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356A9" w14:textId="77777777" w:rsidR="00F40A35" w:rsidRDefault="00F40A35" w:rsidP="000E2D56">
      <w:pPr>
        <w:rPr>
          <w:rFonts w:ascii="Cambria Math" w:hAnsi="Cambria Math" w:cs="Cambria Math"/>
        </w:rPr>
      </w:pPr>
      <w:r>
        <w:rPr>
          <w:rFonts w:ascii="Cambria Math" w:hAnsi="Cambria Math" w:cs="Cambria Math"/>
        </w:rPr>
        <w:tab/>
      </w:r>
      <w:r>
        <w:rPr>
          <w:rFonts w:ascii="Cambria Math" w:hAnsi="Cambria Math" w:cs="Cambria Math"/>
        </w:rPr>
        <w:tab/>
      </w:r>
      <w:r>
        <w:rPr>
          <w:rFonts w:ascii="Cambria Math" w:hAnsi="Cambria Math" w:cs="Cambria Math"/>
        </w:rPr>
        <w:tab/>
      </w:r>
      <w:r>
        <w:rPr>
          <w:rFonts w:ascii="Cambria Math" w:hAnsi="Cambria Math" w:cs="Cambria Math"/>
        </w:rPr>
        <w:tab/>
      </w:r>
      <w:r>
        <w:rPr>
          <w:rFonts w:ascii="Cambria Math" w:hAnsi="Cambria Math" w:cs="Cambria Math"/>
        </w:rPr>
        <w:tab/>
      </w:r>
      <w:r>
        <w:rPr>
          <w:rFonts w:ascii="Cambria Math" w:hAnsi="Cambria Math" w:cs="Cambria Math"/>
        </w:rPr>
        <w:tab/>
      </w:r>
      <w:r>
        <w:rPr>
          <w:rFonts w:ascii="Cambria Math" w:hAnsi="Cambria Math" w:cs="Cambria Math"/>
        </w:rPr>
        <w:tab/>
      </w:r>
      <w:r>
        <w:rPr>
          <w:rFonts w:ascii="Cambria Math" w:hAnsi="Cambria Math" w:cs="Cambria Math"/>
        </w:rPr>
        <w:tab/>
      </w:r>
      <w:r>
        <w:rPr>
          <w:rFonts w:ascii="Cambria Math" w:hAnsi="Cambria Math" w:cs="Cambria Math"/>
        </w:rPr>
        <w:tab/>
      </w:r>
      <w:r>
        <w:rPr>
          <w:rFonts w:ascii="Cambria Math" w:hAnsi="Cambria Math" w:cs="Cambria Math"/>
        </w:rPr>
        <w:tab/>
      </w:r>
      <w:r>
        <w:rPr>
          <w:rFonts w:ascii="Cambria Math" w:hAnsi="Cambria Math" w:cs="Cambria Math"/>
        </w:rPr>
        <w:tab/>
      </w:r>
    </w:p>
    <w:p w14:paraId="07E159D1" w14:textId="0E5FDECF" w:rsidR="004707B8" w:rsidRDefault="00F40A35" w:rsidP="00F40A35">
      <w:pPr>
        <w:ind w:left="7200" w:firstLine="720"/>
        <w:rPr>
          <w:rFonts w:ascii="Cambria Math" w:hAnsi="Cambria Math" w:cs="Cambria Math"/>
        </w:rPr>
      </w:pPr>
      <w:r>
        <w:rPr>
          <w:rFonts w:ascii="Cambria Math" w:hAnsi="Cambria Math" w:cs="Cambria Math"/>
        </w:rPr>
        <w:t>IULIE 2026</w:t>
      </w:r>
    </w:p>
    <w:p w14:paraId="588787B3" w14:textId="77777777" w:rsidR="00AB48C2" w:rsidRDefault="00AB48C2" w:rsidP="000E2D56">
      <w:pPr>
        <w:rPr>
          <w:rFonts w:ascii="Cambria Math" w:hAnsi="Cambria Math" w:cs="Cambria Math"/>
        </w:rPr>
      </w:pPr>
      <w:r>
        <w:rPr>
          <w:rFonts w:ascii="Cambria Math" w:hAnsi="Cambria Math" w:cs="Cambria Math"/>
        </w:rPr>
        <w:t xml:space="preserve">          </w:t>
      </w:r>
    </w:p>
    <w:p w14:paraId="0CCBEF10" w14:textId="124FAA8D" w:rsidR="000E2D56" w:rsidRDefault="00AB48C2" w:rsidP="000E2D56">
      <w:r>
        <w:rPr>
          <w:rFonts w:ascii="Cambria Math" w:hAnsi="Cambria Math" w:cs="Cambria Math"/>
        </w:rPr>
        <w:t xml:space="preserve">            </w:t>
      </w:r>
      <w:r w:rsidR="000E2D56" w:rsidRPr="000E2D56">
        <w:rPr>
          <w:rFonts w:ascii="Cambria Math" w:hAnsi="Cambria Math" w:cs="Cambria Math"/>
        </w:rPr>
        <w:t>𝐀𝐉𝐎𝐅𝐌</w:t>
      </w:r>
      <w:r w:rsidR="000E2D56" w:rsidRPr="000E2D56">
        <w:t xml:space="preserve"> </w:t>
      </w:r>
      <w:proofErr w:type="spellStart"/>
      <w:r w:rsidR="000E2D56" w:rsidRPr="000E2D56">
        <w:rPr>
          <w:b/>
          <w:bCs/>
        </w:rPr>
        <w:t>Vrancea</w:t>
      </w:r>
      <w:proofErr w:type="spellEnd"/>
      <w:r w:rsidR="000E2D56" w:rsidRPr="000E2D56">
        <w:t xml:space="preserve"> </w:t>
      </w:r>
      <w:r w:rsidR="000E2D56" w:rsidRPr="000E2D56">
        <w:rPr>
          <w:rFonts w:ascii="Cambria Math" w:hAnsi="Cambria Math" w:cs="Cambria Math"/>
        </w:rPr>
        <w:t>𝐢</w:t>
      </w:r>
      <w:r w:rsidR="000E2D56" w:rsidRPr="000E2D56">
        <w:rPr>
          <w:rFonts w:ascii="Calibri" w:hAnsi="Calibri" w:cs="Calibri"/>
        </w:rPr>
        <w:t>̂</w:t>
      </w:r>
      <w:r w:rsidR="000E2D56" w:rsidRPr="000E2D56">
        <w:rPr>
          <w:rFonts w:ascii="Cambria Math" w:hAnsi="Cambria Math" w:cs="Cambria Math"/>
        </w:rPr>
        <w:t>𝐢</w:t>
      </w:r>
      <w:r w:rsidR="000E2D56" w:rsidRPr="000E2D56">
        <w:t xml:space="preserve"> </w:t>
      </w:r>
      <w:r w:rsidR="000E2D56" w:rsidRPr="000E2D56">
        <w:rPr>
          <w:rFonts w:ascii="Cambria Math" w:hAnsi="Cambria Math" w:cs="Cambria Math"/>
        </w:rPr>
        <w:t>𝐢𝐧𝐯𝐢𝐭𝐚</w:t>
      </w:r>
      <w:r w:rsidR="000E2D56" w:rsidRPr="000E2D56">
        <w:rPr>
          <w:rFonts w:ascii="Calibri" w:hAnsi="Calibri" w:cs="Calibri"/>
        </w:rPr>
        <w:t>̆</w:t>
      </w:r>
      <w:r w:rsidR="000E2D56" w:rsidRPr="000E2D56">
        <w:t xml:space="preserve"> </w:t>
      </w:r>
      <w:r w:rsidR="000E2D56" w:rsidRPr="000E2D56">
        <w:rPr>
          <w:rFonts w:ascii="Cambria Math" w:hAnsi="Cambria Math" w:cs="Cambria Math"/>
        </w:rPr>
        <w:t>𝐩𝐞</w:t>
      </w:r>
      <w:r w:rsidR="000E2D56" w:rsidRPr="000E2D56">
        <w:t xml:space="preserve"> </w:t>
      </w:r>
      <w:r w:rsidR="000E2D56" w:rsidRPr="000E2D56">
        <w:rPr>
          <w:rFonts w:ascii="Cambria Math" w:hAnsi="Cambria Math" w:cs="Cambria Math"/>
        </w:rPr>
        <w:t>𝐚𝐛𝐬𝐨𝐥𝐯𝐞𝐧𝐭</w:t>
      </w:r>
      <w:r w:rsidR="000E2D56" w:rsidRPr="000E2D56">
        <w:rPr>
          <w:rFonts w:ascii="Calibri" w:hAnsi="Calibri" w:cs="Calibri"/>
        </w:rPr>
        <w:t>̦</w:t>
      </w:r>
      <w:r w:rsidR="000E2D56" w:rsidRPr="000E2D56">
        <w:rPr>
          <w:rFonts w:ascii="Cambria Math" w:hAnsi="Cambria Math" w:cs="Cambria Math"/>
        </w:rPr>
        <w:t>𝐢𝐢</w:t>
      </w:r>
      <w:r w:rsidR="000E2D56" w:rsidRPr="000E2D56">
        <w:t xml:space="preserve"> </w:t>
      </w:r>
      <w:r w:rsidR="000E2D56" w:rsidRPr="000E2D56">
        <w:rPr>
          <w:rFonts w:ascii="Cambria Math" w:hAnsi="Cambria Math" w:cs="Cambria Math"/>
        </w:rPr>
        <w:t>𝐩𝐫𝐨𝐦𝐨𝐭</w:t>
      </w:r>
      <w:r w:rsidR="000E2D56" w:rsidRPr="000E2D56">
        <w:rPr>
          <w:rFonts w:ascii="Calibri" w:hAnsi="Calibri" w:cs="Calibri"/>
        </w:rPr>
        <w:t>̦</w:t>
      </w:r>
      <w:r w:rsidR="000E2D56" w:rsidRPr="000E2D56">
        <w:rPr>
          <w:rFonts w:ascii="Cambria Math" w:hAnsi="Cambria Math" w:cs="Cambria Math"/>
        </w:rPr>
        <w:t>𝐢𝐞𝐢</w:t>
      </w:r>
      <w:r w:rsidR="000E2D56" w:rsidRPr="000E2D56">
        <w:t xml:space="preserve"> </w:t>
      </w:r>
      <w:r w:rsidR="000E2D56" w:rsidRPr="000E2D56">
        <w:rPr>
          <w:rFonts w:ascii="Cambria Math" w:hAnsi="Cambria Math" w:cs="Cambria Math"/>
        </w:rPr>
        <w:t>𝟐𝟎𝟐𝟔</w:t>
      </w:r>
      <w:r w:rsidR="000E2D56" w:rsidRPr="000E2D56">
        <w:t xml:space="preserve"> </w:t>
      </w:r>
      <w:r w:rsidR="000E2D56" w:rsidRPr="000E2D56">
        <w:rPr>
          <w:rFonts w:ascii="Cambria Math" w:hAnsi="Cambria Math" w:cs="Cambria Math"/>
        </w:rPr>
        <w:t>𝐬𝐚</w:t>
      </w:r>
      <w:r w:rsidR="000E2D56" w:rsidRPr="000E2D56">
        <w:rPr>
          <w:rFonts w:ascii="Calibri" w:hAnsi="Calibri" w:cs="Calibri"/>
        </w:rPr>
        <w:t>̆</w:t>
      </w:r>
      <w:r w:rsidR="000E2D56" w:rsidRPr="000E2D56">
        <w:t xml:space="preserve"> </w:t>
      </w:r>
      <w:r w:rsidR="000E2D56" w:rsidRPr="000E2D56">
        <w:rPr>
          <w:rFonts w:ascii="Cambria Math" w:hAnsi="Cambria Math" w:cs="Cambria Math"/>
        </w:rPr>
        <w:t>𝐬𝐞</w:t>
      </w:r>
      <w:r w:rsidR="000E2D56" w:rsidRPr="000E2D56">
        <w:t xml:space="preserve"> </w:t>
      </w:r>
      <w:r w:rsidR="000E2D56" w:rsidRPr="000E2D56">
        <w:rPr>
          <w:rFonts w:ascii="Cambria Math" w:hAnsi="Cambria Math" w:cs="Cambria Math"/>
        </w:rPr>
        <w:t>𝐢</w:t>
      </w:r>
      <w:r w:rsidR="000E2D56" w:rsidRPr="000E2D56">
        <w:rPr>
          <w:rFonts w:ascii="Calibri" w:hAnsi="Calibri" w:cs="Calibri"/>
        </w:rPr>
        <w:t>̂</w:t>
      </w:r>
      <w:r w:rsidR="000E2D56" w:rsidRPr="000E2D56">
        <w:rPr>
          <w:rFonts w:ascii="Cambria Math" w:hAnsi="Cambria Math" w:cs="Cambria Math"/>
        </w:rPr>
        <w:t>𝐧𝐫𝐞𝐠𝐢𝐬𝐭𝐫𝐞𝐳𝐞</w:t>
      </w:r>
      <w:r w:rsidR="000E2D56" w:rsidRPr="000E2D56">
        <w:t xml:space="preserve"> </w:t>
      </w:r>
    </w:p>
    <w:p w14:paraId="0695B90F" w14:textId="77777777" w:rsidR="00AB48C2" w:rsidRPr="000E2D56" w:rsidRDefault="00AB48C2" w:rsidP="000E2D56"/>
    <w:p w14:paraId="069EDE81" w14:textId="76B9E281" w:rsidR="000E2D56" w:rsidRPr="000E2D56" w:rsidRDefault="000E2D56" w:rsidP="00AB48C2">
      <w:pPr>
        <w:jc w:val="both"/>
      </w:pPr>
      <w:r w:rsidRPr="000E2D56">
        <w:rPr>
          <w:noProof/>
        </w:rPr>
        <w:drawing>
          <wp:inline distT="0" distB="0" distL="0" distR="0" wp14:anchorId="00DE2223" wp14:editId="1E2E7136">
            <wp:extent cx="152400" cy="152400"/>
            <wp:effectExtent l="0" t="0" r="0" b="0"/>
            <wp:docPr id="1347383601"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0E2D56">
        <w:t>Agenția</w:t>
      </w:r>
      <w:proofErr w:type="spellEnd"/>
      <w:r w:rsidRPr="000E2D56">
        <w:t xml:space="preserve"> </w:t>
      </w:r>
      <w:proofErr w:type="spellStart"/>
      <w:r w:rsidRPr="000E2D56">
        <w:t>Județeană</w:t>
      </w:r>
      <w:proofErr w:type="spellEnd"/>
      <w:r w:rsidRPr="000E2D56">
        <w:t xml:space="preserve"> </w:t>
      </w:r>
      <w:proofErr w:type="spellStart"/>
      <w:r w:rsidRPr="000E2D56">
        <w:t>pentru</w:t>
      </w:r>
      <w:proofErr w:type="spellEnd"/>
      <w:r w:rsidRPr="000E2D56">
        <w:t xml:space="preserve"> </w:t>
      </w:r>
      <w:proofErr w:type="spellStart"/>
      <w:r w:rsidRPr="000E2D56">
        <w:t>Ocuparea</w:t>
      </w:r>
      <w:proofErr w:type="spellEnd"/>
      <w:r w:rsidRPr="000E2D56">
        <w:t xml:space="preserve"> </w:t>
      </w:r>
      <w:proofErr w:type="spellStart"/>
      <w:r w:rsidRPr="000E2D56">
        <w:t>Forței</w:t>
      </w:r>
      <w:proofErr w:type="spellEnd"/>
      <w:r w:rsidRPr="000E2D56">
        <w:t xml:space="preserve"> de </w:t>
      </w:r>
      <w:proofErr w:type="spellStart"/>
      <w:r w:rsidRPr="000E2D56">
        <w:t>Muncă</w:t>
      </w:r>
      <w:proofErr w:type="spellEnd"/>
      <w:r w:rsidRPr="000E2D56">
        <w:t xml:space="preserve"> </w:t>
      </w:r>
      <w:proofErr w:type="spellStart"/>
      <w:r w:rsidRPr="000E2D56">
        <w:t>Vrancea</w:t>
      </w:r>
      <w:proofErr w:type="spellEnd"/>
      <w:r w:rsidRPr="000E2D56">
        <w:t xml:space="preserve"> (AJOFM </w:t>
      </w:r>
      <w:proofErr w:type="spellStart"/>
      <w:r w:rsidRPr="000E2D56">
        <w:t>Vrancea</w:t>
      </w:r>
      <w:proofErr w:type="spellEnd"/>
      <w:r w:rsidRPr="000E2D56">
        <w:t xml:space="preserve">) </w:t>
      </w:r>
      <w:proofErr w:type="spellStart"/>
      <w:r w:rsidRPr="000E2D56">
        <w:t>informează</w:t>
      </w:r>
      <w:proofErr w:type="spellEnd"/>
      <w:r w:rsidRPr="000E2D56">
        <w:t xml:space="preserve"> </w:t>
      </w:r>
      <w:proofErr w:type="spellStart"/>
      <w:r w:rsidRPr="000E2D56">
        <w:t>absolvenții</w:t>
      </w:r>
      <w:proofErr w:type="spellEnd"/>
      <w:r w:rsidRPr="000E2D56">
        <w:t xml:space="preserve"> </w:t>
      </w:r>
      <w:proofErr w:type="spellStart"/>
      <w:r w:rsidRPr="000E2D56">
        <w:t>instituțiilor</w:t>
      </w:r>
      <w:proofErr w:type="spellEnd"/>
      <w:r w:rsidRPr="000E2D56">
        <w:t xml:space="preserve"> de </w:t>
      </w:r>
      <w:proofErr w:type="spellStart"/>
      <w:r w:rsidRPr="000E2D56">
        <w:t>învățământ</w:t>
      </w:r>
      <w:proofErr w:type="spellEnd"/>
      <w:r w:rsidRPr="000E2D56">
        <w:t xml:space="preserve"> din </w:t>
      </w:r>
      <w:proofErr w:type="spellStart"/>
      <w:r w:rsidRPr="000E2D56">
        <w:t>promoția</w:t>
      </w:r>
      <w:proofErr w:type="spellEnd"/>
      <w:r w:rsidRPr="000E2D56">
        <w:t xml:space="preserve"> 2026 </w:t>
      </w:r>
      <w:proofErr w:type="spellStart"/>
      <w:r w:rsidRPr="000E2D56">
        <w:t>că</w:t>
      </w:r>
      <w:proofErr w:type="spellEnd"/>
      <w:r w:rsidRPr="000E2D56">
        <w:t xml:space="preserve"> se pot </w:t>
      </w:r>
      <w:proofErr w:type="spellStart"/>
      <w:r w:rsidRPr="000E2D56">
        <w:t>înregistra</w:t>
      </w:r>
      <w:proofErr w:type="spellEnd"/>
      <w:r w:rsidRPr="000E2D56">
        <w:t xml:space="preserve"> </w:t>
      </w:r>
      <w:proofErr w:type="spellStart"/>
      <w:r w:rsidRPr="000E2D56">
        <w:t>în</w:t>
      </w:r>
      <w:proofErr w:type="spellEnd"/>
      <w:r w:rsidRPr="000E2D56">
        <w:t xml:space="preserve"> </w:t>
      </w:r>
      <w:proofErr w:type="spellStart"/>
      <w:r w:rsidRPr="000E2D56">
        <w:t>evidența</w:t>
      </w:r>
      <w:proofErr w:type="spellEnd"/>
      <w:r w:rsidRPr="000E2D56">
        <w:t xml:space="preserve"> </w:t>
      </w:r>
      <w:proofErr w:type="spellStart"/>
      <w:r w:rsidRPr="000E2D56">
        <w:t>agenției</w:t>
      </w:r>
      <w:proofErr w:type="spellEnd"/>
      <w:r w:rsidRPr="000E2D56">
        <w:t xml:space="preserve"> </w:t>
      </w:r>
      <w:r w:rsidRPr="000E2D56">
        <w:rPr>
          <w:rFonts w:ascii="Cambria Math" w:hAnsi="Cambria Math" w:cs="Cambria Math"/>
        </w:rPr>
        <w:t>𝐢</w:t>
      </w:r>
      <w:r w:rsidRPr="000E2D56">
        <w:rPr>
          <w:rFonts w:ascii="Calibri" w:hAnsi="Calibri" w:cs="Calibri"/>
        </w:rPr>
        <w:t>̂</w:t>
      </w:r>
      <w:r w:rsidRPr="000E2D56">
        <w:rPr>
          <w:rFonts w:ascii="Cambria Math" w:hAnsi="Cambria Math" w:cs="Cambria Math"/>
        </w:rPr>
        <w:t>𝐧</w:t>
      </w:r>
      <w:r w:rsidRPr="000E2D56">
        <w:t xml:space="preserve"> </w:t>
      </w:r>
      <w:r w:rsidRPr="000E2D56">
        <w:rPr>
          <w:rFonts w:ascii="Cambria Math" w:hAnsi="Cambria Math" w:cs="Cambria Math"/>
        </w:rPr>
        <w:t>𝐭𝐞𝐫𝐦𝐞𝐧</w:t>
      </w:r>
      <w:r w:rsidRPr="000E2D56">
        <w:t xml:space="preserve"> </w:t>
      </w:r>
      <w:r w:rsidRPr="000E2D56">
        <w:rPr>
          <w:rFonts w:ascii="Cambria Math" w:hAnsi="Cambria Math" w:cs="Cambria Math"/>
        </w:rPr>
        <w:t>𝐝𝐞</w:t>
      </w:r>
      <w:r w:rsidRPr="000E2D56">
        <w:t xml:space="preserve"> </w:t>
      </w:r>
      <w:r w:rsidRPr="000E2D56">
        <w:rPr>
          <w:rFonts w:ascii="Cambria Math" w:hAnsi="Cambria Math" w:cs="Cambria Math"/>
        </w:rPr>
        <w:t>𝟔𝟎</w:t>
      </w:r>
      <w:r w:rsidRPr="000E2D56">
        <w:t xml:space="preserve"> </w:t>
      </w:r>
      <w:r w:rsidRPr="000E2D56">
        <w:rPr>
          <w:rFonts w:ascii="Cambria Math" w:hAnsi="Cambria Math" w:cs="Cambria Math"/>
        </w:rPr>
        <w:t>𝐝𝐞</w:t>
      </w:r>
      <w:r w:rsidRPr="000E2D56">
        <w:t xml:space="preserve"> </w:t>
      </w:r>
      <w:r w:rsidRPr="000E2D56">
        <w:rPr>
          <w:rFonts w:ascii="Cambria Math" w:hAnsi="Cambria Math" w:cs="Cambria Math"/>
        </w:rPr>
        <w:t>𝐳𝐢𝐥𝐞</w:t>
      </w:r>
      <w:r w:rsidRPr="000E2D56">
        <w:t xml:space="preserve"> </w:t>
      </w:r>
      <w:r w:rsidRPr="000E2D56">
        <w:rPr>
          <w:rFonts w:ascii="Cambria Math" w:hAnsi="Cambria Math" w:cs="Cambria Math"/>
        </w:rPr>
        <w:t>𝐝𝐞</w:t>
      </w:r>
      <w:r w:rsidRPr="000E2D56">
        <w:t xml:space="preserve"> </w:t>
      </w:r>
      <w:r w:rsidRPr="000E2D56">
        <w:rPr>
          <w:rFonts w:ascii="Cambria Math" w:hAnsi="Cambria Math" w:cs="Cambria Math"/>
        </w:rPr>
        <w:t>𝐥𝐚</w:t>
      </w:r>
      <w:r w:rsidRPr="000E2D56">
        <w:t xml:space="preserve"> </w:t>
      </w:r>
      <w:r w:rsidRPr="000E2D56">
        <w:rPr>
          <w:rFonts w:ascii="Cambria Math" w:hAnsi="Cambria Math" w:cs="Cambria Math"/>
        </w:rPr>
        <w:t>𝐚𝐛𝐬𝐨𝐥𝐯𝐢𝐫𝐞</w:t>
      </w:r>
      <w:r w:rsidRPr="000E2D56">
        <w:t xml:space="preserve">, </w:t>
      </w:r>
      <w:proofErr w:type="spellStart"/>
      <w:r w:rsidRPr="000E2D56">
        <w:t>pentru</w:t>
      </w:r>
      <w:proofErr w:type="spellEnd"/>
      <w:r w:rsidRPr="000E2D56">
        <w:t xml:space="preserve"> a beneficia de </w:t>
      </w:r>
      <w:proofErr w:type="spellStart"/>
      <w:r w:rsidRPr="000E2D56">
        <w:t>servicii</w:t>
      </w:r>
      <w:proofErr w:type="spellEnd"/>
      <w:r w:rsidRPr="000E2D56">
        <w:t xml:space="preserve"> </w:t>
      </w:r>
      <w:proofErr w:type="spellStart"/>
      <w:r w:rsidRPr="000E2D56">
        <w:t>și</w:t>
      </w:r>
      <w:proofErr w:type="spellEnd"/>
      <w:r w:rsidRPr="000E2D56">
        <w:t xml:space="preserve"> </w:t>
      </w:r>
      <w:proofErr w:type="spellStart"/>
      <w:r w:rsidRPr="000E2D56">
        <w:t>facilități</w:t>
      </w:r>
      <w:proofErr w:type="spellEnd"/>
      <w:r w:rsidRPr="000E2D56">
        <w:t xml:space="preserve"> </w:t>
      </w:r>
      <w:proofErr w:type="spellStart"/>
      <w:r w:rsidRPr="000E2D56">
        <w:t>menite</w:t>
      </w:r>
      <w:proofErr w:type="spellEnd"/>
      <w:r w:rsidRPr="000E2D56">
        <w:t xml:space="preserve"> </w:t>
      </w:r>
      <w:proofErr w:type="spellStart"/>
      <w:r w:rsidRPr="000E2D56">
        <w:t>să</w:t>
      </w:r>
      <w:proofErr w:type="spellEnd"/>
      <w:r w:rsidRPr="000E2D56">
        <w:t xml:space="preserve"> </w:t>
      </w:r>
      <w:proofErr w:type="spellStart"/>
      <w:r w:rsidRPr="000E2D56">
        <w:t>sprijine</w:t>
      </w:r>
      <w:proofErr w:type="spellEnd"/>
      <w:r w:rsidRPr="000E2D56">
        <w:t xml:space="preserve"> </w:t>
      </w:r>
      <w:proofErr w:type="spellStart"/>
      <w:r w:rsidRPr="000E2D56">
        <w:t>integrarea</w:t>
      </w:r>
      <w:proofErr w:type="spellEnd"/>
      <w:r w:rsidRPr="000E2D56">
        <w:t xml:space="preserve"> lor pe </w:t>
      </w:r>
      <w:proofErr w:type="spellStart"/>
      <w:r w:rsidRPr="000E2D56">
        <w:t>piața</w:t>
      </w:r>
      <w:proofErr w:type="spellEnd"/>
      <w:r w:rsidRPr="000E2D56">
        <w:t xml:space="preserve"> </w:t>
      </w:r>
      <w:proofErr w:type="spellStart"/>
      <w:r w:rsidRPr="000E2D56">
        <w:t>muncii</w:t>
      </w:r>
      <w:proofErr w:type="spellEnd"/>
      <w:r w:rsidRPr="000E2D56">
        <w:t>.</w:t>
      </w:r>
    </w:p>
    <w:p w14:paraId="17CABC5A" w14:textId="534466C2" w:rsidR="000E2D56" w:rsidRPr="000E2D56" w:rsidRDefault="000E2D56" w:rsidP="00AB48C2">
      <w:pPr>
        <w:jc w:val="both"/>
      </w:pPr>
      <w:r w:rsidRPr="000E2D56">
        <w:rPr>
          <w:noProof/>
        </w:rPr>
        <w:drawing>
          <wp:inline distT="0" distB="0" distL="0" distR="0" wp14:anchorId="64D04FEF" wp14:editId="7BBB15E8">
            <wp:extent cx="152400" cy="152400"/>
            <wp:effectExtent l="0" t="0" r="0" b="0"/>
            <wp:docPr id="2138496340"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0E2D56">
        <w:t>Înregistrarea</w:t>
      </w:r>
      <w:proofErr w:type="spellEnd"/>
      <w:r w:rsidRPr="000E2D56">
        <w:t xml:space="preserve"> </w:t>
      </w:r>
      <w:proofErr w:type="spellStart"/>
      <w:r w:rsidRPr="000E2D56">
        <w:t>în</w:t>
      </w:r>
      <w:proofErr w:type="spellEnd"/>
      <w:r w:rsidRPr="000E2D56">
        <w:t xml:space="preserve"> </w:t>
      </w:r>
      <w:proofErr w:type="spellStart"/>
      <w:r w:rsidRPr="000E2D56">
        <w:t>baza</w:t>
      </w:r>
      <w:proofErr w:type="spellEnd"/>
      <w:r w:rsidRPr="000E2D56">
        <w:t xml:space="preserve"> de date a AJOFM </w:t>
      </w:r>
      <w:proofErr w:type="spellStart"/>
      <w:r w:rsidRPr="000E2D56">
        <w:t>Vrancea</w:t>
      </w:r>
      <w:proofErr w:type="spellEnd"/>
      <w:r w:rsidRPr="000E2D56">
        <w:t xml:space="preserve"> </w:t>
      </w:r>
      <w:proofErr w:type="spellStart"/>
      <w:r w:rsidRPr="000E2D56">
        <w:t>oferă</w:t>
      </w:r>
      <w:proofErr w:type="spellEnd"/>
      <w:r w:rsidRPr="000E2D56">
        <w:t xml:space="preserve"> </w:t>
      </w:r>
      <w:proofErr w:type="spellStart"/>
      <w:r w:rsidRPr="000E2D56">
        <w:t>absolvenților</w:t>
      </w:r>
      <w:proofErr w:type="spellEnd"/>
      <w:r w:rsidRPr="000E2D56">
        <w:t xml:space="preserve"> </w:t>
      </w:r>
      <w:proofErr w:type="spellStart"/>
      <w:r w:rsidRPr="000E2D56">
        <w:t>acces</w:t>
      </w:r>
      <w:proofErr w:type="spellEnd"/>
      <w:r w:rsidRPr="000E2D56">
        <w:t xml:space="preserve"> la </w:t>
      </w:r>
      <w:proofErr w:type="spellStart"/>
      <w:r w:rsidRPr="000E2D56">
        <w:t>servicii</w:t>
      </w:r>
      <w:proofErr w:type="spellEnd"/>
      <w:r w:rsidRPr="000E2D56">
        <w:t xml:space="preserve"> </w:t>
      </w:r>
      <w:proofErr w:type="spellStart"/>
      <w:r w:rsidRPr="000E2D56">
        <w:t>gratuite</w:t>
      </w:r>
      <w:proofErr w:type="spellEnd"/>
      <w:r w:rsidRPr="000E2D56">
        <w:t xml:space="preserve"> de </w:t>
      </w:r>
      <w:proofErr w:type="spellStart"/>
      <w:r w:rsidRPr="000E2D56">
        <w:t>informare</w:t>
      </w:r>
      <w:proofErr w:type="spellEnd"/>
      <w:r w:rsidRPr="000E2D56">
        <w:t xml:space="preserve"> </w:t>
      </w:r>
      <w:proofErr w:type="spellStart"/>
      <w:r w:rsidRPr="000E2D56">
        <w:t>și</w:t>
      </w:r>
      <w:proofErr w:type="spellEnd"/>
      <w:r w:rsidRPr="000E2D56">
        <w:t xml:space="preserve"> </w:t>
      </w:r>
      <w:proofErr w:type="spellStart"/>
      <w:r w:rsidRPr="000E2D56">
        <w:t>consiliere</w:t>
      </w:r>
      <w:proofErr w:type="spellEnd"/>
      <w:r w:rsidRPr="000E2D56">
        <w:t xml:space="preserve"> </w:t>
      </w:r>
      <w:proofErr w:type="spellStart"/>
      <w:r w:rsidRPr="000E2D56">
        <w:t>profesională</w:t>
      </w:r>
      <w:proofErr w:type="spellEnd"/>
      <w:r w:rsidRPr="000E2D56">
        <w:t xml:space="preserve">, </w:t>
      </w:r>
      <w:proofErr w:type="spellStart"/>
      <w:r w:rsidRPr="000E2D56">
        <w:t>medierea</w:t>
      </w:r>
      <w:proofErr w:type="spellEnd"/>
      <w:r w:rsidRPr="000E2D56">
        <w:t xml:space="preserve"> </w:t>
      </w:r>
      <w:proofErr w:type="spellStart"/>
      <w:r w:rsidRPr="000E2D56">
        <w:t>muncii</w:t>
      </w:r>
      <w:proofErr w:type="spellEnd"/>
      <w:r w:rsidRPr="000E2D56">
        <w:t xml:space="preserve">, </w:t>
      </w:r>
      <w:proofErr w:type="spellStart"/>
      <w:r w:rsidRPr="000E2D56">
        <w:t>cursuri</w:t>
      </w:r>
      <w:proofErr w:type="spellEnd"/>
      <w:r w:rsidRPr="000E2D56">
        <w:t xml:space="preserve"> de </w:t>
      </w:r>
      <w:proofErr w:type="spellStart"/>
      <w:r w:rsidRPr="000E2D56">
        <w:t>formare</w:t>
      </w:r>
      <w:proofErr w:type="spellEnd"/>
      <w:r w:rsidRPr="000E2D56">
        <w:t xml:space="preserve"> </w:t>
      </w:r>
      <w:proofErr w:type="spellStart"/>
      <w:r w:rsidRPr="000E2D56">
        <w:t>profesională</w:t>
      </w:r>
      <w:proofErr w:type="spellEnd"/>
      <w:r w:rsidRPr="000E2D56">
        <w:t xml:space="preserve">, precum </w:t>
      </w:r>
      <w:proofErr w:type="spellStart"/>
      <w:r w:rsidRPr="000E2D56">
        <w:t>și</w:t>
      </w:r>
      <w:proofErr w:type="spellEnd"/>
      <w:r w:rsidRPr="000E2D56">
        <w:t xml:space="preserve"> la </w:t>
      </w:r>
      <w:proofErr w:type="spellStart"/>
      <w:r w:rsidRPr="000E2D56">
        <w:t>alte</w:t>
      </w:r>
      <w:proofErr w:type="spellEnd"/>
      <w:r w:rsidRPr="000E2D56">
        <w:t xml:space="preserve"> </w:t>
      </w:r>
      <w:proofErr w:type="spellStart"/>
      <w:r w:rsidRPr="000E2D56">
        <w:t>măsuri</w:t>
      </w:r>
      <w:proofErr w:type="spellEnd"/>
      <w:r w:rsidRPr="000E2D56">
        <w:t xml:space="preserve"> active de </w:t>
      </w:r>
      <w:proofErr w:type="spellStart"/>
      <w:r w:rsidRPr="000E2D56">
        <w:t>stimulare</w:t>
      </w:r>
      <w:proofErr w:type="spellEnd"/>
      <w:r w:rsidRPr="000E2D56">
        <w:t xml:space="preserve"> a </w:t>
      </w:r>
      <w:proofErr w:type="spellStart"/>
      <w:r w:rsidRPr="000E2D56">
        <w:t>ocupării</w:t>
      </w:r>
      <w:proofErr w:type="spellEnd"/>
      <w:r w:rsidRPr="000E2D56">
        <w:t xml:space="preserve"> </w:t>
      </w:r>
      <w:proofErr w:type="spellStart"/>
      <w:r w:rsidRPr="000E2D56">
        <w:t>forței</w:t>
      </w:r>
      <w:proofErr w:type="spellEnd"/>
      <w:r w:rsidRPr="000E2D56">
        <w:t xml:space="preserve"> de </w:t>
      </w:r>
      <w:proofErr w:type="spellStart"/>
      <w:r w:rsidRPr="000E2D56">
        <w:t>muncă</w:t>
      </w:r>
      <w:proofErr w:type="spellEnd"/>
      <w:r w:rsidRPr="000E2D56">
        <w:t xml:space="preserve">, </w:t>
      </w:r>
      <w:proofErr w:type="spellStart"/>
      <w:r w:rsidRPr="000E2D56">
        <w:t>puse</w:t>
      </w:r>
      <w:proofErr w:type="spellEnd"/>
      <w:r w:rsidRPr="000E2D56">
        <w:t xml:space="preserve"> la </w:t>
      </w:r>
      <w:proofErr w:type="spellStart"/>
      <w:r w:rsidRPr="000E2D56">
        <w:t>dispoziție</w:t>
      </w:r>
      <w:proofErr w:type="spellEnd"/>
      <w:r w:rsidRPr="000E2D56">
        <w:t xml:space="preserve"> de </w:t>
      </w:r>
      <w:proofErr w:type="spellStart"/>
      <w:r w:rsidRPr="000E2D56">
        <w:t>instituție</w:t>
      </w:r>
      <w:proofErr w:type="spellEnd"/>
      <w:r w:rsidRPr="000E2D56">
        <w:t>.</w:t>
      </w:r>
    </w:p>
    <w:p w14:paraId="57A89918" w14:textId="2CBC865F" w:rsidR="000E2D56" w:rsidRPr="000E2D56" w:rsidRDefault="000E2D56" w:rsidP="00AB48C2">
      <w:pPr>
        <w:jc w:val="both"/>
        <w:rPr>
          <w:lang w:val="pt-BR"/>
        </w:rPr>
      </w:pPr>
      <w:r w:rsidRPr="000E2D56">
        <w:rPr>
          <w:noProof/>
        </w:rPr>
        <w:drawing>
          <wp:inline distT="0" distB="0" distL="0" distR="0" wp14:anchorId="26977F02" wp14:editId="5691A6E5">
            <wp:extent cx="152400" cy="152400"/>
            <wp:effectExtent l="0" t="0" r="0" b="0"/>
            <wp:docPr id="1345704645"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E2D56">
        <w:rPr>
          <w:lang w:val="pt-BR"/>
        </w:rPr>
        <w:t>De asemenea, absolvenții care nu reușesc să se angajeze în termen de 60 de zile de la finalizarea studiilor pot beneficia, în condițiile legii, de indemnizație de șomaj pentru o perioadă de 6 luni.</w:t>
      </w:r>
    </w:p>
    <w:p w14:paraId="7A0603BC" w14:textId="00CB2ACD" w:rsidR="000E2D56" w:rsidRPr="000E2D56" w:rsidRDefault="000E2D56" w:rsidP="00AB48C2">
      <w:pPr>
        <w:jc w:val="both"/>
        <w:rPr>
          <w:lang w:val="pt-BR"/>
        </w:rPr>
      </w:pPr>
      <w:r w:rsidRPr="000E2D56">
        <w:rPr>
          <w:noProof/>
        </w:rPr>
        <w:drawing>
          <wp:inline distT="0" distB="0" distL="0" distR="0" wp14:anchorId="1CF04659" wp14:editId="7F5F2995">
            <wp:extent cx="152400" cy="152400"/>
            <wp:effectExtent l="0" t="0" r="0" b="0"/>
            <wp:docPr id="373438833"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E2D56">
        <w:rPr>
          <w:lang w:val="pt-BR"/>
        </w:rPr>
        <w:t>Totodată, legislația prevede o serie de stimulente financiare pentru absolvenții care se angajează, printre care:</w:t>
      </w:r>
    </w:p>
    <w:p w14:paraId="53CA3137" w14:textId="12B30E9A" w:rsidR="000E2D56" w:rsidRPr="000E2D56" w:rsidRDefault="000E2D56" w:rsidP="00AB48C2">
      <w:pPr>
        <w:jc w:val="both"/>
        <w:rPr>
          <w:lang w:val="pt-BR"/>
        </w:rPr>
      </w:pPr>
      <w:r w:rsidRPr="000E2D56">
        <w:rPr>
          <w:noProof/>
        </w:rPr>
        <w:drawing>
          <wp:inline distT="0" distB="0" distL="0" distR="0" wp14:anchorId="48C776E9" wp14:editId="6F0AF703">
            <wp:extent cx="152400" cy="152400"/>
            <wp:effectExtent l="0" t="0" r="0" b="0"/>
            <wp:docPr id="1053445828"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E2D56">
        <w:rPr>
          <w:lang w:val="pt-BR"/>
        </w:rPr>
        <w:t>prima de stabilitate, acordată absolvenților care se angajează pentru prima dată cu contract de muncă pe durată nedeterminată și normă întreagă, în valoare de 1.000 lei/lună în primul an și 1.250 lei/lună în al doilea an;</w:t>
      </w:r>
    </w:p>
    <w:p w14:paraId="0ECEF6CE" w14:textId="4220DE42" w:rsidR="000E2D56" w:rsidRPr="000E2D56" w:rsidRDefault="000E2D56" w:rsidP="00AB48C2">
      <w:pPr>
        <w:jc w:val="both"/>
        <w:rPr>
          <w:lang w:val="pt-BR"/>
        </w:rPr>
      </w:pPr>
      <w:r w:rsidRPr="000E2D56">
        <w:rPr>
          <w:noProof/>
        </w:rPr>
        <w:drawing>
          <wp:inline distT="0" distB="0" distL="0" distR="0" wp14:anchorId="2729936D" wp14:editId="0B687A1A">
            <wp:extent cx="152400" cy="152400"/>
            <wp:effectExtent l="0" t="0" r="0" b="0"/>
            <wp:docPr id="1457293910"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E2D56">
        <w:rPr>
          <w:lang w:val="pt-BR"/>
        </w:rPr>
        <w:t>prima de inserție, acordată absolvenților care se înregistrează la agențiile pentru ocuparea forței de muncă și se angajează în termen de 60 de zile de la absolvire, în cuantum de 3 ori valoarea indicatorului social de referință (ISR).</w:t>
      </w:r>
    </w:p>
    <w:p w14:paraId="34DEFEEC" w14:textId="71CB7C5B" w:rsidR="000E2D56" w:rsidRPr="000E2D56" w:rsidRDefault="000E2D56" w:rsidP="000E2D56">
      <w:pPr>
        <w:rPr>
          <w:lang w:val="pt-BR"/>
        </w:rPr>
      </w:pPr>
      <w:r w:rsidRPr="000E2D56">
        <w:rPr>
          <w:noProof/>
        </w:rPr>
        <w:drawing>
          <wp:inline distT="0" distB="0" distL="0" distR="0" wp14:anchorId="01097AB8" wp14:editId="77AAE2CB">
            <wp:extent cx="152400" cy="152400"/>
            <wp:effectExtent l="0" t="0" r="0" b="0"/>
            <wp:docPr id="1623945229"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E2D56">
        <w:rPr>
          <w:lang w:val="pt-BR"/>
        </w:rPr>
        <w:t>Pentru înregistrare, absolvenții trebuie să prezinte următoarele documente:</w:t>
      </w:r>
    </w:p>
    <w:p w14:paraId="69E68583" w14:textId="01F27838" w:rsidR="000E2D56" w:rsidRPr="000E2D56" w:rsidRDefault="000E2D56" w:rsidP="000E2D56">
      <w:pPr>
        <w:rPr>
          <w:lang w:val="pt-BR"/>
        </w:rPr>
      </w:pPr>
      <w:r w:rsidRPr="000E2D56">
        <w:rPr>
          <w:noProof/>
        </w:rPr>
        <w:drawing>
          <wp:inline distT="0" distB="0" distL="0" distR="0" wp14:anchorId="63B58835" wp14:editId="5B8B16B1">
            <wp:extent cx="152400" cy="152400"/>
            <wp:effectExtent l="0" t="0" r="0" b="0"/>
            <wp:docPr id="320039189"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E2D56">
        <w:rPr>
          <w:lang w:val="pt-BR"/>
        </w:rPr>
        <w:t>actul de identitate;</w:t>
      </w:r>
    </w:p>
    <w:p w14:paraId="4B9CF45E" w14:textId="684B99A3" w:rsidR="000E2D56" w:rsidRPr="000E2D56" w:rsidRDefault="000E2D56" w:rsidP="000E2D56">
      <w:pPr>
        <w:rPr>
          <w:lang w:val="pt-BR"/>
        </w:rPr>
      </w:pPr>
      <w:r w:rsidRPr="000E2D56">
        <w:rPr>
          <w:noProof/>
        </w:rPr>
        <w:drawing>
          <wp:inline distT="0" distB="0" distL="0" distR="0" wp14:anchorId="46374F44" wp14:editId="28AF4DE2">
            <wp:extent cx="152400" cy="152400"/>
            <wp:effectExtent l="0" t="0" r="0" b="0"/>
            <wp:docPr id="1050742389"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E2D56">
        <w:rPr>
          <w:lang w:val="pt-BR"/>
        </w:rPr>
        <w:t>actele de studii sau adeverința de absolvire;</w:t>
      </w:r>
    </w:p>
    <w:p w14:paraId="5F5784B3" w14:textId="2B87C522" w:rsidR="000E2D56" w:rsidRPr="000E2D56" w:rsidRDefault="000E2D56" w:rsidP="000E2D56">
      <w:pPr>
        <w:rPr>
          <w:lang w:val="pt-BR"/>
        </w:rPr>
      </w:pPr>
      <w:r w:rsidRPr="000E2D56">
        <w:rPr>
          <w:noProof/>
        </w:rPr>
        <w:drawing>
          <wp:inline distT="0" distB="0" distL="0" distR="0" wp14:anchorId="52E8CC3A" wp14:editId="72D9E088">
            <wp:extent cx="152400" cy="152400"/>
            <wp:effectExtent l="0" t="0" r="0" b="0"/>
            <wp:docPr id="1669025501"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E2D56">
        <w:rPr>
          <w:lang w:val="pt-BR"/>
        </w:rPr>
        <w:t>declarație pe proprie răspundere privind starea de sănătate.</w:t>
      </w:r>
    </w:p>
    <w:p w14:paraId="65F7E663" w14:textId="77777777" w:rsidR="00AB48C2" w:rsidRDefault="00AB48C2" w:rsidP="00AB48C2">
      <w:pPr>
        <w:jc w:val="both"/>
        <w:rPr>
          <w:lang w:val="pt-BR"/>
        </w:rPr>
      </w:pPr>
    </w:p>
    <w:p w14:paraId="3F131498" w14:textId="77777777" w:rsidR="00AB48C2" w:rsidRDefault="00AB48C2" w:rsidP="00AB48C2">
      <w:pPr>
        <w:jc w:val="both"/>
        <w:rPr>
          <w:lang w:val="pt-BR"/>
        </w:rPr>
      </w:pPr>
    </w:p>
    <w:p w14:paraId="34606329" w14:textId="77777777" w:rsidR="00AB48C2" w:rsidRDefault="00AB48C2" w:rsidP="00AB48C2">
      <w:pPr>
        <w:jc w:val="both"/>
        <w:rPr>
          <w:lang w:val="pt-BR"/>
        </w:rPr>
      </w:pPr>
    </w:p>
    <w:p w14:paraId="3B8ABCF7" w14:textId="1B0ACD8A" w:rsidR="000E2D56" w:rsidRDefault="00F40A35" w:rsidP="00AB48C2">
      <w:pPr>
        <w:jc w:val="both"/>
        <w:rPr>
          <w:lang w:val="pt-BR"/>
        </w:rPr>
      </w:pPr>
      <w:r>
        <w:pict w14:anchorId="65139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i1025" type="#_x0000_t75" alt="👉" style="width:12.25pt;height:12.25pt;visibility:visible;mso-wrap-style:square">
            <v:imagedata r:id="rId9" o:title="👉"/>
          </v:shape>
        </w:pict>
      </w:r>
      <w:r w:rsidR="000E2D56" w:rsidRPr="000E2D56">
        <w:rPr>
          <w:lang w:val="pt-BR"/>
        </w:rPr>
        <w:t>Absolvenții din județul Vrancea se pot înscrie în evidența punctelor de lucru ale AJOFM Vrancea din localitatea de domiciliu sau reședință, unde pot primi sprijin și îndrumare în vederea identificării unui loc de muncă potrivit pregătirii și intereselor profesionale.</w:t>
      </w:r>
    </w:p>
    <w:p w14:paraId="5E6CA800" w14:textId="77777777" w:rsidR="00AB48C2" w:rsidRPr="000E2D56" w:rsidRDefault="00AB48C2" w:rsidP="00AB48C2">
      <w:pPr>
        <w:jc w:val="both"/>
        <w:rPr>
          <w:lang w:val="pt-BR"/>
        </w:rPr>
      </w:pPr>
    </w:p>
    <w:p w14:paraId="548025D2" w14:textId="2ED29593" w:rsidR="000E2D56" w:rsidRDefault="00F40A35" w:rsidP="00AB48C2">
      <w:pPr>
        <w:jc w:val="both"/>
        <w:rPr>
          <w:lang w:val="pt-BR"/>
        </w:rPr>
      </w:pPr>
      <w:r>
        <w:pict w14:anchorId="15D91644">
          <v:shape id="Picture 13" o:spid="_x0000_i1026" type="#_x0000_t75" alt="👉" style="width:12.25pt;height:12.25pt;visibility:visible;mso-wrap-style:square">
            <v:imagedata r:id="rId9" o:title="👉"/>
          </v:shape>
        </w:pict>
      </w:r>
      <w:r w:rsidR="000E2D56" w:rsidRPr="000E2D56">
        <w:rPr>
          <w:lang w:val="pt-BR"/>
        </w:rPr>
        <w:t>Prin aceste măsuri, AJOFM Vrancea își propune să faciliteze tranziția tinerilor de la sistemul de educație către piața muncii, oferindu-le suportul necesar pentru integrarea profesională și dezvoltarea unei cariere stabile.</w:t>
      </w:r>
    </w:p>
    <w:p w14:paraId="68C17C61" w14:textId="77777777" w:rsidR="00AB48C2" w:rsidRPr="000E2D56" w:rsidRDefault="00AB48C2" w:rsidP="00AB48C2">
      <w:pPr>
        <w:jc w:val="both"/>
        <w:rPr>
          <w:lang w:val="pt-BR"/>
        </w:rPr>
      </w:pPr>
    </w:p>
    <w:p w14:paraId="5337DE2D" w14:textId="12E4FA51" w:rsidR="000E2D56" w:rsidRPr="000E2D56" w:rsidRDefault="00AB48C2" w:rsidP="000E2D56">
      <w:pPr>
        <w:rPr>
          <w:lang w:val="pt-BR"/>
        </w:rPr>
      </w:pPr>
      <w:r w:rsidRPr="00AB48C2">
        <w:rPr>
          <w:rFonts w:ascii="Cambria Math" w:hAnsi="Cambria Math" w:cs="Cambria Math"/>
          <w:lang w:val="pt-BR"/>
        </w:rPr>
        <w:t xml:space="preserve"> </w:t>
      </w:r>
      <w:r>
        <w:rPr>
          <w:rFonts w:ascii="Cambria Math" w:hAnsi="Cambria Math" w:cs="Cambria Math"/>
          <w:lang w:val="pt-BR"/>
        </w:rPr>
        <w:t xml:space="preserve">                 </w:t>
      </w:r>
      <w:r w:rsidR="000E2D56" w:rsidRPr="000E2D56">
        <w:rPr>
          <w:rFonts w:ascii="Cambria Math" w:hAnsi="Cambria Math" w:cs="Cambria Math"/>
        </w:rPr>
        <w:t>𝐀𝐉𝐎𝐅𝐌</w:t>
      </w:r>
      <w:r w:rsidR="000E2D56" w:rsidRPr="000E2D56">
        <w:rPr>
          <w:lang w:val="pt-BR"/>
        </w:rPr>
        <w:t xml:space="preserve"> </w:t>
      </w:r>
      <w:r w:rsidR="000E2D56" w:rsidRPr="000E2D56">
        <w:rPr>
          <w:b/>
          <w:bCs/>
          <w:lang w:val="pt-BR"/>
        </w:rPr>
        <w:t>Vrancea</w:t>
      </w:r>
      <w:r w:rsidR="000E2D56" w:rsidRPr="000E2D56">
        <w:rPr>
          <w:lang w:val="pt-BR"/>
        </w:rPr>
        <w:t xml:space="preserve"> – </w:t>
      </w:r>
      <w:r w:rsidR="000E2D56" w:rsidRPr="000E2D56">
        <w:rPr>
          <w:rFonts w:ascii="Cambria Math" w:hAnsi="Cambria Math" w:cs="Cambria Math"/>
        </w:rPr>
        <w:t>𝐢</w:t>
      </w:r>
      <w:r w:rsidR="000E2D56" w:rsidRPr="000E2D56">
        <w:rPr>
          <w:lang w:val="pt-BR"/>
        </w:rPr>
        <w:t>̂</w:t>
      </w:r>
      <w:r w:rsidR="000E2D56" w:rsidRPr="000E2D56">
        <w:rPr>
          <w:rFonts w:ascii="Cambria Math" w:hAnsi="Cambria Math" w:cs="Cambria Math"/>
        </w:rPr>
        <w:t>𝐦𝐩𝐫𝐞𝐮𝐧𝐚</w:t>
      </w:r>
      <w:r w:rsidR="000E2D56" w:rsidRPr="000E2D56">
        <w:rPr>
          <w:lang w:val="pt-BR"/>
        </w:rPr>
        <w:t xml:space="preserve">̆ </w:t>
      </w:r>
      <w:r w:rsidR="000E2D56" w:rsidRPr="000E2D56">
        <w:rPr>
          <w:rFonts w:ascii="Cambria Math" w:hAnsi="Cambria Math" w:cs="Cambria Math"/>
        </w:rPr>
        <w:t>𝐩𝐞𝐧𝐭𝐫𝐮</w:t>
      </w:r>
      <w:r w:rsidR="000E2D56" w:rsidRPr="000E2D56">
        <w:rPr>
          <w:lang w:val="pt-BR"/>
        </w:rPr>
        <w:t xml:space="preserve"> </w:t>
      </w:r>
      <w:r w:rsidR="000E2D56" w:rsidRPr="000E2D56">
        <w:rPr>
          <w:rFonts w:ascii="Cambria Math" w:hAnsi="Cambria Math" w:cs="Cambria Math"/>
        </w:rPr>
        <w:t>𝐮𝐧</w:t>
      </w:r>
      <w:r w:rsidR="000E2D56" w:rsidRPr="000E2D56">
        <w:rPr>
          <w:lang w:val="pt-BR"/>
        </w:rPr>
        <w:t xml:space="preserve"> </w:t>
      </w:r>
      <w:r w:rsidR="000E2D56" w:rsidRPr="000E2D56">
        <w:rPr>
          <w:rFonts w:ascii="Cambria Math" w:hAnsi="Cambria Math" w:cs="Cambria Math"/>
        </w:rPr>
        <w:t>𝐯𝐢𝐢𝐭𝐨𝐫</w:t>
      </w:r>
      <w:r w:rsidR="000E2D56" w:rsidRPr="000E2D56">
        <w:rPr>
          <w:lang w:val="pt-BR"/>
        </w:rPr>
        <w:t xml:space="preserve"> </w:t>
      </w:r>
      <w:r w:rsidR="000E2D56" w:rsidRPr="000E2D56">
        <w:rPr>
          <w:rFonts w:ascii="Cambria Math" w:hAnsi="Cambria Math" w:cs="Cambria Math"/>
        </w:rPr>
        <w:t>𝐩𝐫𝐨𝐟𝐞𝐬𝐢𝐨𝐧𝐚𝐥</w:t>
      </w:r>
      <w:r w:rsidR="000E2D56" w:rsidRPr="000E2D56">
        <w:rPr>
          <w:lang w:val="pt-BR"/>
        </w:rPr>
        <w:t xml:space="preserve"> </w:t>
      </w:r>
      <w:r w:rsidR="000E2D56" w:rsidRPr="000E2D56">
        <w:rPr>
          <w:rFonts w:ascii="Cambria Math" w:hAnsi="Cambria Math" w:cs="Cambria Math"/>
        </w:rPr>
        <w:t>𝐬𝐢𝐠𝐮𝐫</w:t>
      </w:r>
      <w:r w:rsidR="000E2D56" w:rsidRPr="000E2D56">
        <w:rPr>
          <w:lang w:val="pt-BR"/>
        </w:rPr>
        <w:t>!</w:t>
      </w:r>
    </w:p>
    <w:p w14:paraId="049E0717" w14:textId="77777777" w:rsidR="0054352B" w:rsidRPr="000E2D56" w:rsidRDefault="0054352B">
      <w:pPr>
        <w:rPr>
          <w:lang w:val="pt-BR"/>
        </w:rPr>
      </w:pPr>
    </w:p>
    <w:sectPr w:rsidR="0054352B" w:rsidRPr="000E2D5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DEBC" w14:textId="77777777" w:rsidR="00F74CFB" w:rsidRDefault="00F74CFB" w:rsidP="004707B8">
      <w:pPr>
        <w:spacing w:after="0" w:line="240" w:lineRule="auto"/>
      </w:pPr>
      <w:r>
        <w:separator/>
      </w:r>
    </w:p>
  </w:endnote>
  <w:endnote w:type="continuationSeparator" w:id="0">
    <w:p w14:paraId="706D40A2" w14:textId="77777777" w:rsidR="00F74CFB" w:rsidRDefault="00F74CFB" w:rsidP="0047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C093" w14:textId="77777777" w:rsidR="004707B8" w:rsidRPr="00F56EF1" w:rsidRDefault="004707B8" w:rsidP="004707B8">
    <w:pPr>
      <w:pStyle w:val="Footer"/>
      <w:ind w:left="-142"/>
      <w:rPr>
        <w:sz w:val="16"/>
        <w:szCs w:val="16"/>
        <w:lang w:val="ro-RO"/>
      </w:rPr>
    </w:pPr>
    <w:bookmarkStart w:id="0" w:name="_Hlk189812869"/>
    <w:bookmarkStart w:id="1" w:name="_Hlk189812870"/>
    <w:bookmarkStart w:id="2" w:name="_Hlk189812892"/>
    <w:bookmarkStart w:id="3" w:name="_Hlk189812893"/>
    <w:bookmarkStart w:id="4" w:name="_Hlk189813241"/>
    <w:bookmarkStart w:id="5" w:name="_Hlk189813242"/>
    <w:r w:rsidRPr="00F56EF1">
      <w:rPr>
        <w:sz w:val="16"/>
        <w:szCs w:val="16"/>
        <w:lang w:val="ro-RO"/>
      </w:rPr>
      <w:t>AGENŢIA JUDEŢEANĂ PENTRU OCUPAREA FORŢEI DE MUNCĂ VRANCEA</w:t>
    </w:r>
    <w:r>
      <w:rPr>
        <w:sz w:val="16"/>
        <w:szCs w:val="16"/>
        <w:lang w:val="ro-RO"/>
      </w:rPr>
      <w:t xml:space="preserve"> </w:t>
    </w:r>
    <w:r w:rsidRPr="00F56EF1">
      <w:rPr>
        <w:sz w:val="16"/>
        <w:szCs w:val="16"/>
        <w:lang w:val="ro-RO"/>
      </w:rPr>
      <w:tab/>
    </w:r>
    <w:r w:rsidRPr="00F56EF1">
      <w:rPr>
        <w:noProof/>
        <w:sz w:val="16"/>
        <w:szCs w:val="16"/>
      </w:rPr>
      <w:drawing>
        <wp:anchor distT="0" distB="0" distL="114300" distR="114300" simplePos="0" relativeHeight="251672576" behindDoc="0" locked="0" layoutInCell="1" allowOverlap="1" wp14:anchorId="262BE862" wp14:editId="7D7EAC0C">
          <wp:simplePos x="0" y="0"/>
          <wp:positionH relativeFrom="column">
            <wp:posOffset>6329045</wp:posOffset>
          </wp:positionH>
          <wp:positionV relativeFrom="paragraph">
            <wp:posOffset>8870950</wp:posOffset>
          </wp:positionV>
          <wp:extent cx="539750" cy="809625"/>
          <wp:effectExtent l="0" t="0" r="0" b="9525"/>
          <wp:wrapNone/>
          <wp:docPr id="760256263" name="Picture 76025626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1312" behindDoc="0" locked="0" layoutInCell="1" allowOverlap="1" wp14:anchorId="7F9B4E41" wp14:editId="0416043C">
          <wp:simplePos x="0" y="0"/>
          <wp:positionH relativeFrom="column">
            <wp:posOffset>6329045</wp:posOffset>
          </wp:positionH>
          <wp:positionV relativeFrom="paragraph">
            <wp:posOffset>8870950</wp:posOffset>
          </wp:positionV>
          <wp:extent cx="539750" cy="809625"/>
          <wp:effectExtent l="0" t="0" r="0" b="9525"/>
          <wp:wrapNone/>
          <wp:docPr id="407247615" name="Picture 40724761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2336" behindDoc="0" locked="0" layoutInCell="1" allowOverlap="1" wp14:anchorId="5BAD2592" wp14:editId="1C873F96">
          <wp:simplePos x="0" y="0"/>
          <wp:positionH relativeFrom="column">
            <wp:posOffset>6329045</wp:posOffset>
          </wp:positionH>
          <wp:positionV relativeFrom="paragraph">
            <wp:posOffset>8870950</wp:posOffset>
          </wp:positionV>
          <wp:extent cx="539750" cy="809625"/>
          <wp:effectExtent l="0" t="0" r="0" b="9525"/>
          <wp:wrapNone/>
          <wp:docPr id="1421044282" name="Picture 1421044282"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3360" behindDoc="0" locked="0" layoutInCell="1" allowOverlap="1" wp14:anchorId="0B9F2667" wp14:editId="7390E6C7">
          <wp:simplePos x="0" y="0"/>
          <wp:positionH relativeFrom="column">
            <wp:posOffset>6329045</wp:posOffset>
          </wp:positionH>
          <wp:positionV relativeFrom="paragraph">
            <wp:posOffset>8870950</wp:posOffset>
          </wp:positionV>
          <wp:extent cx="539750" cy="809625"/>
          <wp:effectExtent l="0" t="0" r="0" b="9525"/>
          <wp:wrapNone/>
          <wp:docPr id="1779315729" name="Picture 1779315729"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4384" behindDoc="0" locked="0" layoutInCell="1" allowOverlap="1" wp14:anchorId="18F24453" wp14:editId="2133EA83">
          <wp:simplePos x="0" y="0"/>
          <wp:positionH relativeFrom="column">
            <wp:posOffset>6329045</wp:posOffset>
          </wp:positionH>
          <wp:positionV relativeFrom="paragraph">
            <wp:posOffset>8870950</wp:posOffset>
          </wp:positionV>
          <wp:extent cx="539750" cy="809625"/>
          <wp:effectExtent l="0" t="0" r="0" b="9525"/>
          <wp:wrapNone/>
          <wp:docPr id="959935174" name="Picture 959935174"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49FD1" w14:textId="77777777" w:rsidR="004707B8" w:rsidRPr="00F56EF1" w:rsidRDefault="004707B8" w:rsidP="004707B8">
    <w:pPr>
      <w:pStyle w:val="Footer"/>
      <w:ind w:left="-142"/>
      <w:rPr>
        <w:b/>
        <w:sz w:val="16"/>
        <w:szCs w:val="16"/>
        <w:lang w:val="ro-RO"/>
      </w:rPr>
    </w:pPr>
    <w:r w:rsidRPr="00F56EF1">
      <w:rPr>
        <w:rStyle w:val="Strong"/>
        <w:sz w:val="16"/>
        <w:szCs w:val="16"/>
        <w:lang w:val="ro-RO"/>
      </w:rPr>
      <w:t>B-dul Unirii, Nr. 53A, Cod Poştal 620090, Focşani</w:t>
    </w:r>
  </w:p>
  <w:p w14:paraId="3553FBA7" w14:textId="77777777" w:rsidR="004707B8" w:rsidRPr="00F56EF1" w:rsidRDefault="004707B8" w:rsidP="004707B8">
    <w:pPr>
      <w:pStyle w:val="Footer"/>
      <w:ind w:left="-142"/>
      <w:rPr>
        <w:sz w:val="16"/>
        <w:szCs w:val="16"/>
        <w:lang w:val="ro-RO"/>
      </w:rPr>
    </w:pPr>
    <w:r w:rsidRPr="00F56EF1">
      <w:rPr>
        <w:sz w:val="16"/>
        <w:szCs w:val="16"/>
        <w:lang w:val="ro-RO"/>
      </w:rPr>
      <w:t xml:space="preserve">Tel.: +40237 224677;+40237 224678; Fax: +40237 239059 </w:t>
    </w:r>
    <w:r w:rsidRPr="00F56EF1">
      <w:rPr>
        <w:sz w:val="16"/>
        <w:szCs w:val="16"/>
        <w:lang w:val="ro-RO"/>
      </w:rPr>
      <w:tab/>
    </w:r>
    <w:r w:rsidRPr="00F56EF1">
      <w:rPr>
        <w:sz w:val="16"/>
        <w:szCs w:val="16"/>
        <w:lang w:val="ro-RO"/>
      </w:rPr>
      <w:tab/>
    </w:r>
    <w:r w:rsidRPr="00F56EF1">
      <w:rPr>
        <w:noProof/>
        <w:sz w:val="16"/>
        <w:szCs w:val="16"/>
      </w:rPr>
      <w:drawing>
        <wp:anchor distT="0" distB="0" distL="114300" distR="114300" simplePos="0" relativeHeight="251665408" behindDoc="0" locked="0" layoutInCell="1" allowOverlap="1" wp14:anchorId="5FB86C92" wp14:editId="4129F3BB">
          <wp:simplePos x="0" y="0"/>
          <wp:positionH relativeFrom="column">
            <wp:posOffset>6329045</wp:posOffset>
          </wp:positionH>
          <wp:positionV relativeFrom="paragraph">
            <wp:posOffset>8870950</wp:posOffset>
          </wp:positionV>
          <wp:extent cx="539750" cy="809625"/>
          <wp:effectExtent l="0" t="0" r="0" b="9525"/>
          <wp:wrapNone/>
          <wp:docPr id="373434505" name="Picture 373434505"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6432" behindDoc="0" locked="0" layoutInCell="1" allowOverlap="1" wp14:anchorId="01782CD9" wp14:editId="7A5D211F">
          <wp:simplePos x="0" y="0"/>
          <wp:positionH relativeFrom="column">
            <wp:posOffset>6329045</wp:posOffset>
          </wp:positionH>
          <wp:positionV relativeFrom="paragraph">
            <wp:posOffset>8870950</wp:posOffset>
          </wp:positionV>
          <wp:extent cx="539750" cy="809625"/>
          <wp:effectExtent l="0" t="0" r="0" b="9525"/>
          <wp:wrapNone/>
          <wp:docPr id="2107570280" name="Picture 210757028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7456" behindDoc="0" locked="0" layoutInCell="1" allowOverlap="1" wp14:anchorId="61CCAD7A" wp14:editId="0428196F">
          <wp:simplePos x="0" y="0"/>
          <wp:positionH relativeFrom="column">
            <wp:posOffset>6329045</wp:posOffset>
          </wp:positionH>
          <wp:positionV relativeFrom="paragraph">
            <wp:posOffset>8870950</wp:posOffset>
          </wp:positionV>
          <wp:extent cx="539750" cy="809625"/>
          <wp:effectExtent l="0" t="0" r="0" b="9525"/>
          <wp:wrapNone/>
          <wp:docPr id="1498600267" name="Picture 1498600267"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8480" behindDoc="0" locked="0" layoutInCell="1" allowOverlap="1" wp14:anchorId="11647152" wp14:editId="555C20E4">
          <wp:simplePos x="0" y="0"/>
          <wp:positionH relativeFrom="column">
            <wp:posOffset>6329045</wp:posOffset>
          </wp:positionH>
          <wp:positionV relativeFrom="paragraph">
            <wp:posOffset>8870950</wp:posOffset>
          </wp:positionV>
          <wp:extent cx="539750" cy="809625"/>
          <wp:effectExtent l="0" t="0" r="0" b="9525"/>
          <wp:wrapNone/>
          <wp:docPr id="212638128" name="Picture 212638128"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69504" behindDoc="0" locked="0" layoutInCell="1" allowOverlap="1" wp14:anchorId="4A66BD51" wp14:editId="6279BB3E">
          <wp:simplePos x="0" y="0"/>
          <wp:positionH relativeFrom="column">
            <wp:posOffset>6329045</wp:posOffset>
          </wp:positionH>
          <wp:positionV relativeFrom="paragraph">
            <wp:posOffset>8870950</wp:posOffset>
          </wp:positionV>
          <wp:extent cx="539750" cy="809625"/>
          <wp:effectExtent l="0" t="0" r="0" b="9525"/>
          <wp:wrapNone/>
          <wp:docPr id="751615766" name="Picture 751615766"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0528" behindDoc="0" locked="0" layoutInCell="1" allowOverlap="1" wp14:anchorId="73112C29" wp14:editId="74D81DA6">
          <wp:simplePos x="0" y="0"/>
          <wp:positionH relativeFrom="column">
            <wp:posOffset>6329045</wp:posOffset>
          </wp:positionH>
          <wp:positionV relativeFrom="paragraph">
            <wp:posOffset>8870950</wp:posOffset>
          </wp:positionV>
          <wp:extent cx="539750" cy="809625"/>
          <wp:effectExtent l="0" t="0" r="0" b="9525"/>
          <wp:wrapNone/>
          <wp:docPr id="988291493" name="Picture 988291493"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6EF1">
      <w:rPr>
        <w:noProof/>
        <w:sz w:val="16"/>
        <w:szCs w:val="16"/>
      </w:rPr>
      <w:drawing>
        <wp:anchor distT="0" distB="0" distL="114300" distR="114300" simplePos="0" relativeHeight="251671552" behindDoc="0" locked="0" layoutInCell="1" allowOverlap="1" wp14:anchorId="21F653C8" wp14:editId="01F8D77B">
          <wp:simplePos x="0" y="0"/>
          <wp:positionH relativeFrom="column">
            <wp:posOffset>6329045</wp:posOffset>
          </wp:positionH>
          <wp:positionV relativeFrom="paragraph">
            <wp:posOffset>8870950</wp:posOffset>
          </wp:positionV>
          <wp:extent cx="539750" cy="809625"/>
          <wp:effectExtent l="0" t="0" r="0" b="9525"/>
          <wp:wrapNone/>
          <wp:docPr id="1183652300" name="Picture 1183652300" descr="Description: AJOFM VRANCEA =-= 9001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JOFM VRANCEA =-= 9001_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EA10A1" w14:textId="77777777" w:rsidR="004707B8" w:rsidRPr="00F56EF1" w:rsidRDefault="004707B8" w:rsidP="004707B8">
    <w:pPr>
      <w:pStyle w:val="Footer"/>
      <w:ind w:left="-142"/>
      <w:rPr>
        <w:sz w:val="16"/>
        <w:szCs w:val="16"/>
        <w:lang w:val="ro-RO"/>
      </w:rPr>
    </w:pPr>
    <w:r w:rsidRPr="00F56EF1">
      <w:rPr>
        <w:sz w:val="16"/>
        <w:szCs w:val="16"/>
        <w:lang w:val="ro-RO"/>
      </w:rPr>
      <w:t xml:space="preserve">e-mail: </w:t>
    </w:r>
    <w:hyperlink r:id="rId2" w:history="1">
      <w:r w:rsidRPr="00F56EF1">
        <w:rPr>
          <w:rStyle w:val="Hyperlink"/>
          <w:sz w:val="16"/>
          <w:szCs w:val="16"/>
          <w:lang w:val="ro-RO"/>
        </w:rPr>
        <w:t>ajofm.vn@anofm.gov.ro</w:t>
      </w:r>
    </w:hyperlink>
    <w:r w:rsidRPr="00F56EF1">
      <w:rPr>
        <w:sz w:val="16"/>
        <w:szCs w:val="16"/>
        <w:lang w:val="ro-RO"/>
      </w:rPr>
      <w:t xml:space="preserve">; </w:t>
    </w:r>
    <w:r>
      <w:rPr>
        <w:sz w:val="16"/>
        <w:szCs w:val="16"/>
        <w:lang w:val="ro-RO"/>
      </w:rPr>
      <w:t>vrancea@anofm.gov.ro</w:t>
    </w:r>
  </w:p>
  <w:p w14:paraId="3B8CDDF6" w14:textId="77777777" w:rsidR="004707B8" w:rsidRPr="00F44190" w:rsidRDefault="004707B8" w:rsidP="004707B8">
    <w:pPr>
      <w:pStyle w:val="Footer"/>
      <w:ind w:left="-142"/>
      <w:rPr>
        <w:sz w:val="14"/>
        <w:szCs w:val="14"/>
        <w:lang w:val="ro-RO"/>
      </w:rPr>
    </w:pPr>
    <w:r w:rsidRPr="00F56EF1">
      <w:rPr>
        <w:b/>
        <w:sz w:val="16"/>
        <w:szCs w:val="16"/>
        <w:lang w:val="ro-RO"/>
      </w:rPr>
      <w:t>www.anofm.ro</w:t>
    </w:r>
    <w:r w:rsidRPr="00F56EF1">
      <w:rPr>
        <w:sz w:val="16"/>
        <w:szCs w:val="16"/>
        <w:lang w:val="ro-RO"/>
      </w:rPr>
      <w:t xml:space="preserve"> </w:t>
    </w:r>
    <w:r>
      <w:rPr>
        <w:sz w:val="16"/>
        <w:szCs w:val="16"/>
        <w:lang w:val="ro-RO"/>
      </w:rPr>
      <w:t>;</w:t>
    </w:r>
    <w:r w:rsidRPr="00F56EF1">
      <w:rPr>
        <w:sz w:val="16"/>
        <w:szCs w:val="16"/>
        <w:lang w:val="ro-RO"/>
      </w:rPr>
      <w:t xml:space="preserve">   www.facebook.com/</w:t>
    </w:r>
    <w:r>
      <w:rPr>
        <w:sz w:val="16"/>
        <w:szCs w:val="16"/>
        <w:lang w:val="ro-RO"/>
      </w:rPr>
      <w:t>AJOFMVN</w:t>
    </w:r>
    <w:bookmarkEnd w:id="0"/>
    <w:bookmarkEnd w:id="1"/>
    <w:bookmarkEnd w:id="2"/>
    <w:bookmarkEnd w:id="3"/>
    <w:bookmarkEnd w:id="4"/>
    <w:bookmarkEnd w:id="5"/>
  </w:p>
  <w:p w14:paraId="50FC3BFB" w14:textId="77777777" w:rsidR="004707B8" w:rsidRPr="004707B8" w:rsidRDefault="004707B8">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FDD7" w14:textId="77777777" w:rsidR="00F74CFB" w:rsidRDefault="00F74CFB" w:rsidP="004707B8">
      <w:pPr>
        <w:spacing w:after="0" w:line="240" w:lineRule="auto"/>
      </w:pPr>
      <w:r>
        <w:separator/>
      </w:r>
    </w:p>
  </w:footnote>
  <w:footnote w:type="continuationSeparator" w:id="0">
    <w:p w14:paraId="39FE5B85" w14:textId="77777777" w:rsidR="00F74CFB" w:rsidRDefault="00F74CFB" w:rsidP="00470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80BD" w14:textId="6445A2D3" w:rsidR="004707B8" w:rsidRDefault="004707B8">
    <w:pPr>
      <w:pStyle w:val="Header"/>
    </w:pPr>
    <w:r>
      <w:rPr>
        <w:noProof/>
      </w:rPr>
      <w:drawing>
        <wp:anchor distT="0" distB="0" distL="114300" distR="114300" simplePos="0" relativeHeight="251659264" behindDoc="0" locked="0" layoutInCell="1" allowOverlap="1" wp14:anchorId="1DE9E52B" wp14:editId="77D8146B">
          <wp:simplePos x="0" y="0"/>
          <wp:positionH relativeFrom="column">
            <wp:posOffset>5564038</wp:posOffset>
          </wp:positionH>
          <wp:positionV relativeFrom="paragraph">
            <wp:posOffset>146649</wp:posOffset>
          </wp:positionV>
          <wp:extent cx="1038225" cy="501015"/>
          <wp:effectExtent l="0" t="0" r="9525" b="0"/>
          <wp:wrapNone/>
          <wp:docPr id="1731597276"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6"/>
        <w:szCs w:val="16"/>
      </w:rPr>
      <w:drawing>
        <wp:inline distT="0" distB="0" distL="0" distR="0" wp14:anchorId="2FD436A0" wp14:editId="7D79D1E5">
          <wp:extent cx="5010922" cy="899162"/>
          <wp:effectExtent l="0" t="0" r="0" b="0"/>
          <wp:docPr id="1277256636" name="Picture 1277256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2A"/>
    <w:rsid w:val="00066A07"/>
    <w:rsid w:val="000C3CF4"/>
    <w:rsid w:val="000E2D56"/>
    <w:rsid w:val="000E603D"/>
    <w:rsid w:val="00141594"/>
    <w:rsid w:val="004570FA"/>
    <w:rsid w:val="004707B8"/>
    <w:rsid w:val="0054352B"/>
    <w:rsid w:val="00796375"/>
    <w:rsid w:val="0082592A"/>
    <w:rsid w:val="00AB48C2"/>
    <w:rsid w:val="00AB7883"/>
    <w:rsid w:val="00B466D1"/>
    <w:rsid w:val="00D24F39"/>
    <w:rsid w:val="00E36EC6"/>
    <w:rsid w:val="00F038B2"/>
    <w:rsid w:val="00F40A35"/>
    <w:rsid w:val="00F74CFB"/>
    <w:rsid w:val="00FB6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5736"/>
  <w15:chartTrackingRefBased/>
  <w15:docId w15:val="{A2FC24C7-DBEF-476C-B383-EC3A9E71A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9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9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59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9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9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9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9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9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9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9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9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59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9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9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9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9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9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92A"/>
    <w:rPr>
      <w:rFonts w:eastAsiaTheme="majorEastAsia" w:cstheme="majorBidi"/>
      <w:color w:val="272727" w:themeColor="text1" w:themeTint="D8"/>
    </w:rPr>
  </w:style>
  <w:style w:type="paragraph" w:styleId="Title">
    <w:name w:val="Title"/>
    <w:basedOn w:val="Normal"/>
    <w:next w:val="Normal"/>
    <w:link w:val="TitleChar"/>
    <w:uiPriority w:val="10"/>
    <w:qFormat/>
    <w:rsid w:val="008259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9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9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9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92A"/>
    <w:pPr>
      <w:spacing w:before="160"/>
      <w:jc w:val="center"/>
    </w:pPr>
    <w:rPr>
      <w:i/>
      <w:iCs/>
      <w:color w:val="404040" w:themeColor="text1" w:themeTint="BF"/>
    </w:rPr>
  </w:style>
  <w:style w:type="character" w:customStyle="1" w:styleId="QuoteChar">
    <w:name w:val="Quote Char"/>
    <w:basedOn w:val="DefaultParagraphFont"/>
    <w:link w:val="Quote"/>
    <w:uiPriority w:val="29"/>
    <w:rsid w:val="0082592A"/>
    <w:rPr>
      <w:i/>
      <w:iCs/>
      <w:color w:val="404040" w:themeColor="text1" w:themeTint="BF"/>
    </w:rPr>
  </w:style>
  <w:style w:type="paragraph" w:styleId="ListParagraph">
    <w:name w:val="List Paragraph"/>
    <w:basedOn w:val="Normal"/>
    <w:uiPriority w:val="34"/>
    <w:qFormat/>
    <w:rsid w:val="0082592A"/>
    <w:pPr>
      <w:ind w:left="720"/>
      <w:contextualSpacing/>
    </w:pPr>
  </w:style>
  <w:style w:type="character" w:styleId="IntenseEmphasis">
    <w:name w:val="Intense Emphasis"/>
    <w:basedOn w:val="DefaultParagraphFont"/>
    <w:uiPriority w:val="21"/>
    <w:qFormat/>
    <w:rsid w:val="0082592A"/>
    <w:rPr>
      <w:i/>
      <w:iCs/>
      <w:color w:val="2F5496" w:themeColor="accent1" w:themeShade="BF"/>
    </w:rPr>
  </w:style>
  <w:style w:type="paragraph" w:styleId="IntenseQuote">
    <w:name w:val="Intense Quote"/>
    <w:basedOn w:val="Normal"/>
    <w:next w:val="Normal"/>
    <w:link w:val="IntenseQuoteChar"/>
    <w:uiPriority w:val="30"/>
    <w:qFormat/>
    <w:rsid w:val="008259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92A"/>
    <w:rPr>
      <w:i/>
      <w:iCs/>
      <w:color w:val="2F5496" w:themeColor="accent1" w:themeShade="BF"/>
    </w:rPr>
  </w:style>
  <w:style w:type="character" w:styleId="IntenseReference">
    <w:name w:val="Intense Reference"/>
    <w:basedOn w:val="DefaultParagraphFont"/>
    <w:uiPriority w:val="32"/>
    <w:qFormat/>
    <w:rsid w:val="0082592A"/>
    <w:rPr>
      <w:b/>
      <w:bCs/>
      <w:smallCaps/>
      <w:color w:val="2F5496" w:themeColor="accent1" w:themeShade="BF"/>
      <w:spacing w:val="5"/>
    </w:rPr>
  </w:style>
  <w:style w:type="paragraph" w:styleId="Header">
    <w:name w:val="header"/>
    <w:basedOn w:val="Normal"/>
    <w:link w:val="HeaderChar"/>
    <w:uiPriority w:val="99"/>
    <w:unhideWhenUsed/>
    <w:rsid w:val="004707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7B8"/>
  </w:style>
  <w:style w:type="paragraph" w:styleId="Footer">
    <w:name w:val="footer"/>
    <w:basedOn w:val="Normal"/>
    <w:link w:val="FooterChar"/>
    <w:uiPriority w:val="99"/>
    <w:unhideWhenUsed/>
    <w:rsid w:val="004707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7B8"/>
  </w:style>
  <w:style w:type="character" w:styleId="Hyperlink">
    <w:name w:val="Hyperlink"/>
    <w:basedOn w:val="DefaultParagraphFont"/>
    <w:uiPriority w:val="99"/>
    <w:unhideWhenUsed/>
    <w:rsid w:val="004707B8"/>
    <w:rPr>
      <w:color w:val="0563C1" w:themeColor="hyperlink"/>
      <w:u w:val="single"/>
    </w:rPr>
  </w:style>
  <w:style w:type="character" w:styleId="Strong">
    <w:name w:val="Strong"/>
    <w:uiPriority w:val="22"/>
    <w:qFormat/>
    <w:rsid w:val="004707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hyperlink" Target="mailto:ajofm.vn@anofm.gov.ro" TargetMode="External"/><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BRIHOIANU</dc:creator>
  <cp:keywords/>
  <dc:description/>
  <cp:lastModifiedBy>DANIELA BRIHOIANU</cp:lastModifiedBy>
  <cp:revision>6</cp:revision>
  <dcterms:created xsi:type="dcterms:W3CDTF">2026-07-10T10:42:00Z</dcterms:created>
  <dcterms:modified xsi:type="dcterms:W3CDTF">2026-07-10T10:55:00Z</dcterms:modified>
</cp:coreProperties>
</file>