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8E6C0" w14:textId="39E32D4C" w:rsidR="00200C39" w:rsidRPr="009B4368" w:rsidRDefault="009B4368" w:rsidP="00200C39">
      <w:pPr>
        <w:spacing w:after="0"/>
        <w:ind w:left="0" w:firstLine="720"/>
        <w:rPr>
          <w:b/>
          <w:kern w:val="2"/>
          <w:sz w:val="24"/>
          <w:szCs w:val="24"/>
          <w:shd w:val="clear" w:color="auto" w:fill="FFFFFF"/>
          <w:lang w:val="ro-RO" w:eastAsia="ar-SA"/>
        </w:rPr>
      </w:pPr>
      <w:r w:rsidRPr="009B4368">
        <w:rPr>
          <w:b/>
          <w:kern w:val="2"/>
          <w:sz w:val="24"/>
          <w:szCs w:val="24"/>
          <w:shd w:val="clear" w:color="auto" w:fill="FFFFFF"/>
          <w:lang w:val="ro-RO" w:eastAsia="ar-SA"/>
        </w:rPr>
        <w:t>Comunicat de presa</w:t>
      </w:r>
    </w:p>
    <w:p w14:paraId="0BFE1CCC" w14:textId="77777777" w:rsidR="004912F8" w:rsidRPr="009B4368" w:rsidRDefault="004912F8" w:rsidP="00200C39">
      <w:pPr>
        <w:spacing w:after="0"/>
        <w:ind w:left="0" w:firstLine="720"/>
        <w:rPr>
          <w:b/>
          <w:kern w:val="2"/>
          <w:sz w:val="24"/>
          <w:szCs w:val="24"/>
          <w:shd w:val="clear" w:color="auto" w:fill="FFFFFF"/>
          <w:lang w:val="ro-RO" w:eastAsia="ar-SA"/>
        </w:rPr>
      </w:pPr>
    </w:p>
    <w:p w14:paraId="79AC0F74" w14:textId="701AFFF2" w:rsidR="004912F8" w:rsidRPr="004912F8" w:rsidRDefault="004912F8" w:rsidP="004912F8">
      <w:pPr>
        <w:ind w:left="0"/>
        <w:rPr>
          <w:rFonts w:ascii="Aptos" w:eastAsia="Times New Roman" w:hAnsi="Aptos"/>
          <w:b/>
          <w:bCs/>
          <w:color w:val="212121"/>
          <w:sz w:val="28"/>
          <w:szCs w:val="28"/>
          <w:lang w:val="ro-RO"/>
        </w:rPr>
      </w:pPr>
      <w:r w:rsidRPr="004912F8">
        <w:rPr>
          <w:rFonts w:ascii="Cambria Math" w:eastAsia="Times New Roman" w:hAnsi="Cambria Math" w:cs="Cambria Math"/>
          <w:b/>
          <w:bCs/>
          <w:color w:val="212121"/>
          <w:sz w:val="24"/>
          <w:szCs w:val="24"/>
          <w:lang w:val="ro-RO"/>
        </w:rPr>
        <w:t>Modificări ale Legii  76/2002 – măsuri noi pentru sprijinirea persoanelor aflate în căutarea unui loc de muncă şi pentru angajatori</w:t>
      </w:r>
    </w:p>
    <w:p w14:paraId="58D9BCD7" w14:textId="77777777" w:rsidR="004912F8" w:rsidRPr="004912F8" w:rsidRDefault="004912F8" w:rsidP="004912F8">
      <w:pPr>
        <w:ind w:left="0"/>
        <w:rPr>
          <w:rFonts w:eastAsia="Times New Roman"/>
          <w:color w:val="212121"/>
          <w:lang w:val="ro-RO"/>
        </w:rPr>
      </w:pPr>
      <w:r w:rsidRPr="004912F8">
        <w:rPr>
          <w:rFonts w:eastAsia="Times New Roman"/>
          <w:color w:val="212121"/>
          <w:lang w:val="ro-RO"/>
        </w:rPr>
        <w:t>Legea nr. 76/2002 privind sistemul asigurărilor pentru șomaj și stimularea ocupării forței de muncă a fost modificată recent, în scopul îmbunătățirii măsurilor de sprijin destinate persoanelor aflate în căutarea unui loc de muncă și angajatorilor. </w:t>
      </w:r>
    </w:p>
    <w:p w14:paraId="342E6CEE" w14:textId="6823412B" w:rsidR="004912F8" w:rsidRPr="004912F8" w:rsidRDefault="004912F8" w:rsidP="004912F8">
      <w:pPr>
        <w:ind w:left="0"/>
        <w:rPr>
          <w:rFonts w:eastAsia="Times New Roman"/>
          <w:color w:val="212121"/>
          <w:lang w:val="pt-PT"/>
        </w:rPr>
      </w:pPr>
      <w:r>
        <w:rPr>
          <w:rFonts w:eastAsia="Times New Roman"/>
          <w:color w:val="212121"/>
          <w:lang w:val="pt-PT"/>
        </w:rPr>
        <w:t>Vă</w:t>
      </w:r>
      <w:r w:rsidRPr="004912F8">
        <w:rPr>
          <w:rFonts w:eastAsia="Times New Roman"/>
          <w:color w:val="212121"/>
          <w:lang w:val="pt-PT"/>
        </w:rPr>
        <w:t xml:space="preserve"> prezentăm, pe scurt, principalele prevederi nou introduse, publicate în Monitorul Oficial și sintetizate pentru dumneavoastră.</w:t>
      </w:r>
    </w:p>
    <w:p w14:paraId="7415C4B8" w14:textId="77777777" w:rsidR="004912F8" w:rsidRPr="004912F8" w:rsidRDefault="004912F8" w:rsidP="004912F8">
      <w:pPr>
        <w:ind w:left="0"/>
        <w:rPr>
          <w:rFonts w:eastAsia="Times New Roman"/>
          <w:color w:val="212121"/>
          <w:lang w:val="pt-PT"/>
        </w:rPr>
      </w:pPr>
      <w:r>
        <w:rPr>
          <w:rFonts w:ascii="Segoe UI Emoji" w:eastAsia="Times New Roman" w:hAnsi="Segoe UI Emoji" w:cs="Segoe UI Emoji"/>
          <w:color w:val="212121"/>
        </w:rPr>
        <w:t>🔸</w:t>
      </w:r>
      <w:r w:rsidRPr="004912F8">
        <w:rPr>
          <w:rFonts w:eastAsia="Times New Roman"/>
          <w:color w:val="212121"/>
          <w:lang w:val="pt-PT"/>
        </w:rPr>
        <w:t xml:space="preserve"> 1. </w:t>
      </w:r>
      <w:r>
        <w:rPr>
          <w:rFonts w:ascii="Cambria Math" w:eastAsia="Times New Roman" w:hAnsi="Cambria Math" w:cs="Cambria Math"/>
          <w:color w:val="212121"/>
        </w:rPr>
        <w:t>𝐂𝐥𝐚𝐫𝐢𝐟𝐢𝐜𝐚𝐫𝐞𝐚</w:t>
      </w:r>
      <w:r w:rsidRPr="004912F8">
        <w:rPr>
          <w:rFonts w:eastAsia="Times New Roman"/>
          <w:color w:val="212121"/>
          <w:lang w:val="pt-PT"/>
        </w:rPr>
        <w:t xml:space="preserve"> </w:t>
      </w:r>
      <w:r>
        <w:rPr>
          <w:rFonts w:ascii="Cambria Math" w:eastAsia="Times New Roman" w:hAnsi="Cambria Math" w:cs="Cambria Math"/>
          <w:color w:val="212121"/>
        </w:rPr>
        <w:t>𝐧𝐨𝐭</w:t>
      </w:r>
      <w:r w:rsidRPr="004912F8">
        <w:rPr>
          <w:rFonts w:ascii="Arial" w:eastAsia="Times New Roman" w:hAnsi="Arial" w:cs="Arial"/>
          <w:color w:val="212121"/>
          <w:lang w:val="pt-PT"/>
        </w:rPr>
        <w:t>̦</w:t>
      </w:r>
      <w:r>
        <w:rPr>
          <w:rFonts w:ascii="Cambria Math" w:eastAsia="Times New Roman" w:hAnsi="Cambria Math" w:cs="Cambria Math"/>
          <w:color w:val="212121"/>
        </w:rPr>
        <w:t>𝐢𝐮𝐧𝐢𝐢</w:t>
      </w:r>
      <w:r w:rsidRPr="004912F8">
        <w:rPr>
          <w:rFonts w:eastAsia="Times New Roman"/>
          <w:color w:val="212121"/>
          <w:lang w:val="pt-PT"/>
        </w:rPr>
        <w:t xml:space="preserve"> </w:t>
      </w:r>
      <w:r>
        <w:rPr>
          <w:rFonts w:ascii="Cambria Math" w:eastAsia="Times New Roman" w:hAnsi="Cambria Math" w:cs="Cambria Math"/>
          <w:color w:val="212121"/>
        </w:rPr>
        <w:t>𝐝𝐞</w:t>
      </w:r>
      <w:r w:rsidRPr="004912F8">
        <w:rPr>
          <w:rFonts w:eastAsia="Times New Roman"/>
          <w:color w:val="212121"/>
          <w:lang w:val="pt-PT"/>
        </w:rPr>
        <w:t xml:space="preserve"> </w:t>
      </w:r>
      <w:r>
        <w:rPr>
          <w:rFonts w:ascii="Cambria Math" w:eastAsia="Times New Roman" w:hAnsi="Cambria Math" w:cs="Cambria Math"/>
          <w:color w:val="212121"/>
        </w:rPr>
        <w:t>𝐬</w:t>
      </w:r>
      <w:r w:rsidRPr="004912F8">
        <w:rPr>
          <w:rFonts w:ascii="Arial" w:eastAsia="Times New Roman" w:hAnsi="Arial" w:cs="Arial"/>
          <w:color w:val="212121"/>
          <w:lang w:val="pt-PT"/>
        </w:rPr>
        <w:t>̦</w:t>
      </w:r>
      <w:r>
        <w:rPr>
          <w:rFonts w:ascii="Cambria Math" w:eastAsia="Times New Roman" w:hAnsi="Cambria Math" w:cs="Cambria Math"/>
          <w:color w:val="212121"/>
        </w:rPr>
        <w:t>𝐨𝐦𝐞𝐫</w:t>
      </w:r>
      <w:r w:rsidRPr="004912F8">
        <w:rPr>
          <w:rFonts w:eastAsia="Times New Roman"/>
          <w:color w:val="212121"/>
          <w:lang w:val="pt-PT"/>
        </w:rPr>
        <w:t xml:space="preserve"> </w:t>
      </w:r>
      <w:r>
        <w:rPr>
          <w:rFonts w:ascii="Cambria Math" w:eastAsia="Times New Roman" w:hAnsi="Cambria Math" w:cs="Cambria Math"/>
          <w:color w:val="212121"/>
        </w:rPr>
        <w:t>𝐝𝐞</w:t>
      </w:r>
      <w:r w:rsidRPr="004912F8">
        <w:rPr>
          <w:rFonts w:eastAsia="Times New Roman"/>
          <w:color w:val="212121"/>
          <w:lang w:val="pt-PT"/>
        </w:rPr>
        <w:t xml:space="preserve"> </w:t>
      </w:r>
      <w:r>
        <w:rPr>
          <w:rFonts w:ascii="Cambria Math" w:eastAsia="Times New Roman" w:hAnsi="Cambria Math" w:cs="Cambria Math"/>
          <w:color w:val="212121"/>
        </w:rPr>
        <w:t>𝐥𝐮𝐧𝐠𝐚</w:t>
      </w:r>
      <w:r w:rsidRPr="004912F8">
        <w:rPr>
          <w:rFonts w:ascii="Arial" w:eastAsia="Times New Roman" w:hAnsi="Arial" w:cs="Arial"/>
          <w:color w:val="212121"/>
          <w:lang w:val="pt-PT"/>
        </w:rPr>
        <w:t>̆</w:t>
      </w:r>
      <w:r w:rsidRPr="004912F8">
        <w:rPr>
          <w:rFonts w:eastAsia="Times New Roman"/>
          <w:color w:val="212121"/>
          <w:lang w:val="pt-PT"/>
        </w:rPr>
        <w:t xml:space="preserve"> </w:t>
      </w:r>
      <w:r>
        <w:rPr>
          <w:rFonts w:ascii="Cambria Math" w:eastAsia="Times New Roman" w:hAnsi="Cambria Math" w:cs="Cambria Math"/>
          <w:color w:val="212121"/>
        </w:rPr>
        <w:t>𝐝𝐮𝐫𝐚𝐭𝐚</w:t>
      </w:r>
      <w:r w:rsidRPr="004912F8">
        <w:rPr>
          <w:rFonts w:ascii="Arial" w:eastAsia="Times New Roman" w:hAnsi="Arial" w:cs="Arial"/>
          <w:color w:val="212121"/>
          <w:lang w:val="pt-PT"/>
        </w:rPr>
        <w:t>̆</w:t>
      </w:r>
    </w:p>
    <w:p w14:paraId="0228B405" w14:textId="77777777" w:rsidR="004912F8" w:rsidRPr="004912F8" w:rsidRDefault="004912F8" w:rsidP="004912F8">
      <w:pPr>
        <w:ind w:left="0"/>
        <w:rPr>
          <w:rFonts w:eastAsia="Times New Roman"/>
          <w:color w:val="212121"/>
          <w:lang w:val="pt-PT"/>
        </w:rPr>
      </w:pPr>
      <w:r w:rsidRPr="004912F8">
        <w:rPr>
          <w:rFonts w:eastAsia="Times New Roman"/>
          <w:color w:val="212121"/>
          <w:lang w:val="pt-PT"/>
        </w:rPr>
        <w:t>Noua reglementare stabilește mai clar cine este considerat șomer de lungă durată:</w:t>
      </w:r>
    </w:p>
    <w:p w14:paraId="6E8EC9F4" w14:textId="77777777" w:rsidR="004912F8" w:rsidRPr="004912F8" w:rsidRDefault="004912F8" w:rsidP="004912F8">
      <w:pPr>
        <w:ind w:left="0"/>
        <w:rPr>
          <w:rFonts w:eastAsia="Times New Roman"/>
          <w:color w:val="212121"/>
          <w:lang w:val="pt-PT"/>
        </w:rPr>
      </w:pPr>
      <w:r w:rsidRPr="004912F8">
        <w:rPr>
          <w:rFonts w:ascii="Segoe UI Emoji" w:eastAsia="Times New Roman" w:hAnsi="Segoe UI Emoji" w:cs="Segoe UI Emoji"/>
          <w:color w:val="212121"/>
          <w:lang w:val="pt-PT"/>
        </w:rPr>
        <w:t>✅</w:t>
      </w:r>
      <w:r w:rsidRPr="004912F8">
        <w:rPr>
          <w:rFonts w:eastAsia="Times New Roman"/>
          <w:color w:val="212121"/>
          <w:lang w:val="pt-PT"/>
        </w:rPr>
        <w:t xml:space="preserve"> persoana aflată în șomaj de peste 12 luni, dacă are peste 30 de ani;</w:t>
      </w:r>
    </w:p>
    <w:p w14:paraId="76E680F0" w14:textId="77777777" w:rsidR="004912F8" w:rsidRPr="004912F8" w:rsidRDefault="004912F8" w:rsidP="004912F8">
      <w:pPr>
        <w:ind w:left="0"/>
        <w:rPr>
          <w:rFonts w:eastAsia="Times New Roman"/>
          <w:color w:val="212121"/>
          <w:lang w:val="pt-PT"/>
        </w:rPr>
      </w:pPr>
      <w:r w:rsidRPr="004912F8">
        <w:rPr>
          <w:rFonts w:ascii="Segoe UI Emoji" w:eastAsia="Times New Roman" w:hAnsi="Segoe UI Emoji" w:cs="Segoe UI Emoji"/>
          <w:color w:val="212121"/>
          <w:lang w:val="pt-PT"/>
        </w:rPr>
        <w:t>✅</w:t>
      </w:r>
      <w:r w:rsidRPr="004912F8">
        <w:rPr>
          <w:rFonts w:eastAsia="Times New Roman"/>
          <w:color w:val="212121"/>
          <w:lang w:val="pt-PT"/>
        </w:rPr>
        <w:t xml:space="preserve"> persoana aflată în șomaj de peste 6 luni, dacă are între 16 și 30 de ani.</w:t>
      </w:r>
    </w:p>
    <w:p w14:paraId="03ED6C4E" w14:textId="567A22D8" w:rsidR="004912F8" w:rsidRPr="004912F8" w:rsidRDefault="004912F8" w:rsidP="004912F8">
      <w:pPr>
        <w:ind w:left="0"/>
        <w:rPr>
          <w:rFonts w:eastAsia="Times New Roman"/>
          <w:color w:val="212121"/>
          <w:lang w:val="pt-PT"/>
        </w:rPr>
      </w:pPr>
      <w:r>
        <w:rPr>
          <w:rFonts w:ascii="Segoe UI Emoji" w:eastAsia="Times New Roman" w:hAnsi="Segoe UI Emoji" w:cs="Segoe UI Emoji"/>
          <w:color w:val="212121"/>
        </w:rPr>
        <w:t>🔸</w:t>
      </w:r>
      <w:r w:rsidRPr="004912F8">
        <w:rPr>
          <w:rFonts w:eastAsia="Times New Roman"/>
          <w:color w:val="212121"/>
          <w:lang w:val="pt-PT"/>
        </w:rPr>
        <w:t xml:space="preserve"> 2. </w:t>
      </w:r>
      <w:r>
        <w:rPr>
          <w:rFonts w:ascii="Cambria Math" w:eastAsia="Times New Roman" w:hAnsi="Cambria Math" w:cs="Cambria Math"/>
          <w:color w:val="212121"/>
        </w:rPr>
        <w:t>𝐈𝐧𝐭𝐫𝐨𝐝𝐮𝐜𝐞𝐫𝐞𝐚</w:t>
      </w:r>
      <w:r w:rsidRPr="004912F8">
        <w:rPr>
          <w:rFonts w:eastAsia="Times New Roman"/>
          <w:color w:val="212121"/>
          <w:lang w:val="pt-PT"/>
        </w:rPr>
        <w:t xml:space="preserve"> </w:t>
      </w:r>
      <w:r>
        <w:rPr>
          <w:rFonts w:ascii="Cambria Math" w:eastAsia="Times New Roman" w:hAnsi="Cambria Math" w:cs="Cambria Math"/>
          <w:color w:val="212121"/>
        </w:rPr>
        <w:t>𝐜𝐨𝐧𝐜𝐞𝐩𝐭𝐮𝐥𝐮𝐢</w:t>
      </w:r>
      <w:r w:rsidRPr="004912F8">
        <w:rPr>
          <w:rFonts w:eastAsia="Times New Roman"/>
          <w:color w:val="212121"/>
          <w:lang w:val="pt-PT"/>
        </w:rPr>
        <w:t xml:space="preserve"> </w:t>
      </w:r>
      <w:r>
        <w:rPr>
          <w:rFonts w:ascii="Cambria Math" w:eastAsia="Times New Roman" w:hAnsi="Cambria Math" w:cs="Cambria Math"/>
          <w:color w:val="212121"/>
        </w:rPr>
        <w:t>𝐝𝐞</w:t>
      </w:r>
      <w:r w:rsidRPr="004912F8">
        <w:rPr>
          <w:rFonts w:eastAsia="Times New Roman"/>
          <w:color w:val="212121"/>
          <w:lang w:val="pt-PT"/>
        </w:rPr>
        <w:t xml:space="preserve"> </w:t>
      </w:r>
      <w:r>
        <w:rPr>
          <w:rFonts w:ascii="Cambria Math" w:eastAsia="Times New Roman" w:hAnsi="Cambria Math" w:cs="Cambria Math"/>
          <w:color w:val="212121"/>
        </w:rPr>
        <w:t>𝐩𝐞𝐫𝐬𝐨𝐚𝐧𝐚</w:t>
      </w:r>
      <w:r w:rsidRPr="004912F8">
        <w:rPr>
          <w:rFonts w:eastAsia="Times New Roman"/>
          <w:color w:val="212121"/>
          <w:lang w:val="pt-PT"/>
        </w:rPr>
        <w:t xml:space="preserve"> </w:t>
      </w:r>
      <w:r>
        <w:rPr>
          <w:rFonts w:ascii="Cambria Math" w:eastAsia="Times New Roman" w:hAnsi="Cambria Math" w:cs="Cambria Math"/>
          <w:color w:val="212121"/>
        </w:rPr>
        <w:t>𝐝𝐢𝐧</w:t>
      </w:r>
      <w:r w:rsidRPr="004912F8">
        <w:rPr>
          <w:rFonts w:eastAsia="Times New Roman"/>
          <w:color w:val="212121"/>
          <w:lang w:val="pt-PT"/>
        </w:rPr>
        <w:t xml:space="preserve"> </w:t>
      </w:r>
      <w:r>
        <w:rPr>
          <w:rFonts w:ascii="Cambria Math" w:eastAsia="Times New Roman" w:hAnsi="Cambria Math" w:cs="Cambria Math"/>
          <w:color w:val="212121"/>
        </w:rPr>
        <w:t>𝐠𝐫𝐮𝐩</w:t>
      </w:r>
      <w:r w:rsidRPr="004912F8">
        <w:rPr>
          <w:rFonts w:eastAsia="Times New Roman"/>
          <w:color w:val="212121"/>
          <w:lang w:val="pt-PT"/>
        </w:rPr>
        <w:t xml:space="preserve"> </w:t>
      </w:r>
      <w:r>
        <w:rPr>
          <w:rFonts w:ascii="Cambria Math" w:eastAsia="Times New Roman" w:hAnsi="Cambria Math" w:cs="Cambria Math"/>
          <w:color w:val="212121"/>
        </w:rPr>
        <w:t>𝐯𝐮𝐥𝐧𝐞𝐫𝐚𝐛𝐢𝐥</w:t>
      </w:r>
    </w:p>
    <w:p w14:paraId="46609C37" w14:textId="77777777" w:rsidR="004912F8" w:rsidRPr="004912F8" w:rsidRDefault="004912F8" w:rsidP="004912F8">
      <w:pPr>
        <w:ind w:left="0"/>
        <w:rPr>
          <w:rFonts w:eastAsia="Times New Roman"/>
          <w:color w:val="212121"/>
          <w:lang w:val="pt-PT"/>
        </w:rPr>
      </w:pPr>
      <w:r w:rsidRPr="004912F8">
        <w:rPr>
          <w:rFonts w:eastAsia="Times New Roman"/>
          <w:color w:val="212121"/>
          <w:lang w:val="pt-PT"/>
        </w:rPr>
        <w:t>Legea include explicit noțiunea de „persoană care face parte dintr-un grup vulnerabil”, conform prevederilor Legii nr. 219/2015 privind economia socială. Sunt vizate persoane care îndeplinesc anumite condiții sociale și care se înregistrează la agențiile pentru ocuparea forței de muncă.</w:t>
      </w:r>
    </w:p>
    <w:p w14:paraId="0355C672" w14:textId="77777777" w:rsidR="004912F8" w:rsidRPr="004912F8" w:rsidRDefault="004912F8" w:rsidP="004912F8">
      <w:pPr>
        <w:ind w:left="0"/>
        <w:rPr>
          <w:rFonts w:eastAsia="Times New Roman"/>
          <w:color w:val="212121"/>
          <w:lang w:val="pt-PT"/>
        </w:rPr>
      </w:pPr>
      <w:r>
        <w:rPr>
          <w:rFonts w:ascii="Segoe UI Emoji" w:eastAsia="Times New Roman" w:hAnsi="Segoe UI Emoji" w:cs="Segoe UI Emoji"/>
          <w:color w:val="212121"/>
        </w:rPr>
        <w:t>🔸</w:t>
      </w:r>
      <w:r w:rsidRPr="004912F8">
        <w:rPr>
          <w:rFonts w:eastAsia="Times New Roman"/>
          <w:color w:val="212121"/>
          <w:lang w:val="pt-PT"/>
        </w:rPr>
        <w:t xml:space="preserve"> 3. </w:t>
      </w:r>
      <w:r>
        <w:rPr>
          <w:rFonts w:ascii="Cambria Math" w:eastAsia="Times New Roman" w:hAnsi="Cambria Math" w:cs="Cambria Math"/>
          <w:color w:val="212121"/>
        </w:rPr>
        <w:t>𝐒𝐩𝐫𝐢𝐣𝐢𝐧</w:t>
      </w:r>
      <w:r w:rsidRPr="004912F8">
        <w:rPr>
          <w:rFonts w:eastAsia="Times New Roman"/>
          <w:color w:val="212121"/>
          <w:lang w:val="pt-PT"/>
        </w:rPr>
        <w:t xml:space="preserve"> </w:t>
      </w:r>
      <w:r>
        <w:rPr>
          <w:rFonts w:ascii="Cambria Math" w:eastAsia="Times New Roman" w:hAnsi="Cambria Math" w:cs="Cambria Math"/>
          <w:color w:val="212121"/>
        </w:rPr>
        <w:t>𝐩𝐞𝐧𝐭𝐫𝐮</w:t>
      </w:r>
      <w:r w:rsidRPr="004912F8">
        <w:rPr>
          <w:rFonts w:eastAsia="Times New Roman"/>
          <w:color w:val="212121"/>
          <w:lang w:val="pt-PT"/>
        </w:rPr>
        <w:t xml:space="preserve"> </w:t>
      </w:r>
      <w:r>
        <w:rPr>
          <w:rFonts w:ascii="Cambria Math" w:eastAsia="Times New Roman" w:hAnsi="Cambria Math" w:cs="Cambria Math"/>
          <w:color w:val="212121"/>
        </w:rPr>
        <w:t>𝐯𝐢𝐜𝐭𝐢𝐦𝐞𝐥𝐞</w:t>
      </w:r>
      <w:r w:rsidRPr="004912F8">
        <w:rPr>
          <w:rFonts w:eastAsia="Times New Roman"/>
          <w:color w:val="212121"/>
          <w:lang w:val="pt-PT"/>
        </w:rPr>
        <w:t xml:space="preserve"> </w:t>
      </w:r>
      <w:r>
        <w:rPr>
          <w:rFonts w:ascii="Cambria Math" w:eastAsia="Times New Roman" w:hAnsi="Cambria Math" w:cs="Cambria Math"/>
          <w:color w:val="212121"/>
        </w:rPr>
        <w:t>𝐯𝐢𝐨𝐥𝐞𝐧𝐭</w:t>
      </w:r>
      <w:r w:rsidRPr="004912F8">
        <w:rPr>
          <w:rFonts w:ascii="Arial" w:eastAsia="Times New Roman" w:hAnsi="Arial" w:cs="Arial"/>
          <w:color w:val="212121"/>
          <w:lang w:val="pt-PT"/>
        </w:rPr>
        <w:t>̦</w:t>
      </w:r>
      <w:r>
        <w:rPr>
          <w:rFonts w:ascii="Cambria Math" w:eastAsia="Times New Roman" w:hAnsi="Cambria Math" w:cs="Cambria Math"/>
          <w:color w:val="212121"/>
        </w:rPr>
        <w:t>𝐞𝐢</w:t>
      </w:r>
      <w:r w:rsidRPr="004912F8">
        <w:rPr>
          <w:rFonts w:eastAsia="Times New Roman"/>
          <w:color w:val="212121"/>
          <w:lang w:val="pt-PT"/>
        </w:rPr>
        <w:t xml:space="preserve"> </w:t>
      </w:r>
      <w:r>
        <w:rPr>
          <w:rFonts w:ascii="Cambria Math" w:eastAsia="Times New Roman" w:hAnsi="Cambria Math" w:cs="Cambria Math"/>
          <w:color w:val="212121"/>
        </w:rPr>
        <w:t>𝐝𝐨𝐦𝐞𝐬𝐭𝐢𝐜𝐞</w:t>
      </w:r>
      <w:r w:rsidRPr="004912F8">
        <w:rPr>
          <w:rFonts w:eastAsia="Times New Roman"/>
          <w:color w:val="212121"/>
          <w:lang w:val="pt-PT"/>
        </w:rPr>
        <w:t xml:space="preserve"> </w:t>
      </w:r>
      <w:r>
        <w:rPr>
          <w:rFonts w:ascii="Cambria Math" w:eastAsia="Times New Roman" w:hAnsi="Cambria Math" w:cs="Cambria Math"/>
          <w:color w:val="212121"/>
        </w:rPr>
        <w:t>𝐬</w:t>
      </w:r>
      <w:r w:rsidRPr="004912F8">
        <w:rPr>
          <w:rFonts w:ascii="Arial" w:eastAsia="Times New Roman" w:hAnsi="Arial" w:cs="Arial"/>
          <w:color w:val="212121"/>
          <w:lang w:val="pt-PT"/>
        </w:rPr>
        <w:t>̦</w:t>
      </w:r>
      <w:r>
        <w:rPr>
          <w:rFonts w:ascii="Cambria Math" w:eastAsia="Times New Roman" w:hAnsi="Cambria Math" w:cs="Cambria Math"/>
          <w:color w:val="212121"/>
        </w:rPr>
        <w:t>𝐢</w:t>
      </w:r>
      <w:r w:rsidRPr="004912F8">
        <w:rPr>
          <w:rFonts w:eastAsia="Times New Roman"/>
          <w:color w:val="212121"/>
          <w:lang w:val="pt-PT"/>
        </w:rPr>
        <w:t xml:space="preserve"> </w:t>
      </w:r>
      <w:r>
        <w:rPr>
          <w:rFonts w:ascii="Cambria Math" w:eastAsia="Times New Roman" w:hAnsi="Cambria Math" w:cs="Cambria Math"/>
          <w:color w:val="212121"/>
        </w:rPr>
        <w:t>𝐚𝐥𝐞</w:t>
      </w:r>
      <w:r w:rsidRPr="004912F8">
        <w:rPr>
          <w:rFonts w:eastAsia="Times New Roman"/>
          <w:color w:val="212121"/>
          <w:lang w:val="pt-PT"/>
        </w:rPr>
        <w:t xml:space="preserve"> </w:t>
      </w:r>
      <w:r>
        <w:rPr>
          <w:rFonts w:ascii="Cambria Math" w:eastAsia="Times New Roman" w:hAnsi="Cambria Math" w:cs="Cambria Math"/>
          <w:color w:val="212121"/>
        </w:rPr>
        <w:t>𝐭𝐫𝐚𝐟𝐢𝐜𝐮𝐥𝐮𝐢</w:t>
      </w:r>
      <w:r w:rsidRPr="004912F8">
        <w:rPr>
          <w:rFonts w:eastAsia="Times New Roman"/>
          <w:color w:val="212121"/>
          <w:lang w:val="pt-PT"/>
        </w:rPr>
        <w:t xml:space="preserve"> </w:t>
      </w:r>
      <w:r>
        <w:rPr>
          <w:rFonts w:ascii="Cambria Math" w:eastAsia="Times New Roman" w:hAnsi="Cambria Math" w:cs="Cambria Math"/>
          <w:color w:val="212121"/>
        </w:rPr>
        <w:t>𝐝𝐞</w:t>
      </w:r>
      <w:r w:rsidRPr="004912F8">
        <w:rPr>
          <w:rFonts w:eastAsia="Times New Roman"/>
          <w:color w:val="212121"/>
          <w:lang w:val="pt-PT"/>
        </w:rPr>
        <w:t xml:space="preserve"> </w:t>
      </w:r>
      <w:r>
        <w:rPr>
          <w:rFonts w:ascii="Cambria Math" w:eastAsia="Times New Roman" w:hAnsi="Cambria Math" w:cs="Cambria Math"/>
          <w:color w:val="212121"/>
        </w:rPr>
        <w:t>𝐩𝐞𝐫𝐬𝐨𝐚𝐧𝐞</w:t>
      </w:r>
    </w:p>
    <w:p w14:paraId="0CAABC70" w14:textId="77777777" w:rsidR="004912F8" w:rsidRPr="004912F8" w:rsidRDefault="004912F8" w:rsidP="004912F8">
      <w:pPr>
        <w:ind w:left="0"/>
        <w:rPr>
          <w:rFonts w:eastAsia="Times New Roman"/>
          <w:color w:val="212121"/>
          <w:lang w:val="pt-PT"/>
        </w:rPr>
      </w:pPr>
      <w:r w:rsidRPr="004912F8">
        <w:rPr>
          <w:rFonts w:eastAsia="Times New Roman"/>
          <w:color w:val="212121"/>
          <w:lang w:val="pt-PT"/>
        </w:rPr>
        <w:t>În categoria persoanelor sprijinite pentru integrarea pe piața muncii sunt incluse în mod explicit:</w:t>
      </w:r>
    </w:p>
    <w:p w14:paraId="0D0BD0EF" w14:textId="77777777" w:rsidR="004912F8" w:rsidRPr="004912F8" w:rsidRDefault="004912F8" w:rsidP="004912F8">
      <w:pPr>
        <w:ind w:left="0"/>
        <w:rPr>
          <w:rFonts w:eastAsia="Times New Roman"/>
          <w:color w:val="212121"/>
          <w:lang w:val="pt-PT"/>
        </w:rPr>
      </w:pPr>
      <w:r w:rsidRPr="004912F8">
        <w:rPr>
          <w:rFonts w:ascii="Segoe UI Emoji" w:eastAsia="Times New Roman" w:hAnsi="Segoe UI Emoji" w:cs="Segoe UI Emoji"/>
          <w:color w:val="212121"/>
          <w:lang w:val="pt-PT"/>
        </w:rPr>
        <w:t>✅</w:t>
      </w:r>
      <w:r w:rsidRPr="004912F8">
        <w:rPr>
          <w:rFonts w:eastAsia="Times New Roman"/>
          <w:color w:val="212121"/>
          <w:lang w:val="pt-PT"/>
        </w:rPr>
        <w:t xml:space="preserve"> victimele violenței domestice, pe durata ordinului de protecție și încă 12 luni după expirarea acestuia;</w:t>
      </w:r>
    </w:p>
    <w:p w14:paraId="195B15CD" w14:textId="77777777" w:rsidR="004912F8" w:rsidRPr="004912F8" w:rsidRDefault="004912F8" w:rsidP="004912F8">
      <w:pPr>
        <w:ind w:left="0"/>
        <w:rPr>
          <w:rFonts w:eastAsia="Times New Roman"/>
          <w:color w:val="212121"/>
          <w:lang w:val="pt-PT"/>
        </w:rPr>
      </w:pPr>
      <w:r w:rsidRPr="004912F8">
        <w:rPr>
          <w:rFonts w:ascii="Segoe UI Emoji" w:eastAsia="Times New Roman" w:hAnsi="Segoe UI Emoji" w:cs="Segoe UI Emoji"/>
          <w:color w:val="212121"/>
          <w:lang w:val="pt-PT"/>
        </w:rPr>
        <w:t>✅</w:t>
      </w:r>
      <w:r w:rsidRPr="004912F8">
        <w:rPr>
          <w:rFonts w:eastAsia="Times New Roman"/>
          <w:color w:val="212121"/>
          <w:lang w:val="pt-PT"/>
        </w:rPr>
        <w:t xml:space="preserve"> victimele traficului de persoane.</w:t>
      </w:r>
    </w:p>
    <w:p w14:paraId="56601D0F" w14:textId="77777777" w:rsidR="004912F8" w:rsidRPr="004912F8" w:rsidRDefault="004912F8" w:rsidP="004912F8">
      <w:pPr>
        <w:ind w:left="0"/>
        <w:rPr>
          <w:rFonts w:eastAsia="Times New Roman"/>
          <w:color w:val="212121"/>
          <w:lang w:val="pt-PT"/>
        </w:rPr>
      </w:pPr>
      <w:r>
        <w:rPr>
          <w:rFonts w:ascii="Segoe UI Emoji" w:eastAsia="Times New Roman" w:hAnsi="Segoe UI Emoji" w:cs="Segoe UI Emoji"/>
          <w:color w:val="212121"/>
        </w:rPr>
        <w:t>🔸</w:t>
      </w:r>
      <w:r w:rsidRPr="004912F8">
        <w:rPr>
          <w:rFonts w:eastAsia="Times New Roman"/>
          <w:color w:val="212121"/>
          <w:lang w:val="pt-PT"/>
        </w:rPr>
        <w:t xml:space="preserve"> 4. </w:t>
      </w:r>
      <w:r>
        <w:rPr>
          <w:rFonts w:ascii="Cambria Math" w:eastAsia="Times New Roman" w:hAnsi="Cambria Math" w:cs="Cambria Math"/>
          <w:color w:val="212121"/>
        </w:rPr>
        <w:t>𝐏𝐫𝐢𝐦𝐚</w:t>
      </w:r>
      <w:r w:rsidRPr="004912F8">
        <w:rPr>
          <w:rFonts w:eastAsia="Times New Roman"/>
          <w:color w:val="212121"/>
          <w:lang w:val="pt-PT"/>
        </w:rPr>
        <w:t xml:space="preserve"> </w:t>
      </w:r>
      <w:r>
        <w:rPr>
          <w:rFonts w:ascii="Cambria Math" w:eastAsia="Times New Roman" w:hAnsi="Cambria Math" w:cs="Cambria Math"/>
          <w:color w:val="212121"/>
        </w:rPr>
        <w:t>𝐝𝐞</w:t>
      </w:r>
      <w:r w:rsidRPr="004912F8">
        <w:rPr>
          <w:rFonts w:eastAsia="Times New Roman"/>
          <w:color w:val="212121"/>
          <w:lang w:val="pt-PT"/>
        </w:rPr>
        <w:t xml:space="preserve"> </w:t>
      </w:r>
      <w:r>
        <w:rPr>
          <w:rFonts w:ascii="Cambria Math" w:eastAsia="Times New Roman" w:hAnsi="Cambria Math" w:cs="Cambria Math"/>
          <w:color w:val="212121"/>
        </w:rPr>
        <w:t>𝐬𝐭𝐚𝐛𝐢𝐥𝐢𝐭𝐚𝐭𝐞</w:t>
      </w:r>
      <w:r w:rsidRPr="004912F8">
        <w:rPr>
          <w:rFonts w:eastAsia="Times New Roman"/>
          <w:color w:val="212121"/>
          <w:lang w:val="pt-PT"/>
        </w:rPr>
        <w:t xml:space="preserve"> </w:t>
      </w:r>
      <w:r>
        <w:rPr>
          <w:rFonts w:ascii="Cambria Math" w:eastAsia="Times New Roman" w:hAnsi="Cambria Math" w:cs="Cambria Math"/>
          <w:color w:val="212121"/>
        </w:rPr>
        <w:t>𝐩𝐞𝐧𝐭𝐫𝐮</w:t>
      </w:r>
      <w:r w:rsidRPr="004912F8">
        <w:rPr>
          <w:rFonts w:eastAsia="Times New Roman"/>
          <w:color w:val="212121"/>
          <w:lang w:val="pt-PT"/>
        </w:rPr>
        <w:t xml:space="preserve"> </w:t>
      </w:r>
      <w:r>
        <w:rPr>
          <w:rFonts w:ascii="Cambria Math" w:eastAsia="Times New Roman" w:hAnsi="Cambria Math" w:cs="Cambria Math"/>
          <w:color w:val="212121"/>
        </w:rPr>
        <w:t>𝐭𝐢𝐧𝐞𝐫𝐢𝐢</w:t>
      </w:r>
      <w:r w:rsidRPr="004912F8">
        <w:rPr>
          <w:rFonts w:eastAsia="Times New Roman"/>
          <w:color w:val="212121"/>
          <w:lang w:val="pt-PT"/>
        </w:rPr>
        <w:t xml:space="preserve"> </w:t>
      </w:r>
      <w:r>
        <w:rPr>
          <w:rFonts w:ascii="Cambria Math" w:eastAsia="Times New Roman" w:hAnsi="Cambria Math" w:cs="Cambria Math"/>
          <w:color w:val="212121"/>
        </w:rPr>
        <w:t>𝐍𝐄𝐄𝐓</w:t>
      </w:r>
    </w:p>
    <w:p w14:paraId="40479C25" w14:textId="77777777" w:rsidR="004912F8" w:rsidRPr="004912F8" w:rsidRDefault="004912F8" w:rsidP="004912F8">
      <w:pPr>
        <w:ind w:left="0"/>
        <w:rPr>
          <w:rFonts w:eastAsia="Times New Roman"/>
          <w:color w:val="212121"/>
          <w:lang w:val="pt-PT"/>
        </w:rPr>
      </w:pPr>
      <w:r w:rsidRPr="004912F8">
        <w:rPr>
          <w:rFonts w:eastAsia="Times New Roman"/>
          <w:color w:val="212121"/>
          <w:lang w:val="pt-PT"/>
        </w:rPr>
        <w:t>Se introduce prima de stabilitate destinată tinerilor NEET (tineri între 16 și 30 de ani care nu lucrează, nu urmează o formă de învățământ și nu participă la programe de formare profesională).</w:t>
      </w:r>
    </w:p>
    <w:p w14:paraId="163E0D2A" w14:textId="77777777" w:rsidR="004912F8" w:rsidRPr="004912F8" w:rsidRDefault="004912F8" w:rsidP="004912F8">
      <w:pPr>
        <w:ind w:left="0"/>
        <w:rPr>
          <w:rFonts w:eastAsia="Times New Roman"/>
          <w:color w:val="212121"/>
          <w:lang w:val="pt-PT"/>
        </w:rPr>
      </w:pPr>
      <w:r w:rsidRPr="004912F8">
        <w:rPr>
          <w:rFonts w:eastAsia="Times New Roman"/>
          <w:color w:val="212121"/>
          <w:lang w:val="pt-PT"/>
        </w:rPr>
        <w:t>Aceasta:</w:t>
      </w:r>
    </w:p>
    <w:p w14:paraId="658BAFF0" w14:textId="77777777" w:rsidR="004912F8" w:rsidRPr="004912F8" w:rsidRDefault="004912F8" w:rsidP="004912F8">
      <w:pPr>
        <w:ind w:left="0"/>
        <w:rPr>
          <w:rFonts w:eastAsia="Times New Roman"/>
          <w:color w:val="212121"/>
          <w:lang w:val="pt-PT"/>
        </w:rPr>
      </w:pPr>
      <w:r>
        <w:rPr>
          <w:rFonts w:ascii="Segoe UI Emoji" w:eastAsia="Times New Roman" w:hAnsi="Segoe UI Emoji" w:cs="Segoe UI Emoji"/>
          <w:color w:val="212121"/>
        </w:rPr>
        <w:t>🔹️</w:t>
      </w:r>
      <w:r w:rsidRPr="004912F8">
        <w:rPr>
          <w:rFonts w:eastAsia="Times New Roman"/>
          <w:color w:val="212121"/>
          <w:lang w:val="pt-PT"/>
        </w:rPr>
        <w:t>se acordă tinerilor înregistrați la agențiile pentru ocuparea forței de muncă care se angajează pentru prima dată cu contract individual de muncă pe durată nedeterminată și normă întreagă;</w:t>
      </w:r>
    </w:p>
    <w:p w14:paraId="3AE9866B" w14:textId="77777777" w:rsidR="004912F8" w:rsidRPr="004912F8" w:rsidRDefault="004912F8" w:rsidP="004912F8">
      <w:pPr>
        <w:ind w:left="0"/>
        <w:rPr>
          <w:rFonts w:eastAsia="Times New Roman"/>
          <w:color w:val="212121"/>
          <w:lang w:val="pt-PT"/>
        </w:rPr>
      </w:pPr>
      <w:r>
        <w:rPr>
          <w:rFonts w:ascii="Segoe UI Emoji" w:eastAsia="Times New Roman" w:hAnsi="Segoe UI Emoji" w:cs="Segoe UI Emoji"/>
          <w:color w:val="212121"/>
        </w:rPr>
        <w:t>🔹️️</w:t>
      </w:r>
      <w:r w:rsidRPr="004912F8">
        <w:rPr>
          <w:rFonts w:ascii="Segoe UI Emoji" w:eastAsia="Times New Roman" w:hAnsi="Segoe UI Emoji" w:cs="Segoe UI Emoji"/>
          <w:color w:val="212121"/>
          <w:lang w:val="pt-PT"/>
        </w:rPr>
        <w:t>se acord</w:t>
      </w:r>
      <w:r w:rsidRPr="004912F8">
        <w:rPr>
          <w:rFonts w:ascii="Calibri" w:eastAsia="Times New Roman" w:hAnsi="Calibri" w:cs="Calibri"/>
          <w:color w:val="212121"/>
          <w:lang w:val="pt-PT"/>
        </w:rPr>
        <w:t>ă</w:t>
      </w:r>
      <w:r w:rsidRPr="004912F8">
        <w:rPr>
          <w:rFonts w:ascii="Segoe UI Emoji" w:eastAsia="Times New Roman" w:hAnsi="Segoe UI Emoji" w:cs="Segoe UI Emoji"/>
          <w:color w:val="212121"/>
          <w:lang w:val="pt-PT"/>
        </w:rPr>
        <w:t xml:space="preserve"> pe o perioad</w:t>
      </w:r>
      <w:r w:rsidRPr="004912F8">
        <w:rPr>
          <w:rFonts w:ascii="Calibri" w:eastAsia="Times New Roman" w:hAnsi="Calibri" w:cs="Calibri"/>
          <w:color w:val="212121"/>
          <w:lang w:val="pt-PT"/>
        </w:rPr>
        <w:t>ă</w:t>
      </w:r>
      <w:r w:rsidRPr="004912F8">
        <w:rPr>
          <w:rFonts w:ascii="Segoe UI Emoji" w:eastAsia="Times New Roman" w:hAnsi="Segoe UI Emoji" w:cs="Segoe UI Emoji"/>
          <w:color w:val="212121"/>
          <w:lang w:val="pt-PT"/>
        </w:rPr>
        <w:t xml:space="preserve"> de 24 de luni;</w:t>
      </w:r>
    </w:p>
    <w:p w14:paraId="2BD696DB" w14:textId="77777777" w:rsidR="004912F8" w:rsidRPr="004912F8" w:rsidRDefault="004912F8" w:rsidP="004912F8">
      <w:pPr>
        <w:ind w:left="0"/>
        <w:rPr>
          <w:rFonts w:eastAsia="Times New Roman"/>
          <w:color w:val="212121"/>
          <w:lang w:val="pt-PT"/>
        </w:rPr>
      </w:pPr>
      <w:r>
        <w:rPr>
          <w:rFonts w:ascii="Segoe UI Emoji" w:eastAsia="Times New Roman" w:hAnsi="Segoe UI Emoji" w:cs="Segoe UI Emoji"/>
          <w:color w:val="212121"/>
        </w:rPr>
        <w:t>🔹️</w:t>
      </w:r>
      <w:r w:rsidRPr="004912F8">
        <w:rPr>
          <w:rFonts w:eastAsia="Times New Roman"/>
          <w:color w:val="212121"/>
          <w:lang w:val="pt-PT"/>
        </w:rPr>
        <w:t>valoarea este de 1.000 lei/lună în primele 12 luni și 1.250 lei/lună în următoarele 12 luni;</w:t>
      </w:r>
    </w:p>
    <w:p w14:paraId="62661D2F" w14:textId="77777777" w:rsidR="004912F8" w:rsidRPr="004912F8" w:rsidRDefault="004912F8" w:rsidP="004912F8">
      <w:pPr>
        <w:ind w:left="0"/>
        <w:rPr>
          <w:rFonts w:eastAsia="Times New Roman"/>
          <w:color w:val="212121"/>
          <w:lang w:val="pt-PT"/>
        </w:rPr>
      </w:pPr>
      <w:r>
        <w:rPr>
          <w:rFonts w:ascii="Segoe UI Emoji" w:eastAsia="Times New Roman" w:hAnsi="Segoe UI Emoji" w:cs="Segoe UI Emoji"/>
          <w:color w:val="212121"/>
        </w:rPr>
        <w:lastRenderedPageBreak/>
        <w:t>🔹️</w:t>
      </w:r>
      <w:r w:rsidRPr="004912F8">
        <w:rPr>
          <w:rFonts w:eastAsia="Times New Roman"/>
          <w:color w:val="212121"/>
          <w:lang w:val="pt-PT"/>
        </w:rPr>
        <w:t>suma este neimpozabilă și nu se datorează contribuții sociale.</w:t>
      </w:r>
    </w:p>
    <w:p w14:paraId="027A74D0" w14:textId="77777777" w:rsidR="004912F8" w:rsidRPr="004912F8" w:rsidRDefault="004912F8" w:rsidP="004912F8">
      <w:pPr>
        <w:ind w:left="0"/>
        <w:rPr>
          <w:rFonts w:eastAsia="Times New Roman"/>
          <w:color w:val="212121"/>
          <w:lang w:val="pt-PT"/>
        </w:rPr>
      </w:pPr>
      <w:r>
        <w:rPr>
          <w:rFonts w:ascii="Segoe UI Emoji" w:eastAsia="Times New Roman" w:hAnsi="Segoe UI Emoji" w:cs="Segoe UI Emoji"/>
          <w:color w:val="212121"/>
        </w:rPr>
        <w:t>🔸</w:t>
      </w:r>
      <w:r w:rsidRPr="004912F8">
        <w:rPr>
          <w:rFonts w:eastAsia="Times New Roman"/>
          <w:color w:val="212121"/>
          <w:lang w:val="pt-PT"/>
        </w:rPr>
        <w:t xml:space="preserve"> 5. </w:t>
      </w:r>
      <w:r>
        <w:rPr>
          <w:rFonts w:ascii="Cambria Math" w:eastAsia="Times New Roman" w:hAnsi="Cambria Math" w:cs="Cambria Math"/>
          <w:color w:val="212121"/>
        </w:rPr>
        <w:t>𝐒𝐮𝐛𝐯𝐞𝐧𝐭</w:t>
      </w:r>
      <w:r w:rsidRPr="004912F8">
        <w:rPr>
          <w:rFonts w:ascii="Arial" w:eastAsia="Times New Roman" w:hAnsi="Arial" w:cs="Arial"/>
          <w:color w:val="212121"/>
          <w:lang w:val="pt-PT"/>
        </w:rPr>
        <w:t>̦</w:t>
      </w:r>
      <w:r>
        <w:rPr>
          <w:rFonts w:ascii="Cambria Math" w:eastAsia="Times New Roman" w:hAnsi="Cambria Math" w:cs="Cambria Math"/>
          <w:color w:val="212121"/>
        </w:rPr>
        <w:t>𝐢𝐢</w:t>
      </w:r>
      <w:r w:rsidRPr="004912F8">
        <w:rPr>
          <w:rFonts w:eastAsia="Times New Roman"/>
          <w:color w:val="212121"/>
          <w:lang w:val="pt-PT"/>
        </w:rPr>
        <w:t xml:space="preserve"> </w:t>
      </w:r>
      <w:r>
        <w:rPr>
          <w:rFonts w:ascii="Cambria Math" w:eastAsia="Times New Roman" w:hAnsi="Cambria Math" w:cs="Cambria Math"/>
          <w:color w:val="212121"/>
        </w:rPr>
        <w:t>𝐩𝐞𝐧𝐭𝐫𝐮</w:t>
      </w:r>
      <w:r w:rsidRPr="004912F8">
        <w:rPr>
          <w:rFonts w:eastAsia="Times New Roman"/>
          <w:color w:val="212121"/>
          <w:lang w:val="pt-PT"/>
        </w:rPr>
        <w:t xml:space="preserve"> </w:t>
      </w:r>
      <w:r>
        <w:rPr>
          <w:rFonts w:ascii="Cambria Math" w:eastAsia="Times New Roman" w:hAnsi="Cambria Math" w:cs="Cambria Math"/>
          <w:color w:val="212121"/>
        </w:rPr>
        <w:t>𝐚𝐧𝐠𝐚𝐣𝐚𝐭𝐨𝐫𝐢𝐢</w:t>
      </w:r>
      <w:r w:rsidRPr="004912F8">
        <w:rPr>
          <w:rFonts w:eastAsia="Times New Roman"/>
          <w:color w:val="212121"/>
          <w:lang w:val="pt-PT"/>
        </w:rPr>
        <w:t xml:space="preserve"> </w:t>
      </w:r>
      <w:r>
        <w:rPr>
          <w:rFonts w:ascii="Cambria Math" w:eastAsia="Times New Roman" w:hAnsi="Cambria Math" w:cs="Cambria Math"/>
          <w:color w:val="212121"/>
        </w:rPr>
        <w:t>𝐜𝐚𝐫𝐞</w:t>
      </w:r>
      <w:r w:rsidRPr="004912F8">
        <w:rPr>
          <w:rFonts w:eastAsia="Times New Roman"/>
          <w:color w:val="212121"/>
          <w:lang w:val="pt-PT"/>
        </w:rPr>
        <w:t xml:space="preserve"> </w:t>
      </w:r>
      <w:r>
        <w:rPr>
          <w:rFonts w:ascii="Cambria Math" w:eastAsia="Times New Roman" w:hAnsi="Cambria Math" w:cs="Cambria Math"/>
          <w:color w:val="212121"/>
        </w:rPr>
        <w:t>𝐢</w:t>
      </w:r>
      <w:r w:rsidRPr="004912F8">
        <w:rPr>
          <w:rFonts w:ascii="Arial" w:eastAsia="Times New Roman" w:hAnsi="Arial" w:cs="Arial"/>
          <w:color w:val="212121"/>
          <w:lang w:val="pt-PT"/>
        </w:rPr>
        <w:t>̂</w:t>
      </w:r>
      <w:r>
        <w:rPr>
          <w:rFonts w:ascii="Cambria Math" w:eastAsia="Times New Roman" w:hAnsi="Cambria Math" w:cs="Cambria Math"/>
          <w:color w:val="212121"/>
        </w:rPr>
        <w:t>𝐧𝐜𝐚𝐝𝐫𝐞𝐚𝐳𝐚</w:t>
      </w:r>
      <w:r w:rsidRPr="004912F8">
        <w:rPr>
          <w:rFonts w:ascii="Arial" w:eastAsia="Times New Roman" w:hAnsi="Arial" w:cs="Arial"/>
          <w:color w:val="212121"/>
          <w:lang w:val="pt-PT"/>
        </w:rPr>
        <w:t>̆</w:t>
      </w:r>
      <w:r w:rsidRPr="004912F8">
        <w:rPr>
          <w:rFonts w:eastAsia="Times New Roman"/>
          <w:color w:val="212121"/>
          <w:lang w:val="pt-PT"/>
        </w:rPr>
        <w:t xml:space="preserve"> </w:t>
      </w:r>
      <w:r>
        <w:rPr>
          <w:rFonts w:ascii="Cambria Math" w:eastAsia="Times New Roman" w:hAnsi="Cambria Math" w:cs="Cambria Math"/>
          <w:color w:val="212121"/>
        </w:rPr>
        <w:t>𝐩𝐞𝐫𝐬𝐨𝐚𝐧𝐞</w:t>
      </w:r>
      <w:r w:rsidRPr="004912F8">
        <w:rPr>
          <w:rFonts w:eastAsia="Times New Roman"/>
          <w:color w:val="212121"/>
          <w:lang w:val="pt-PT"/>
        </w:rPr>
        <w:t xml:space="preserve"> </w:t>
      </w:r>
      <w:r>
        <w:rPr>
          <w:rFonts w:ascii="Cambria Math" w:eastAsia="Times New Roman" w:hAnsi="Cambria Math" w:cs="Cambria Math"/>
          <w:color w:val="212121"/>
        </w:rPr>
        <w:t>𝐝𝐢𝐧</w:t>
      </w:r>
      <w:r w:rsidRPr="004912F8">
        <w:rPr>
          <w:rFonts w:eastAsia="Times New Roman"/>
          <w:color w:val="212121"/>
          <w:lang w:val="pt-PT"/>
        </w:rPr>
        <w:t xml:space="preserve"> </w:t>
      </w:r>
      <w:r>
        <w:rPr>
          <w:rFonts w:ascii="Cambria Math" w:eastAsia="Times New Roman" w:hAnsi="Cambria Math" w:cs="Cambria Math"/>
          <w:color w:val="212121"/>
        </w:rPr>
        <w:t>𝐜𝐚𝐭𝐞𝐠𝐨𝐫𝐢𝐢</w:t>
      </w:r>
      <w:r w:rsidRPr="004912F8">
        <w:rPr>
          <w:rFonts w:eastAsia="Times New Roman"/>
          <w:color w:val="212121"/>
          <w:lang w:val="pt-PT"/>
        </w:rPr>
        <w:t xml:space="preserve"> </w:t>
      </w:r>
      <w:r>
        <w:rPr>
          <w:rFonts w:ascii="Cambria Math" w:eastAsia="Times New Roman" w:hAnsi="Cambria Math" w:cs="Cambria Math"/>
          <w:color w:val="212121"/>
        </w:rPr>
        <w:t>𝐯𝐮𝐥𝐧𝐞𝐫𝐚𝐛𝐢𝐥𝐞</w:t>
      </w:r>
    </w:p>
    <w:p w14:paraId="2EDFEFC8" w14:textId="77777777" w:rsidR="004912F8" w:rsidRPr="004912F8" w:rsidRDefault="004912F8" w:rsidP="004912F8">
      <w:pPr>
        <w:ind w:left="0"/>
        <w:rPr>
          <w:rFonts w:eastAsia="Times New Roman"/>
          <w:color w:val="212121"/>
          <w:lang w:val="pt-PT"/>
        </w:rPr>
      </w:pPr>
      <w:r w:rsidRPr="004912F8">
        <w:rPr>
          <w:rFonts w:eastAsia="Times New Roman"/>
          <w:color w:val="212121"/>
          <w:lang w:val="pt-PT"/>
        </w:rPr>
        <w:t>Angajatorii care angajează anumite categorii de persoane pot beneficia de subvenții lunare, printre beneficiari regăsindu-se:</w:t>
      </w:r>
    </w:p>
    <w:p w14:paraId="5FFEA98B" w14:textId="77777777" w:rsidR="004912F8" w:rsidRPr="004912F8" w:rsidRDefault="004912F8" w:rsidP="004912F8">
      <w:pPr>
        <w:ind w:left="0"/>
        <w:rPr>
          <w:rFonts w:eastAsia="Times New Roman"/>
          <w:color w:val="212121"/>
          <w:lang w:val="pt-PT"/>
        </w:rPr>
      </w:pPr>
      <w:r>
        <w:rPr>
          <w:rFonts w:ascii="Segoe UI Emoji" w:eastAsia="Times New Roman" w:hAnsi="Segoe UI Emoji" w:cs="Segoe UI Emoji"/>
          <w:color w:val="212121"/>
        </w:rPr>
        <w:t>🔺️</w:t>
      </w:r>
      <w:r w:rsidRPr="004912F8">
        <w:rPr>
          <w:rFonts w:eastAsia="Times New Roman"/>
          <w:color w:val="212121"/>
          <w:lang w:val="pt-PT"/>
        </w:rPr>
        <w:t xml:space="preserve"> șomeri cu vârsta de peste 50 de ani;</w:t>
      </w:r>
    </w:p>
    <w:p w14:paraId="47BB1AD4" w14:textId="77777777" w:rsidR="004912F8" w:rsidRPr="004912F8" w:rsidRDefault="004912F8" w:rsidP="004912F8">
      <w:pPr>
        <w:ind w:left="0"/>
        <w:rPr>
          <w:rFonts w:eastAsia="Times New Roman"/>
          <w:color w:val="212121"/>
          <w:lang w:val="fr-FR"/>
        </w:rPr>
      </w:pPr>
      <w:r>
        <w:rPr>
          <w:rFonts w:ascii="Segoe UI Emoji" w:eastAsia="Times New Roman" w:hAnsi="Segoe UI Emoji" w:cs="Segoe UI Emoji"/>
          <w:color w:val="212121"/>
        </w:rPr>
        <w:t>🔺️</w:t>
      </w:r>
      <w:r w:rsidRPr="004912F8">
        <w:rPr>
          <w:rFonts w:eastAsia="Times New Roman"/>
          <w:color w:val="212121"/>
          <w:lang w:val="fr-FR"/>
        </w:rPr>
        <w:t xml:space="preserve"> </w:t>
      </w:r>
      <w:proofErr w:type="spellStart"/>
      <w:r w:rsidRPr="004912F8">
        <w:rPr>
          <w:rFonts w:eastAsia="Times New Roman"/>
          <w:color w:val="212121"/>
          <w:lang w:val="fr-FR"/>
        </w:rPr>
        <w:t>șomeri</w:t>
      </w:r>
      <w:proofErr w:type="spellEnd"/>
      <w:r w:rsidRPr="004912F8">
        <w:rPr>
          <w:rFonts w:eastAsia="Times New Roman"/>
          <w:color w:val="212121"/>
          <w:lang w:val="fr-FR"/>
        </w:rPr>
        <w:t xml:space="preserve"> de </w:t>
      </w:r>
      <w:proofErr w:type="spellStart"/>
      <w:r w:rsidRPr="004912F8">
        <w:rPr>
          <w:rFonts w:eastAsia="Times New Roman"/>
          <w:color w:val="212121"/>
          <w:lang w:val="fr-FR"/>
        </w:rPr>
        <w:t>lungă</w:t>
      </w:r>
      <w:proofErr w:type="spellEnd"/>
      <w:r w:rsidRPr="004912F8">
        <w:rPr>
          <w:rFonts w:eastAsia="Times New Roman"/>
          <w:color w:val="212121"/>
          <w:lang w:val="fr-FR"/>
        </w:rPr>
        <w:t xml:space="preserve"> </w:t>
      </w:r>
      <w:proofErr w:type="spellStart"/>
      <w:r w:rsidRPr="004912F8">
        <w:rPr>
          <w:rFonts w:eastAsia="Times New Roman"/>
          <w:color w:val="212121"/>
          <w:lang w:val="fr-FR"/>
        </w:rPr>
        <w:t>durată</w:t>
      </w:r>
      <w:proofErr w:type="spellEnd"/>
      <w:r w:rsidRPr="004912F8">
        <w:rPr>
          <w:rFonts w:eastAsia="Times New Roman"/>
          <w:color w:val="212121"/>
          <w:lang w:val="fr-FR"/>
        </w:rPr>
        <w:t>;</w:t>
      </w:r>
    </w:p>
    <w:p w14:paraId="70010EFB" w14:textId="77777777" w:rsidR="004912F8" w:rsidRPr="004912F8" w:rsidRDefault="004912F8" w:rsidP="004912F8">
      <w:pPr>
        <w:ind w:left="0"/>
        <w:rPr>
          <w:rFonts w:eastAsia="Times New Roman"/>
          <w:color w:val="212121"/>
          <w:lang w:val="fr-FR"/>
        </w:rPr>
      </w:pPr>
      <w:r>
        <w:rPr>
          <w:rFonts w:ascii="Segoe UI Emoji" w:eastAsia="Times New Roman" w:hAnsi="Segoe UI Emoji" w:cs="Segoe UI Emoji"/>
          <w:color w:val="212121"/>
        </w:rPr>
        <w:t>🔺️</w:t>
      </w:r>
      <w:r w:rsidRPr="004912F8">
        <w:rPr>
          <w:rFonts w:eastAsia="Times New Roman"/>
          <w:color w:val="212121"/>
          <w:lang w:val="fr-FR"/>
        </w:rPr>
        <w:t xml:space="preserve"> </w:t>
      </w:r>
      <w:proofErr w:type="spellStart"/>
      <w:r w:rsidRPr="004912F8">
        <w:rPr>
          <w:rFonts w:eastAsia="Times New Roman"/>
          <w:color w:val="212121"/>
          <w:lang w:val="fr-FR"/>
        </w:rPr>
        <w:t>tineri</w:t>
      </w:r>
      <w:proofErr w:type="spellEnd"/>
      <w:r w:rsidRPr="004912F8">
        <w:rPr>
          <w:rFonts w:eastAsia="Times New Roman"/>
          <w:color w:val="212121"/>
          <w:lang w:val="fr-FR"/>
        </w:rPr>
        <w:t xml:space="preserve"> NEET;</w:t>
      </w:r>
    </w:p>
    <w:p w14:paraId="73A89676" w14:textId="77777777" w:rsidR="004912F8" w:rsidRPr="004912F8" w:rsidRDefault="004912F8" w:rsidP="004912F8">
      <w:pPr>
        <w:ind w:left="0"/>
        <w:rPr>
          <w:rFonts w:eastAsia="Times New Roman"/>
          <w:color w:val="212121"/>
          <w:lang w:val="fr-FR"/>
        </w:rPr>
      </w:pPr>
      <w:r>
        <w:rPr>
          <w:rFonts w:ascii="Segoe UI Emoji" w:eastAsia="Times New Roman" w:hAnsi="Segoe UI Emoji" w:cs="Segoe UI Emoji"/>
          <w:color w:val="212121"/>
        </w:rPr>
        <w:t>🔺️</w:t>
      </w:r>
      <w:r w:rsidRPr="004912F8">
        <w:rPr>
          <w:rFonts w:eastAsia="Times New Roman"/>
          <w:color w:val="212121"/>
          <w:lang w:val="fr-FR"/>
        </w:rPr>
        <w:t xml:space="preserve"> </w:t>
      </w:r>
      <w:proofErr w:type="spellStart"/>
      <w:r w:rsidRPr="004912F8">
        <w:rPr>
          <w:rFonts w:eastAsia="Times New Roman"/>
          <w:color w:val="212121"/>
          <w:lang w:val="fr-FR"/>
        </w:rPr>
        <w:t>părinți</w:t>
      </w:r>
      <w:proofErr w:type="spellEnd"/>
      <w:r w:rsidRPr="004912F8">
        <w:rPr>
          <w:rFonts w:eastAsia="Times New Roman"/>
          <w:color w:val="212121"/>
          <w:lang w:val="fr-FR"/>
        </w:rPr>
        <w:t xml:space="preserve"> </w:t>
      </w:r>
      <w:proofErr w:type="spellStart"/>
      <w:r w:rsidRPr="004912F8">
        <w:rPr>
          <w:rFonts w:eastAsia="Times New Roman"/>
          <w:color w:val="212121"/>
          <w:lang w:val="fr-FR"/>
        </w:rPr>
        <w:t>unici</w:t>
      </w:r>
      <w:proofErr w:type="spellEnd"/>
      <w:r w:rsidRPr="004912F8">
        <w:rPr>
          <w:rFonts w:eastAsia="Times New Roman"/>
          <w:color w:val="212121"/>
          <w:lang w:val="fr-FR"/>
        </w:rPr>
        <w:t xml:space="preserve"> </w:t>
      </w:r>
      <w:proofErr w:type="spellStart"/>
      <w:r w:rsidRPr="004912F8">
        <w:rPr>
          <w:rFonts w:eastAsia="Times New Roman"/>
          <w:color w:val="212121"/>
          <w:lang w:val="fr-FR"/>
        </w:rPr>
        <w:t>susținători</w:t>
      </w:r>
      <w:proofErr w:type="spellEnd"/>
      <w:r w:rsidRPr="004912F8">
        <w:rPr>
          <w:rFonts w:eastAsia="Times New Roman"/>
          <w:color w:val="212121"/>
          <w:lang w:val="fr-FR"/>
        </w:rPr>
        <w:t xml:space="preserve"> ai </w:t>
      </w:r>
      <w:proofErr w:type="spellStart"/>
      <w:r w:rsidRPr="004912F8">
        <w:rPr>
          <w:rFonts w:eastAsia="Times New Roman"/>
          <w:color w:val="212121"/>
          <w:lang w:val="fr-FR"/>
        </w:rPr>
        <w:t>familiilor</w:t>
      </w:r>
      <w:proofErr w:type="spellEnd"/>
      <w:r w:rsidRPr="004912F8">
        <w:rPr>
          <w:rFonts w:eastAsia="Times New Roman"/>
          <w:color w:val="212121"/>
          <w:lang w:val="fr-FR"/>
        </w:rPr>
        <w:t xml:space="preserve"> monoparentale;</w:t>
      </w:r>
    </w:p>
    <w:p w14:paraId="25A120A2" w14:textId="77777777" w:rsidR="004912F8" w:rsidRPr="004912F8" w:rsidRDefault="004912F8" w:rsidP="004912F8">
      <w:pPr>
        <w:ind w:left="0"/>
        <w:rPr>
          <w:rFonts w:eastAsia="Times New Roman"/>
          <w:color w:val="212121"/>
          <w:lang w:val="fr-FR"/>
        </w:rPr>
      </w:pPr>
      <w:r>
        <w:rPr>
          <w:rFonts w:ascii="Segoe UI Emoji" w:eastAsia="Times New Roman" w:hAnsi="Segoe UI Emoji" w:cs="Segoe UI Emoji"/>
          <w:color w:val="212121"/>
        </w:rPr>
        <w:t>🔺️</w:t>
      </w:r>
      <w:r w:rsidRPr="004912F8">
        <w:rPr>
          <w:rFonts w:eastAsia="Times New Roman"/>
          <w:color w:val="212121"/>
          <w:lang w:val="fr-FR"/>
        </w:rPr>
        <w:t xml:space="preserve"> </w:t>
      </w:r>
      <w:proofErr w:type="spellStart"/>
      <w:r w:rsidRPr="004912F8">
        <w:rPr>
          <w:rFonts w:eastAsia="Times New Roman"/>
          <w:color w:val="212121"/>
          <w:lang w:val="fr-FR"/>
        </w:rPr>
        <w:t>persoane</w:t>
      </w:r>
      <w:proofErr w:type="spellEnd"/>
      <w:r w:rsidRPr="004912F8">
        <w:rPr>
          <w:rFonts w:eastAsia="Times New Roman"/>
          <w:color w:val="212121"/>
          <w:lang w:val="fr-FR"/>
        </w:rPr>
        <w:t xml:space="preserve"> din </w:t>
      </w:r>
      <w:proofErr w:type="spellStart"/>
      <w:r w:rsidRPr="004912F8">
        <w:rPr>
          <w:rFonts w:eastAsia="Times New Roman"/>
          <w:color w:val="212121"/>
          <w:lang w:val="fr-FR"/>
        </w:rPr>
        <w:t>grupuri</w:t>
      </w:r>
      <w:proofErr w:type="spellEnd"/>
      <w:r w:rsidRPr="004912F8">
        <w:rPr>
          <w:rFonts w:eastAsia="Times New Roman"/>
          <w:color w:val="212121"/>
          <w:lang w:val="fr-FR"/>
        </w:rPr>
        <w:t xml:space="preserve"> </w:t>
      </w:r>
      <w:proofErr w:type="spellStart"/>
      <w:r w:rsidRPr="004912F8">
        <w:rPr>
          <w:rFonts w:eastAsia="Times New Roman"/>
          <w:color w:val="212121"/>
          <w:lang w:val="fr-FR"/>
        </w:rPr>
        <w:t>vulnerabile</w:t>
      </w:r>
      <w:proofErr w:type="spellEnd"/>
      <w:r w:rsidRPr="004912F8">
        <w:rPr>
          <w:rFonts w:eastAsia="Times New Roman"/>
          <w:color w:val="212121"/>
          <w:lang w:val="fr-FR"/>
        </w:rPr>
        <w:t xml:space="preserve"> </w:t>
      </w:r>
      <w:proofErr w:type="spellStart"/>
      <w:r w:rsidRPr="004912F8">
        <w:rPr>
          <w:rFonts w:eastAsia="Times New Roman"/>
          <w:color w:val="212121"/>
          <w:lang w:val="fr-FR"/>
        </w:rPr>
        <w:t>sau</w:t>
      </w:r>
      <w:proofErr w:type="spellEnd"/>
      <w:r w:rsidRPr="004912F8">
        <w:rPr>
          <w:rFonts w:eastAsia="Times New Roman"/>
          <w:color w:val="212121"/>
          <w:lang w:val="fr-FR"/>
        </w:rPr>
        <w:t xml:space="preserve"> </w:t>
      </w:r>
      <w:proofErr w:type="spellStart"/>
      <w:r w:rsidRPr="004912F8">
        <w:rPr>
          <w:rFonts w:eastAsia="Times New Roman"/>
          <w:color w:val="212121"/>
          <w:lang w:val="fr-FR"/>
        </w:rPr>
        <w:t>alte</w:t>
      </w:r>
      <w:proofErr w:type="spellEnd"/>
      <w:r w:rsidRPr="004912F8">
        <w:rPr>
          <w:rFonts w:eastAsia="Times New Roman"/>
          <w:color w:val="212121"/>
          <w:lang w:val="fr-FR"/>
        </w:rPr>
        <w:t xml:space="preserve"> </w:t>
      </w:r>
      <w:proofErr w:type="spellStart"/>
      <w:r w:rsidRPr="004912F8">
        <w:rPr>
          <w:rFonts w:eastAsia="Times New Roman"/>
          <w:color w:val="212121"/>
          <w:lang w:val="fr-FR"/>
        </w:rPr>
        <w:t>categorii</w:t>
      </w:r>
      <w:proofErr w:type="spellEnd"/>
      <w:r w:rsidRPr="004912F8">
        <w:rPr>
          <w:rFonts w:eastAsia="Times New Roman"/>
          <w:color w:val="212121"/>
          <w:lang w:val="fr-FR"/>
        </w:rPr>
        <w:t xml:space="preserve"> </w:t>
      </w:r>
      <w:proofErr w:type="spellStart"/>
      <w:r w:rsidRPr="004912F8">
        <w:rPr>
          <w:rFonts w:eastAsia="Times New Roman"/>
          <w:color w:val="212121"/>
          <w:lang w:val="fr-FR"/>
        </w:rPr>
        <w:t>prevăzute</w:t>
      </w:r>
      <w:proofErr w:type="spellEnd"/>
      <w:r w:rsidRPr="004912F8">
        <w:rPr>
          <w:rFonts w:eastAsia="Times New Roman"/>
          <w:color w:val="212121"/>
          <w:lang w:val="fr-FR"/>
        </w:rPr>
        <w:t xml:space="preserve"> de lege.</w:t>
      </w:r>
    </w:p>
    <w:p w14:paraId="316DB2C1" w14:textId="77777777" w:rsidR="004912F8" w:rsidRPr="004912F8" w:rsidRDefault="004912F8" w:rsidP="004912F8">
      <w:pPr>
        <w:ind w:left="0"/>
        <w:rPr>
          <w:rFonts w:eastAsia="Times New Roman"/>
          <w:color w:val="212121"/>
          <w:lang w:val="fr-FR"/>
        </w:rPr>
      </w:pPr>
      <w:proofErr w:type="spellStart"/>
      <w:r w:rsidRPr="004912F8">
        <w:rPr>
          <w:rFonts w:eastAsia="Times New Roman"/>
          <w:color w:val="212121"/>
          <w:lang w:val="fr-FR"/>
        </w:rPr>
        <w:t>Subvenția</w:t>
      </w:r>
      <w:proofErr w:type="spellEnd"/>
      <w:r w:rsidRPr="004912F8">
        <w:rPr>
          <w:rFonts w:eastAsia="Times New Roman"/>
          <w:color w:val="212121"/>
          <w:lang w:val="fr-FR"/>
        </w:rPr>
        <w:t xml:space="preserve"> </w:t>
      </w:r>
      <w:proofErr w:type="spellStart"/>
      <w:r w:rsidRPr="004912F8">
        <w:rPr>
          <w:rFonts w:eastAsia="Times New Roman"/>
          <w:color w:val="212121"/>
          <w:lang w:val="fr-FR"/>
        </w:rPr>
        <w:t>poate</w:t>
      </w:r>
      <w:proofErr w:type="spellEnd"/>
      <w:r w:rsidRPr="004912F8">
        <w:rPr>
          <w:rFonts w:eastAsia="Times New Roman"/>
          <w:color w:val="212121"/>
          <w:lang w:val="fr-FR"/>
        </w:rPr>
        <w:t xml:space="preserve"> </w:t>
      </w:r>
      <w:proofErr w:type="spellStart"/>
      <w:r w:rsidRPr="004912F8">
        <w:rPr>
          <w:rFonts w:eastAsia="Times New Roman"/>
          <w:color w:val="212121"/>
          <w:lang w:val="fr-FR"/>
        </w:rPr>
        <w:t>ajunge</w:t>
      </w:r>
      <w:proofErr w:type="spellEnd"/>
      <w:r w:rsidRPr="004912F8">
        <w:rPr>
          <w:rFonts w:eastAsia="Times New Roman"/>
          <w:color w:val="212121"/>
          <w:lang w:val="fr-FR"/>
        </w:rPr>
        <w:t xml:space="preserve"> la 2.250 lei/</w:t>
      </w:r>
      <w:proofErr w:type="spellStart"/>
      <w:r w:rsidRPr="004912F8">
        <w:rPr>
          <w:rFonts w:eastAsia="Times New Roman"/>
          <w:color w:val="212121"/>
          <w:lang w:val="fr-FR"/>
        </w:rPr>
        <w:t>lună</w:t>
      </w:r>
      <w:proofErr w:type="spellEnd"/>
      <w:r w:rsidRPr="004912F8">
        <w:rPr>
          <w:rFonts w:eastAsia="Times New Roman"/>
          <w:color w:val="212121"/>
          <w:lang w:val="fr-FR"/>
        </w:rPr>
        <w:t xml:space="preserve"> </w:t>
      </w:r>
      <w:proofErr w:type="spellStart"/>
      <w:r w:rsidRPr="004912F8">
        <w:rPr>
          <w:rFonts w:eastAsia="Times New Roman"/>
          <w:color w:val="212121"/>
          <w:lang w:val="fr-FR"/>
        </w:rPr>
        <w:t>pentru</w:t>
      </w:r>
      <w:proofErr w:type="spellEnd"/>
      <w:r w:rsidRPr="004912F8">
        <w:rPr>
          <w:rFonts w:eastAsia="Times New Roman"/>
          <w:color w:val="212121"/>
          <w:lang w:val="fr-FR"/>
        </w:rPr>
        <w:t xml:space="preserve"> </w:t>
      </w:r>
      <w:proofErr w:type="spellStart"/>
      <w:r w:rsidRPr="004912F8">
        <w:rPr>
          <w:rFonts w:eastAsia="Times New Roman"/>
          <w:color w:val="212121"/>
          <w:lang w:val="fr-FR"/>
        </w:rPr>
        <w:t>fiecare</w:t>
      </w:r>
      <w:proofErr w:type="spellEnd"/>
      <w:r w:rsidRPr="004912F8">
        <w:rPr>
          <w:rFonts w:eastAsia="Times New Roman"/>
          <w:color w:val="212121"/>
          <w:lang w:val="fr-FR"/>
        </w:rPr>
        <w:t xml:space="preserve"> </w:t>
      </w:r>
      <w:proofErr w:type="spellStart"/>
      <w:r w:rsidRPr="004912F8">
        <w:rPr>
          <w:rFonts w:eastAsia="Times New Roman"/>
          <w:color w:val="212121"/>
          <w:lang w:val="fr-FR"/>
        </w:rPr>
        <w:t>persoană</w:t>
      </w:r>
      <w:proofErr w:type="spellEnd"/>
      <w:r w:rsidRPr="004912F8">
        <w:rPr>
          <w:rFonts w:eastAsia="Times New Roman"/>
          <w:color w:val="212121"/>
          <w:lang w:val="fr-FR"/>
        </w:rPr>
        <w:t xml:space="preserve"> </w:t>
      </w:r>
      <w:proofErr w:type="spellStart"/>
      <w:r w:rsidRPr="004912F8">
        <w:rPr>
          <w:rFonts w:eastAsia="Times New Roman"/>
          <w:color w:val="212121"/>
          <w:lang w:val="fr-FR"/>
        </w:rPr>
        <w:t>angajată</w:t>
      </w:r>
      <w:proofErr w:type="spellEnd"/>
      <w:r w:rsidRPr="004912F8">
        <w:rPr>
          <w:rFonts w:eastAsia="Times New Roman"/>
          <w:color w:val="212121"/>
          <w:lang w:val="fr-FR"/>
        </w:rPr>
        <w:t xml:space="preserve">, </w:t>
      </w:r>
      <w:proofErr w:type="spellStart"/>
      <w:r w:rsidRPr="004912F8">
        <w:rPr>
          <w:rFonts w:eastAsia="Times New Roman"/>
          <w:color w:val="212121"/>
          <w:lang w:val="fr-FR"/>
        </w:rPr>
        <w:t>acordată</w:t>
      </w:r>
      <w:proofErr w:type="spellEnd"/>
      <w:r w:rsidRPr="004912F8">
        <w:rPr>
          <w:rFonts w:eastAsia="Times New Roman"/>
          <w:color w:val="212121"/>
          <w:lang w:val="fr-FR"/>
        </w:rPr>
        <w:t xml:space="preserve"> </w:t>
      </w:r>
      <w:proofErr w:type="spellStart"/>
      <w:r w:rsidRPr="004912F8">
        <w:rPr>
          <w:rFonts w:eastAsia="Times New Roman"/>
          <w:color w:val="212121"/>
          <w:lang w:val="fr-FR"/>
        </w:rPr>
        <w:t>timp</w:t>
      </w:r>
      <w:proofErr w:type="spellEnd"/>
      <w:r w:rsidRPr="004912F8">
        <w:rPr>
          <w:rFonts w:eastAsia="Times New Roman"/>
          <w:color w:val="212121"/>
          <w:lang w:val="fr-FR"/>
        </w:rPr>
        <w:t xml:space="preserve"> de 12 </w:t>
      </w:r>
      <w:proofErr w:type="spellStart"/>
      <w:r w:rsidRPr="004912F8">
        <w:rPr>
          <w:rFonts w:eastAsia="Times New Roman"/>
          <w:color w:val="212121"/>
          <w:lang w:val="fr-FR"/>
        </w:rPr>
        <w:t>luni</w:t>
      </w:r>
      <w:proofErr w:type="spellEnd"/>
      <w:r w:rsidRPr="004912F8">
        <w:rPr>
          <w:rFonts w:eastAsia="Times New Roman"/>
          <w:color w:val="212121"/>
          <w:lang w:val="fr-FR"/>
        </w:rPr>
        <w:t xml:space="preserve">, </w:t>
      </w:r>
      <w:proofErr w:type="spellStart"/>
      <w:r w:rsidRPr="004912F8">
        <w:rPr>
          <w:rFonts w:eastAsia="Times New Roman"/>
          <w:color w:val="212121"/>
          <w:lang w:val="fr-FR"/>
        </w:rPr>
        <w:t>cu</w:t>
      </w:r>
      <w:proofErr w:type="spellEnd"/>
      <w:r w:rsidRPr="004912F8">
        <w:rPr>
          <w:rFonts w:eastAsia="Times New Roman"/>
          <w:color w:val="212121"/>
          <w:lang w:val="fr-FR"/>
        </w:rPr>
        <w:t xml:space="preserve"> </w:t>
      </w:r>
      <w:proofErr w:type="spellStart"/>
      <w:r w:rsidRPr="004912F8">
        <w:rPr>
          <w:rFonts w:eastAsia="Times New Roman"/>
          <w:color w:val="212121"/>
          <w:lang w:val="fr-FR"/>
        </w:rPr>
        <w:t>obligația</w:t>
      </w:r>
      <w:proofErr w:type="spellEnd"/>
      <w:r w:rsidRPr="004912F8">
        <w:rPr>
          <w:rFonts w:eastAsia="Times New Roman"/>
          <w:color w:val="212121"/>
          <w:lang w:val="fr-FR"/>
        </w:rPr>
        <w:t xml:space="preserve"> </w:t>
      </w:r>
      <w:proofErr w:type="spellStart"/>
      <w:r w:rsidRPr="004912F8">
        <w:rPr>
          <w:rFonts w:eastAsia="Times New Roman"/>
          <w:color w:val="212121"/>
          <w:lang w:val="fr-FR"/>
        </w:rPr>
        <w:t>menținerii</w:t>
      </w:r>
      <w:proofErr w:type="spellEnd"/>
      <w:r w:rsidRPr="004912F8">
        <w:rPr>
          <w:rFonts w:eastAsia="Times New Roman"/>
          <w:color w:val="212121"/>
          <w:lang w:val="fr-FR"/>
        </w:rPr>
        <w:t xml:space="preserve"> </w:t>
      </w:r>
      <w:proofErr w:type="spellStart"/>
      <w:r w:rsidRPr="004912F8">
        <w:rPr>
          <w:rFonts w:eastAsia="Times New Roman"/>
          <w:color w:val="212121"/>
          <w:lang w:val="fr-FR"/>
        </w:rPr>
        <w:t>raporturilor</w:t>
      </w:r>
      <w:proofErr w:type="spellEnd"/>
      <w:r w:rsidRPr="004912F8">
        <w:rPr>
          <w:rFonts w:eastAsia="Times New Roman"/>
          <w:color w:val="212121"/>
          <w:lang w:val="fr-FR"/>
        </w:rPr>
        <w:t xml:space="preserve"> de </w:t>
      </w:r>
      <w:proofErr w:type="spellStart"/>
      <w:r w:rsidRPr="004912F8">
        <w:rPr>
          <w:rFonts w:eastAsia="Times New Roman"/>
          <w:color w:val="212121"/>
          <w:lang w:val="fr-FR"/>
        </w:rPr>
        <w:t>muncă</w:t>
      </w:r>
      <w:proofErr w:type="spellEnd"/>
      <w:r w:rsidRPr="004912F8">
        <w:rPr>
          <w:rFonts w:eastAsia="Times New Roman"/>
          <w:color w:val="212121"/>
          <w:lang w:val="fr-FR"/>
        </w:rPr>
        <w:t xml:space="preserve"> </w:t>
      </w:r>
      <w:proofErr w:type="spellStart"/>
      <w:r w:rsidRPr="004912F8">
        <w:rPr>
          <w:rFonts w:eastAsia="Times New Roman"/>
          <w:color w:val="212121"/>
          <w:lang w:val="fr-FR"/>
        </w:rPr>
        <w:t>pentru</w:t>
      </w:r>
      <w:proofErr w:type="spellEnd"/>
      <w:r w:rsidRPr="004912F8">
        <w:rPr>
          <w:rFonts w:eastAsia="Times New Roman"/>
          <w:color w:val="212121"/>
          <w:lang w:val="fr-FR"/>
        </w:rPr>
        <w:t xml:space="preserve"> </w:t>
      </w:r>
      <w:proofErr w:type="spellStart"/>
      <w:r w:rsidRPr="004912F8">
        <w:rPr>
          <w:rFonts w:eastAsia="Times New Roman"/>
          <w:color w:val="212121"/>
          <w:lang w:val="fr-FR"/>
        </w:rPr>
        <w:t>cel</w:t>
      </w:r>
      <w:proofErr w:type="spellEnd"/>
      <w:r w:rsidRPr="004912F8">
        <w:rPr>
          <w:rFonts w:eastAsia="Times New Roman"/>
          <w:color w:val="212121"/>
          <w:lang w:val="fr-FR"/>
        </w:rPr>
        <w:t xml:space="preserve"> </w:t>
      </w:r>
      <w:proofErr w:type="spellStart"/>
      <w:r w:rsidRPr="004912F8">
        <w:rPr>
          <w:rFonts w:eastAsia="Times New Roman"/>
          <w:color w:val="212121"/>
          <w:lang w:val="fr-FR"/>
        </w:rPr>
        <w:t>puțin</w:t>
      </w:r>
      <w:proofErr w:type="spellEnd"/>
      <w:r w:rsidRPr="004912F8">
        <w:rPr>
          <w:rFonts w:eastAsia="Times New Roman"/>
          <w:color w:val="212121"/>
          <w:lang w:val="fr-FR"/>
        </w:rPr>
        <w:t xml:space="preserve"> 18 </w:t>
      </w:r>
      <w:proofErr w:type="spellStart"/>
      <w:r w:rsidRPr="004912F8">
        <w:rPr>
          <w:rFonts w:eastAsia="Times New Roman"/>
          <w:color w:val="212121"/>
          <w:lang w:val="fr-FR"/>
        </w:rPr>
        <w:t>luni</w:t>
      </w:r>
      <w:proofErr w:type="spellEnd"/>
      <w:r w:rsidRPr="004912F8">
        <w:rPr>
          <w:rFonts w:eastAsia="Times New Roman"/>
          <w:color w:val="212121"/>
          <w:lang w:val="fr-FR"/>
        </w:rPr>
        <w:t>.</w:t>
      </w:r>
    </w:p>
    <w:p w14:paraId="586F7007" w14:textId="77777777" w:rsidR="004912F8" w:rsidRPr="004912F8" w:rsidRDefault="004912F8" w:rsidP="004912F8">
      <w:pPr>
        <w:ind w:left="0"/>
        <w:rPr>
          <w:rFonts w:eastAsia="Times New Roman"/>
          <w:color w:val="212121"/>
          <w:lang w:val="fr-FR"/>
        </w:rPr>
      </w:pPr>
      <w:r>
        <w:rPr>
          <w:rFonts w:ascii="Segoe UI Emoji" w:eastAsia="Times New Roman" w:hAnsi="Segoe UI Emoji" w:cs="Segoe UI Emoji"/>
          <w:color w:val="212121"/>
        </w:rPr>
        <w:t>🔸</w:t>
      </w:r>
      <w:r w:rsidRPr="004912F8">
        <w:rPr>
          <w:rFonts w:eastAsia="Times New Roman"/>
          <w:color w:val="212121"/>
          <w:lang w:val="fr-FR"/>
        </w:rPr>
        <w:t xml:space="preserve"> 6. </w:t>
      </w:r>
      <w:r>
        <w:rPr>
          <w:rFonts w:ascii="Cambria Math" w:eastAsia="Times New Roman" w:hAnsi="Cambria Math" w:cs="Cambria Math"/>
          <w:color w:val="212121"/>
        </w:rPr>
        <w:t>𝐀𝐜𝐜𝐞𝐬𝐚𝐫𝐞𝐚</w:t>
      </w:r>
      <w:r w:rsidRPr="004912F8">
        <w:rPr>
          <w:rFonts w:eastAsia="Times New Roman"/>
          <w:color w:val="212121"/>
          <w:lang w:val="fr-FR"/>
        </w:rPr>
        <w:t xml:space="preserve"> </w:t>
      </w:r>
      <w:r>
        <w:rPr>
          <w:rFonts w:ascii="Cambria Math" w:eastAsia="Times New Roman" w:hAnsi="Cambria Math" w:cs="Cambria Math"/>
          <w:color w:val="212121"/>
        </w:rPr>
        <w:t>𝐬𝐞𝐫𝐯𝐢𝐜𝐢𝐢𝐥𝐨𝐫</w:t>
      </w:r>
      <w:r w:rsidRPr="004912F8">
        <w:rPr>
          <w:rFonts w:eastAsia="Times New Roman"/>
          <w:color w:val="212121"/>
          <w:lang w:val="fr-FR"/>
        </w:rPr>
        <w:t xml:space="preserve"> </w:t>
      </w:r>
      <w:r>
        <w:rPr>
          <w:rFonts w:ascii="Cambria Math" w:eastAsia="Times New Roman" w:hAnsi="Cambria Math" w:cs="Cambria Math"/>
          <w:color w:val="212121"/>
        </w:rPr>
        <w:t>𝐬</w:t>
      </w:r>
      <w:r w:rsidRPr="004912F8">
        <w:rPr>
          <w:rFonts w:ascii="Arial" w:eastAsia="Times New Roman" w:hAnsi="Arial" w:cs="Arial"/>
          <w:color w:val="212121"/>
          <w:lang w:val="fr-FR"/>
        </w:rPr>
        <w:t>̦</w:t>
      </w:r>
      <w:r>
        <w:rPr>
          <w:rFonts w:ascii="Cambria Math" w:eastAsia="Times New Roman" w:hAnsi="Cambria Math" w:cs="Cambria Math"/>
          <w:color w:val="212121"/>
        </w:rPr>
        <w:t>𝐢</w:t>
      </w:r>
      <w:r w:rsidRPr="004912F8">
        <w:rPr>
          <w:rFonts w:eastAsia="Times New Roman"/>
          <w:color w:val="212121"/>
          <w:lang w:val="fr-FR"/>
        </w:rPr>
        <w:t xml:space="preserve"> </w:t>
      </w:r>
      <w:r>
        <w:rPr>
          <w:rFonts w:ascii="Cambria Math" w:eastAsia="Times New Roman" w:hAnsi="Cambria Math" w:cs="Cambria Math"/>
          <w:color w:val="212121"/>
        </w:rPr>
        <w:t>𝐢</w:t>
      </w:r>
      <w:r w:rsidRPr="004912F8">
        <w:rPr>
          <w:rFonts w:ascii="Arial" w:eastAsia="Times New Roman" w:hAnsi="Arial" w:cs="Arial"/>
          <w:color w:val="212121"/>
          <w:lang w:val="fr-FR"/>
        </w:rPr>
        <w:t>̂</w:t>
      </w:r>
      <w:r>
        <w:rPr>
          <w:rFonts w:ascii="Cambria Math" w:eastAsia="Times New Roman" w:hAnsi="Cambria Math" w:cs="Cambria Math"/>
          <w:color w:val="212121"/>
        </w:rPr>
        <w:t>𝐧</w:t>
      </w:r>
      <w:r w:rsidRPr="004912F8">
        <w:rPr>
          <w:rFonts w:eastAsia="Times New Roman"/>
          <w:color w:val="212121"/>
          <w:lang w:val="fr-FR"/>
        </w:rPr>
        <w:t xml:space="preserve"> </w:t>
      </w:r>
      <w:r>
        <w:rPr>
          <w:rFonts w:ascii="Cambria Math" w:eastAsia="Times New Roman" w:hAnsi="Cambria Math" w:cs="Cambria Math"/>
          <w:color w:val="212121"/>
        </w:rPr>
        <w:t>𝐟𝐨𝐫𝐦𝐚𝐭</w:t>
      </w:r>
      <w:r w:rsidRPr="004912F8">
        <w:rPr>
          <w:rFonts w:eastAsia="Times New Roman"/>
          <w:color w:val="212121"/>
          <w:lang w:val="fr-FR"/>
        </w:rPr>
        <w:t xml:space="preserve"> </w:t>
      </w:r>
      <w:r>
        <w:rPr>
          <w:rFonts w:ascii="Cambria Math" w:eastAsia="Times New Roman" w:hAnsi="Cambria Math" w:cs="Cambria Math"/>
          <w:color w:val="212121"/>
        </w:rPr>
        <w:t>𝐨𝐧𝐥𝐢𝐧𝐞</w:t>
      </w:r>
    </w:p>
    <w:p w14:paraId="4629952F" w14:textId="77777777" w:rsidR="004912F8" w:rsidRPr="004912F8" w:rsidRDefault="004912F8" w:rsidP="004912F8">
      <w:pPr>
        <w:ind w:left="0"/>
        <w:rPr>
          <w:rFonts w:eastAsia="Times New Roman"/>
          <w:color w:val="212121"/>
          <w:lang w:val="fr-FR"/>
        </w:rPr>
      </w:pPr>
      <w:proofErr w:type="spellStart"/>
      <w:r w:rsidRPr="004912F8">
        <w:rPr>
          <w:rFonts w:eastAsia="Times New Roman"/>
          <w:color w:val="212121"/>
          <w:lang w:val="fr-FR"/>
        </w:rPr>
        <w:t>Serviciile</w:t>
      </w:r>
      <w:proofErr w:type="spellEnd"/>
      <w:r w:rsidRPr="004912F8">
        <w:rPr>
          <w:rFonts w:eastAsia="Times New Roman"/>
          <w:color w:val="212121"/>
          <w:lang w:val="fr-FR"/>
        </w:rPr>
        <w:t xml:space="preserve"> </w:t>
      </w:r>
      <w:proofErr w:type="spellStart"/>
      <w:r w:rsidRPr="004912F8">
        <w:rPr>
          <w:rFonts w:eastAsia="Times New Roman"/>
          <w:color w:val="212121"/>
          <w:lang w:val="fr-FR"/>
        </w:rPr>
        <w:t>oferite</w:t>
      </w:r>
      <w:proofErr w:type="spellEnd"/>
      <w:r w:rsidRPr="004912F8">
        <w:rPr>
          <w:rFonts w:eastAsia="Times New Roman"/>
          <w:color w:val="212121"/>
          <w:lang w:val="fr-FR"/>
        </w:rPr>
        <w:t xml:space="preserve"> de </w:t>
      </w:r>
      <w:proofErr w:type="spellStart"/>
      <w:r w:rsidRPr="004912F8">
        <w:rPr>
          <w:rFonts w:eastAsia="Times New Roman"/>
          <w:color w:val="212121"/>
          <w:lang w:val="fr-FR"/>
        </w:rPr>
        <w:t>agențiile</w:t>
      </w:r>
      <w:proofErr w:type="spellEnd"/>
      <w:r w:rsidRPr="004912F8">
        <w:rPr>
          <w:rFonts w:eastAsia="Times New Roman"/>
          <w:color w:val="212121"/>
          <w:lang w:val="fr-FR"/>
        </w:rPr>
        <w:t xml:space="preserve"> </w:t>
      </w:r>
      <w:proofErr w:type="spellStart"/>
      <w:r w:rsidRPr="004912F8">
        <w:rPr>
          <w:rFonts w:eastAsia="Times New Roman"/>
          <w:color w:val="212121"/>
          <w:lang w:val="fr-FR"/>
        </w:rPr>
        <w:t>pentru</w:t>
      </w:r>
      <w:proofErr w:type="spellEnd"/>
      <w:r w:rsidRPr="004912F8">
        <w:rPr>
          <w:rFonts w:eastAsia="Times New Roman"/>
          <w:color w:val="212121"/>
          <w:lang w:val="fr-FR"/>
        </w:rPr>
        <w:t xml:space="preserve"> </w:t>
      </w:r>
      <w:proofErr w:type="spellStart"/>
      <w:r w:rsidRPr="004912F8">
        <w:rPr>
          <w:rFonts w:eastAsia="Times New Roman"/>
          <w:color w:val="212121"/>
          <w:lang w:val="fr-FR"/>
        </w:rPr>
        <w:t>ocuparea</w:t>
      </w:r>
      <w:proofErr w:type="spellEnd"/>
      <w:r w:rsidRPr="004912F8">
        <w:rPr>
          <w:rFonts w:eastAsia="Times New Roman"/>
          <w:color w:val="212121"/>
          <w:lang w:val="fr-FR"/>
        </w:rPr>
        <w:t xml:space="preserve"> </w:t>
      </w:r>
      <w:proofErr w:type="spellStart"/>
      <w:r w:rsidRPr="004912F8">
        <w:rPr>
          <w:rFonts w:eastAsia="Times New Roman"/>
          <w:color w:val="212121"/>
          <w:lang w:val="fr-FR"/>
        </w:rPr>
        <w:t>forței</w:t>
      </w:r>
      <w:proofErr w:type="spellEnd"/>
      <w:r w:rsidRPr="004912F8">
        <w:rPr>
          <w:rFonts w:eastAsia="Times New Roman"/>
          <w:color w:val="212121"/>
          <w:lang w:val="fr-FR"/>
        </w:rPr>
        <w:t xml:space="preserve"> de </w:t>
      </w:r>
      <w:proofErr w:type="spellStart"/>
      <w:r w:rsidRPr="004912F8">
        <w:rPr>
          <w:rFonts w:eastAsia="Times New Roman"/>
          <w:color w:val="212121"/>
          <w:lang w:val="fr-FR"/>
        </w:rPr>
        <w:t>muncă</w:t>
      </w:r>
      <w:proofErr w:type="spellEnd"/>
      <w:r w:rsidRPr="004912F8">
        <w:rPr>
          <w:rFonts w:eastAsia="Times New Roman"/>
          <w:color w:val="212121"/>
          <w:lang w:val="fr-FR"/>
        </w:rPr>
        <w:t xml:space="preserve"> vor </w:t>
      </w:r>
      <w:proofErr w:type="spellStart"/>
      <w:r w:rsidRPr="004912F8">
        <w:rPr>
          <w:rFonts w:eastAsia="Times New Roman"/>
          <w:color w:val="212121"/>
          <w:lang w:val="fr-FR"/>
        </w:rPr>
        <w:t>putea</w:t>
      </w:r>
      <w:proofErr w:type="spellEnd"/>
      <w:r w:rsidRPr="004912F8">
        <w:rPr>
          <w:rFonts w:eastAsia="Times New Roman"/>
          <w:color w:val="212121"/>
          <w:lang w:val="fr-FR"/>
        </w:rPr>
        <w:t xml:space="preserve"> fi </w:t>
      </w:r>
      <w:proofErr w:type="spellStart"/>
      <w:r w:rsidRPr="004912F8">
        <w:rPr>
          <w:rFonts w:eastAsia="Times New Roman"/>
          <w:color w:val="212121"/>
          <w:lang w:val="fr-FR"/>
        </w:rPr>
        <w:t>accesate</w:t>
      </w:r>
      <w:proofErr w:type="spellEnd"/>
      <w:r w:rsidRPr="004912F8">
        <w:rPr>
          <w:rFonts w:eastAsia="Times New Roman"/>
          <w:color w:val="212121"/>
          <w:lang w:val="fr-FR"/>
        </w:rPr>
        <w:t xml:space="preserve"> </w:t>
      </w:r>
      <w:proofErr w:type="spellStart"/>
      <w:r w:rsidRPr="004912F8">
        <w:rPr>
          <w:rFonts w:eastAsia="Times New Roman"/>
          <w:color w:val="212121"/>
          <w:lang w:val="fr-FR"/>
        </w:rPr>
        <w:t>și</w:t>
      </w:r>
      <w:proofErr w:type="spellEnd"/>
      <w:r w:rsidRPr="004912F8">
        <w:rPr>
          <w:rFonts w:eastAsia="Times New Roman"/>
          <w:color w:val="212121"/>
          <w:lang w:val="fr-FR"/>
        </w:rPr>
        <w:t xml:space="preserve"> online, </w:t>
      </w:r>
      <w:proofErr w:type="spellStart"/>
      <w:r w:rsidRPr="004912F8">
        <w:rPr>
          <w:rFonts w:eastAsia="Times New Roman"/>
          <w:color w:val="212121"/>
          <w:lang w:val="fr-FR"/>
        </w:rPr>
        <w:t>prin</w:t>
      </w:r>
      <w:proofErr w:type="spellEnd"/>
      <w:r w:rsidRPr="004912F8">
        <w:rPr>
          <w:rFonts w:eastAsia="Times New Roman"/>
          <w:color w:val="212121"/>
          <w:lang w:val="fr-FR"/>
        </w:rPr>
        <w:t xml:space="preserve"> </w:t>
      </w:r>
      <w:proofErr w:type="spellStart"/>
      <w:r w:rsidRPr="004912F8">
        <w:rPr>
          <w:rFonts w:eastAsia="Times New Roman"/>
          <w:color w:val="212121"/>
          <w:lang w:val="fr-FR"/>
        </w:rPr>
        <w:t>platforme</w:t>
      </w:r>
      <w:proofErr w:type="spellEnd"/>
      <w:r w:rsidRPr="004912F8">
        <w:rPr>
          <w:rFonts w:eastAsia="Times New Roman"/>
          <w:color w:val="212121"/>
          <w:lang w:val="fr-FR"/>
        </w:rPr>
        <w:t xml:space="preserve"> </w:t>
      </w:r>
      <w:proofErr w:type="spellStart"/>
      <w:r w:rsidRPr="004912F8">
        <w:rPr>
          <w:rFonts w:eastAsia="Times New Roman"/>
          <w:color w:val="212121"/>
          <w:lang w:val="fr-FR"/>
        </w:rPr>
        <w:t>informatice</w:t>
      </w:r>
      <w:proofErr w:type="spellEnd"/>
      <w:r w:rsidRPr="004912F8">
        <w:rPr>
          <w:rFonts w:eastAsia="Times New Roman"/>
          <w:color w:val="212121"/>
          <w:lang w:val="fr-FR"/>
        </w:rPr>
        <w:t xml:space="preserve"> </w:t>
      </w:r>
      <w:proofErr w:type="spellStart"/>
      <w:r w:rsidRPr="004912F8">
        <w:rPr>
          <w:rFonts w:eastAsia="Times New Roman"/>
          <w:color w:val="212121"/>
          <w:lang w:val="fr-FR"/>
        </w:rPr>
        <w:t>dezvoltate</w:t>
      </w:r>
      <w:proofErr w:type="spellEnd"/>
      <w:r w:rsidRPr="004912F8">
        <w:rPr>
          <w:rFonts w:eastAsia="Times New Roman"/>
          <w:color w:val="212121"/>
          <w:lang w:val="fr-FR"/>
        </w:rPr>
        <w:t xml:space="preserve"> de ANOFM </w:t>
      </w:r>
      <w:proofErr w:type="spellStart"/>
      <w:r w:rsidRPr="004912F8">
        <w:rPr>
          <w:rFonts w:eastAsia="Times New Roman"/>
          <w:color w:val="212121"/>
          <w:lang w:val="fr-FR"/>
        </w:rPr>
        <w:t>cu</w:t>
      </w:r>
      <w:proofErr w:type="spellEnd"/>
      <w:r w:rsidRPr="004912F8">
        <w:rPr>
          <w:rFonts w:eastAsia="Times New Roman"/>
          <w:color w:val="212121"/>
          <w:lang w:val="fr-FR"/>
        </w:rPr>
        <w:t xml:space="preserve"> </w:t>
      </w:r>
      <w:proofErr w:type="spellStart"/>
      <w:r w:rsidRPr="004912F8">
        <w:rPr>
          <w:rFonts w:eastAsia="Times New Roman"/>
          <w:color w:val="212121"/>
          <w:lang w:val="fr-FR"/>
        </w:rPr>
        <w:t>finanțare</w:t>
      </w:r>
      <w:proofErr w:type="spellEnd"/>
      <w:r w:rsidRPr="004912F8">
        <w:rPr>
          <w:rFonts w:eastAsia="Times New Roman"/>
          <w:color w:val="212121"/>
          <w:lang w:val="fr-FR"/>
        </w:rPr>
        <w:t xml:space="preserve"> </w:t>
      </w:r>
      <w:proofErr w:type="spellStart"/>
      <w:r w:rsidRPr="004912F8">
        <w:rPr>
          <w:rFonts w:eastAsia="Times New Roman"/>
          <w:color w:val="212121"/>
          <w:lang w:val="fr-FR"/>
        </w:rPr>
        <w:t>europeană</w:t>
      </w:r>
      <w:proofErr w:type="spellEnd"/>
      <w:r w:rsidRPr="004912F8">
        <w:rPr>
          <w:rFonts w:eastAsia="Times New Roman"/>
          <w:color w:val="212121"/>
          <w:lang w:val="fr-FR"/>
        </w:rPr>
        <w:t xml:space="preserve">. </w:t>
      </w:r>
      <w:proofErr w:type="spellStart"/>
      <w:r w:rsidRPr="004912F8">
        <w:rPr>
          <w:rFonts w:eastAsia="Times New Roman"/>
          <w:color w:val="212121"/>
          <w:lang w:val="fr-FR"/>
        </w:rPr>
        <w:t>Sistemele</w:t>
      </w:r>
      <w:proofErr w:type="spellEnd"/>
      <w:r w:rsidRPr="004912F8">
        <w:rPr>
          <w:rFonts w:eastAsia="Times New Roman"/>
          <w:color w:val="212121"/>
          <w:lang w:val="fr-FR"/>
        </w:rPr>
        <w:t xml:space="preserve"> </w:t>
      </w:r>
      <w:proofErr w:type="spellStart"/>
      <w:r w:rsidRPr="004912F8">
        <w:rPr>
          <w:rFonts w:eastAsia="Times New Roman"/>
          <w:color w:val="212121"/>
          <w:lang w:val="fr-FR"/>
        </w:rPr>
        <w:t>informatice</w:t>
      </w:r>
      <w:proofErr w:type="spellEnd"/>
      <w:r w:rsidRPr="004912F8">
        <w:rPr>
          <w:rFonts w:eastAsia="Times New Roman"/>
          <w:color w:val="212121"/>
          <w:lang w:val="fr-FR"/>
        </w:rPr>
        <w:t xml:space="preserve"> </w:t>
      </w:r>
      <w:proofErr w:type="spellStart"/>
      <w:r w:rsidRPr="004912F8">
        <w:rPr>
          <w:rFonts w:eastAsia="Times New Roman"/>
          <w:color w:val="212121"/>
          <w:lang w:val="fr-FR"/>
        </w:rPr>
        <w:t>trebuie</w:t>
      </w:r>
      <w:proofErr w:type="spellEnd"/>
      <w:r w:rsidRPr="004912F8">
        <w:rPr>
          <w:rFonts w:eastAsia="Times New Roman"/>
          <w:color w:val="212121"/>
          <w:lang w:val="fr-FR"/>
        </w:rPr>
        <w:t xml:space="preserve"> </w:t>
      </w:r>
      <w:proofErr w:type="spellStart"/>
      <w:r w:rsidRPr="004912F8">
        <w:rPr>
          <w:rFonts w:eastAsia="Times New Roman"/>
          <w:color w:val="212121"/>
          <w:lang w:val="fr-FR"/>
        </w:rPr>
        <w:t>să</w:t>
      </w:r>
      <w:proofErr w:type="spellEnd"/>
      <w:r w:rsidRPr="004912F8">
        <w:rPr>
          <w:rFonts w:eastAsia="Times New Roman"/>
          <w:color w:val="212121"/>
          <w:lang w:val="fr-FR"/>
        </w:rPr>
        <w:t xml:space="preserve"> </w:t>
      </w:r>
      <w:proofErr w:type="spellStart"/>
      <w:r w:rsidRPr="004912F8">
        <w:rPr>
          <w:rFonts w:eastAsia="Times New Roman"/>
          <w:color w:val="212121"/>
          <w:lang w:val="fr-FR"/>
        </w:rPr>
        <w:t>devină</w:t>
      </w:r>
      <w:proofErr w:type="spellEnd"/>
      <w:r w:rsidRPr="004912F8">
        <w:rPr>
          <w:rFonts w:eastAsia="Times New Roman"/>
          <w:color w:val="212121"/>
          <w:lang w:val="fr-FR"/>
        </w:rPr>
        <w:t xml:space="preserve"> </w:t>
      </w:r>
      <w:proofErr w:type="spellStart"/>
      <w:r w:rsidRPr="004912F8">
        <w:rPr>
          <w:rFonts w:eastAsia="Times New Roman"/>
          <w:color w:val="212121"/>
          <w:lang w:val="fr-FR"/>
        </w:rPr>
        <w:t>funcționale</w:t>
      </w:r>
      <w:proofErr w:type="spellEnd"/>
      <w:r w:rsidRPr="004912F8">
        <w:rPr>
          <w:rFonts w:eastAsia="Times New Roman"/>
          <w:color w:val="212121"/>
          <w:lang w:val="fr-FR"/>
        </w:rPr>
        <w:t xml:space="preserve"> </w:t>
      </w:r>
      <w:proofErr w:type="spellStart"/>
      <w:r w:rsidRPr="004912F8">
        <w:rPr>
          <w:rFonts w:eastAsia="Times New Roman"/>
          <w:color w:val="212121"/>
          <w:lang w:val="fr-FR"/>
        </w:rPr>
        <w:t>până</w:t>
      </w:r>
      <w:proofErr w:type="spellEnd"/>
      <w:r w:rsidRPr="004912F8">
        <w:rPr>
          <w:rFonts w:eastAsia="Times New Roman"/>
          <w:color w:val="212121"/>
          <w:lang w:val="fr-FR"/>
        </w:rPr>
        <w:t xml:space="preserve"> la 31 </w:t>
      </w:r>
      <w:proofErr w:type="spellStart"/>
      <w:r w:rsidRPr="004912F8">
        <w:rPr>
          <w:rFonts w:eastAsia="Times New Roman"/>
          <w:color w:val="212121"/>
          <w:lang w:val="fr-FR"/>
        </w:rPr>
        <w:t>decembrie</w:t>
      </w:r>
      <w:proofErr w:type="spellEnd"/>
      <w:r w:rsidRPr="004912F8">
        <w:rPr>
          <w:rFonts w:eastAsia="Times New Roman"/>
          <w:color w:val="212121"/>
          <w:lang w:val="fr-FR"/>
        </w:rPr>
        <w:t xml:space="preserve"> 2026.</w:t>
      </w:r>
    </w:p>
    <w:p w14:paraId="444D0158" w14:textId="77777777" w:rsidR="004912F8" w:rsidRPr="004912F8" w:rsidRDefault="004912F8" w:rsidP="004912F8">
      <w:pPr>
        <w:ind w:left="0"/>
        <w:rPr>
          <w:rFonts w:eastAsia="Times New Roman"/>
          <w:color w:val="212121"/>
          <w:lang w:val="fr-FR"/>
        </w:rPr>
      </w:pPr>
      <w:r>
        <w:rPr>
          <w:rFonts w:ascii="Segoe UI Emoji" w:eastAsia="Times New Roman" w:hAnsi="Segoe UI Emoji" w:cs="Segoe UI Emoji"/>
          <w:color w:val="212121"/>
        </w:rPr>
        <w:t>🔸</w:t>
      </w:r>
      <w:r w:rsidRPr="004912F8">
        <w:rPr>
          <w:rFonts w:eastAsia="Times New Roman"/>
          <w:color w:val="212121"/>
          <w:lang w:val="fr-FR"/>
        </w:rPr>
        <w:t xml:space="preserve"> 7. </w:t>
      </w:r>
      <w:r>
        <w:rPr>
          <w:rFonts w:ascii="Cambria Math" w:eastAsia="Times New Roman" w:hAnsi="Cambria Math" w:cs="Cambria Math"/>
          <w:color w:val="212121"/>
        </w:rPr>
        <w:t>𝐑𝐞𝐠𝐮𝐥𝐢</w:t>
      </w:r>
      <w:r w:rsidRPr="004912F8">
        <w:rPr>
          <w:rFonts w:eastAsia="Times New Roman"/>
          <w:color w:val="212121"/>
          <w:lang w:val="fr-FR"/>
        </w:rPr>
        <w:t xml:space="preserve"> </w:t>
      </w:r>
      <w:r>
        <w:rPr>
          <w:rFonts w:ascii="Cambria Math" w:eastAsia="Times New Roman" w:hAnsi="Cambria Math" w:cs="Cambria Math"/>
          <w:color w:val="212121"/>
        </w:rPr>
        <w:t>𝐜𝐥𝐚𝐫𝐢𝐟𝐢𝐜𝐚𝐭𝐞</w:t>
      </w:r>
      <w:r w:rsidRPr="004912F8">
        <w:rPr>
          <w:rFonts w:eastAsia="Times New Roman"/>
          <w:color w:val="212121"/>
          <w:lang w:val="fr-FR"/>
        </w:rPr>
        <w:t xml:space="preserve"> </w:t>
      </w:r>
      <w:r>
        <w:rPr>
          <w:rFonts w:ascii="Cambria Math" w:eastAsia="Times New Roman" w:hAnsi="Cambria Math" w:cs="Cambria Math"/>
          <w:color w:val="212121"/>
        </w:rPr>
        <w:t>𝐩𝐞𝐧𝐭𝐫𝐮</w:t>
      </w:r>
      <w:r w:rsidRPr="004912F8">
        <w:rPr>
          <w:rFonts w:eastAsia="Times New Roman"/>
          <w:color w:val="212121"/>
          <w:lang w:val="fr-FR"/>
        </w:rPr>
        <w:t xml:space="preserve"> </w:t>
      </w:r>
      <w:r>
        <w:rPr>
          <w:rFonts w:ascii="Cambria Math" w:eastAsia="Times New Roman" w:hAnsi="Cambria Math" w:cs="Cambria Math"/>
          <w:color w:val="212121"/>
        </w:rPr>
        <w:t>𝐫𝐞𝐜𝐮𝐩𝐞𝐫𝐚𝐫𝐞𝐚</w:t>
      </w:r>
      <w:r w:rsidRPr="004912F8">
        <w:rPr>
          <w:rFonts w:eastAsia="Times New Roman"/>
          <w:color w:val="212121"/>
          <w:lang w:val="fr-FR"/>
        </w:rPr>
        <w:t xml:space="preserve"> </w:t>
      </w:r>
      <w:r>
        <w:rPr>
          <w:rFonts w:ascii="Cambria Math" w:eastAsia="Times New Roman" w:hAnsi="Cambria Math" w:cs="Cambria Math"/>
          <w:color w:val="212121"/>
        </w:rPr>
        <w:t>𝐬𝐮𝐦𝐞𝐥𝐨𝐫</w:t>
      </w:r>
      <w:r w:rsidRPr="004912F8">
        <w:rPr>
          <w:rFonts w:eastAsia="Times New Roman"/>
          <w:color w:val="212121"/>
          <w:lang w:val="fr-FR"/>
        </w:rPr>
        <w:t xml:space="preserve"> </w:t>
      </w:r>
      <w:r>
        <w:rPr>
          <w:rFonts w:ascii="Cambria Math" w:eastAsia="Times New Roman" w:hAnsi="Cambria Math" w:cs="Cambria Math"/>
          <w:color w:val="212121"/>
        </w:rPr>
        <w:t>𝐚𝐜𝐨𝐫𝐝𝐚𝐭𝐞</w:t>
      </w:r>
      <w:r w:rsidRPr="004912F8">
        <w:rPr>
          <w:rFonts w:eastAsia="Times New Roman"/>
          <w:color w:val="212121"/>
          <w:lang w:val="fr-FR"/>
        </w:rPr>
        <w:t xml:space="preserve"> </w:t>
      </w:r>
      <w:r>
        <w:rPr>
          <w:rFonts w:ascii="Cambria Math" w:eastAsia="Times New Roman" w:hAnsi="Cambria Math" w:cs="Cambria Math"/>
          <w:color w:val="212121"/>
        </w:rPr>
        <w:t>𝐧𝐞𝐜𝐮𝐯𝐞𝐧𝐢𝐭</w:t>
      </w:r>
    </w:p>
    <w:p w14:paraId="59395B91" w14:textId="77777777" w:rsidR="004912F8" w:rsidRPr="004912F8" w:rsidRDefault="004912F8" w:rsidP="004912F8">
      <w:pPr>
        <w:ind w:left="0"/>
        <w:rPr>
          <w:rFonts w:eastAsia="Times New Roman"/>
          <w:color w:val="212121"/>
          <w:lang w:val="pt-PT"/>
        </w:rPr>
      </w:pPr>
      <w:r w:rsidRPr="004912F8">
        <w:rPr>
          <w:rFonts w:eastAsia="Times New Roman"/>
          <w:color w:val="212121"/>
          <w:lang w:val="pt-PT"/>
        </w:rPr>
        <w:t>Legea stabilește proceduri mai clare privind recuperarea sumelor primite necuvenit din indemnizația de șomaj:</w:t>
      </w:r>
    </w:p>
    <w:p w14:paraId="087AB846" w14:textId="77777777" w:rsidR="004912F8" w:rsidRPr="004912F8" w:rsidRDefault="004912F8" w:rsidP="004912F8">
      <w:pPr>
        <w:ind w:left="0"/>
        <w:rPr>
          <w:rFonts w:eastAsia="Times New Roman"/>
          <w:color w:val="212121"/>
          <w:lang w:val="pt-PT"/>
        </w:rPr>
      </w:pPr>
      <w:r w:rsidRPr="004912F8">
        <w:rPr>
          <w:rFonts w:ascii="Segoe UI Emoji" w:eastAsia="Times New Roman" w:hAnsi="Segoe UI Emoji" w:cs="Segoe UI Emoji"/>
          <w:color w:val="212121"/>
          <w:lang w:val="pt-PT"/>
        </w:rPr>
        <w:t>✅</w:t>
      </w:r>
      <w:r w:rsidRPr="004912F8">
        <w:rPr>
          <w:rFonts w:eastAsia="Times New Roman"/>
          <w:color w:val="212121"/>
          <w:lang w:val="pt-PT"/>
        </w:rPr>
        <w:t xml:space="preserve"> dacă suma este restituită în maximum 180 de zile, nu se aplică dobânzi sau penalități;</w:t>
      </w:r>
    </w:p>
    <w:p w14:paraId="66FC0CCD" w14:textId="77777777" w:rsidR="004912F8" w:rsidRPr="004912F8" w:rsidRDefault="004912F8" w:rsidP="004912F8">
      <w:pPr>
        <w:ind w:left="0"/>
        <w:rPr>
          <w:rFonts w:eastAsia="Times New Roman"/>
          <w:color w:val="212121"/>
          <w:lang w:val="pt-PT"/>
        </w:rPr>
      </w:pPr>
      <w:r w:rsidRPr="004912F8">
        <w:rPr>
          <w:rFonts w:ascii="Segoe UI Emoji" w:eastAsia="Times New Roman" w:hAnsi="Segoe UI Emoji" w:cs="Segoe UI Emoji"/>
          <w:color w:val="212121"/>
          <w:lang w:val="pt-PT"/>
        </w:rPr>
        <w:t>✅</w:t>
      </w:r>
      <w:r w:rsidRPr="004912F8">
        <w:rPr>
          <w:rFonts w:eastAsia="Times New Roman"/>
          <w:color w:val="212121"/>
          <w:lang w:val="pt-PT"/>
        </w:rPr>
        <w:t xml:space="preserve"> după acest termen, se calculează obligații fiscale accesorii, conform legislației în vigoare.</w:t>
      </w:r>
    </w:p>
    <w:p w14:paraId="6E83F73A" w14:textId="77777777" w:rsidR="004912F8" w:rsidRPr="004912F8" w:rsidRDefault="004912F8" w:rsidP="004912F8">
      <w:pPr>
        <w:ind w:left="0"/>
        <w:rPr>
          <w:rFonts w:eastAsia="Times New Roman"/>
          <w:color w:val="212121"/>
          <w:lang w:val="pt-PT"/>
        </w:rPr>
      </w:pPr>
      <w:r>
        <w:rPr>
          <w:rFonts w:ascii="Segoe UI Emoji" w:eastAsia="Times New Roman" w:hAnsi="Segoe UI Emoji" w:cs="Segoe UI Emoji"/>
          <w:color w:val="212121"/>
        </w:rPr>
        <w:t>🔸</w:t>
      </w:r>
      <w:r w:rsidRPr="004912F8">
        <w:rPr>
          <w:rFonts w:eastAsia="Times New Roman"/>
          <w:color w:val="212121"/>
          <w:lang w:val="pt-PT"/>
        </w:rPr>
        <w:t xml:space="preserve"> 8. </w:t>
      </w:r>
      <w:r>
        <w:rPr>
          <w:rFonts w:ascii="Cambria Math" w:eastAsia="Times New Roman" w:hAnsi="Cambria Math" w:cs="Cambria Math"/>
          <w:color w:val="212121"/>
        </w:rPr>
        <w:t>𝐑𝐞𝐬𝐭𝐫𝐢𝐜𝐭</w:t>
      </w:r>
      <w:r w:rsidRPr="004912F8">
        <w:rPr>
          <w:rFonts w:ascii="Arial" w:eastAsia="Times New Roman" w:hAnsi="Arial" w:cs="Arial"/>
          <w:color w:val="212121"/>
          <w:lang w:val="pt-PT"/>
        </w:rPr>
        <w:t>̦</w:t>
      </w:r>
      <w:r>
        <w:rPr>
          <w:rFonts w:ascii="Cambria Math" w:eastAsia="Times New Roman" w:hAnsi="Cambria Math" w:cs="Cambria Math"/>
          <w:color w:val="212121"/>
        </w:rPr>
        <w:t>𝐢𝐢</w:t>
      </w:r>
      <w:r w:rsidRPr="004912F8">
        <w:rPr>
          <w:rFonts w:eastAsia="Times New Roman"/>
          <w:color w:val="212121"/>
          <w:lang w:val="pt-PT"/>
        </w:rPr>
        <w:t xml:space="preserve"> </w:t>
      </w:r>
      <w:r>
        <w:rPr>
          <w:rFonts w:ascii="Cambria Math" w:eastAsia="Times New Roman" w:hAnsi="Cambria Math" w:cs="Cambria Math"/>
          <w:color w:val="212121"/>
        </w:rPr>
        <w:t>𝐩𝐫𝐢𝐯𝐢𝐧𝐝</w:t>
      </w:r>
      <w:r w:rsidRPr="004912F8">
        <w:rPr>
          <w:rFonts w:eastAsia="Times New Roman"/>
          <w:color w:val="212121"/>
          <w:lang w:val="pt-PT"/>
        </w:rPr>
        <w:t xml:space="preserve"> </w:t>
      </w:r>
      <w:r>
        <w:rPr>
          <w:rFonts w:ascii="Cambria Math" w:eastAsia="Times New Roman" w:hAnsi="Cambria Math" w:cs="Cambria Math"/>
          <w:color w:val="212121"/>
        </w:rPr>
        <w:t>𝐚𝐜𝐨𝐫𝐝𝐚𝐫𝐞𝐚</w:t>
      </w:r>
      <w:r w:rsidRPr="004912F8">
        <w:rPr>
          <w:rFonts w:eastAsia="Times New Roman"/>
          <w:color w:val="212121"/>
          <w:lang w:val="pt-PT"/>
        </w:rPr>
        <w:t xml:space="preserve"> </w:t>
      </w:r>
      <w:r>
        <w:rPr>
          <w:rFonts w:ascii="Cambria Math" w:eastAsia="Times New Roman" w:hAnsi="Cambria Math" w:cs="Cambria Math"/>
          <w:color w:val="212121"/>
        </w:rPr>
        <w:t>𝐩𝐫𝐢𝐦𝐞𝐥𝐨𝐫</w:t>
      </w:r>
      <w:r w:rsidRPr="004912F8">
        <w:rPr>
          <w:rFonts w:eastAsia="Times New Roman"/>
          <w:color w:val="212121"/>
          <w:lang w:val="pt-PT"/>
        </w:rPr>
        <w:t xml:space="preserve"> </w:t>
      </w:r>
      <w:r>
        <w:rPr>
          <w:rFonts w:ascii="Cambria Math" w:eastAsia="Times New Roman" w:hAnsi="Cambria Math" w:cs="Cambria Math"/>
          <w:color w:val="212121"/>
        </w:rPr>
        <w:t>𝐝𝐞</w:t>
      </w:r>
      <w:r w:rsidRPr="004912F8">
        <w:rPr>
          <w:rFonts w:eastAsia="Times New Roman"/>
          <w:color w:val="212121"/>
          <w:lang w:val="pt-PT"/>
        </w:rPr>
        <w:t xml:space="preserve"> </w:t>
      </w:r>
      <w:r>
        <w:rPr>
          <w:rFonts w:ascii="Cambria Math" w:eastAsia="Times New Roman" w:hAnsi="Cambria Math" w:cs="Cambria Math"/>
          <w:color w:val="212121"/>
        </w:rPr>
        <w:t>𝐦𝐨𝐛𝐢𝐥𝐢𝐭𝐚𝐭𝐞</w:t>
      </w:r>
    </w:p>
    <w:p w14:paraId="57B05558" w14:textId="77777777" w:rsidR="004912F8" w:rsidRPr="004912F8" w:rsidRDefault="004912F8" w:rsidP="004912F8">
      <w:pPr>
        <w:ind w:left="0"/>
        <w:rPr>
          <w:rFonts w:eastAsia="Times New Roman"/>
          <w:color w:val="212121"/>
          <w:lang w:val="pt-PT"/>
        </w:rPr>
      </w:pPr>
      <w:r w:rsidRPr="004912F8">
        <w:rPr>
          <w:rFonts w:eastAsia="Times New Roman"/>
          <w:color w:val="212121"/>
          <w:lang w:val="pt-PT"/>
        </w:rPr>
        <w:t>Pentru prima de încadrare sau prima de instalare se introduc limitări: acestea nu se acordă persoanelor care dețin o locuință în localitatea unde se angajează sau în localitățile limitrofe.</w:t>
      </w:r>
    </w:p>
    <w:p w14:paraId="22C6F2C1" w14:textId="6712B56B" w:rsidR="004912F8" w:rsidRPr="004912F8" w:rsidRDefault="004912F8" w:rsidP="004912F8">
      <w:pPr>
        <w:ind w:left="0"/>
        <w:rPr>
          <w:rFonts w:eastAsia="Times New Roman"/>
          <w:color w:val="212121"/>
          <w:lang w:val="pt-PT"/>
        </w:rPr>
      </w:pPr>
      <w:r>
        <w:rPr>
          <w:rFonts w:ascii="Segoe UI Emoji" w:eastAsia="Times New Roman" w:hAnsi="Segoe UI Emoji" w:cs="Segoe UI Emoji"/>
          <w:color w:val="212121"/>
        </w:rPr>
        <w:t>🔸</w:t>
      </w:r>
      <w:r w:rsidRPr="004912F8">
        <w:rPr>
          <w:rFonts w:eastAsia="Times New Roman"/>
          <w:color w:val="212121"/>
          <w:lang w:val="pt-PT"/>
        </w:rPr>
        <w:t xml:space="preserve"> 9. </w:t>
      </w:r>
      <w:r>
        <w:rPr>
          <w:rFonts w:ascii="Cambria Math" w:eastAsia="Times New Roman" w:hAnsi="Cambria Math" w:cs="Cambria Math"/>
          <w:color w:val="212121"/>
        </w:rPr>
        <w:t>𝐑𝐞𝐠𝐮𝐥𝐢</w:t>
      </w:r>
      <w:r w:rsidRPr="004912F8">
        <w:rPr>
          <w:rFonts w:eastAsia="Times New Roman"/>
          <w:color w:val="212121"/>
          <w:lang w:val="pt-PT"/>
        </w:rPr>
        <w:t xml:space="preserve"> </w:t>
      </w:r>
      <w:r>
        <w:rPr>
          <w:rFonts w:ascii="Cambria Math" w:eastAsia="Times New Roman" w:hAnsi="Cambria Math" w:cs="Cambria Math"/>
          <w:color w:val="212121"/>
        </w:rPr>
        <w:t>𝐩𝐫𝐢𝐯𝐢𝐧𝐝</w:t>
      </w:r>
      <w:r w:rsidRPr="004912F8">
        <w:rPr>
          <w:rFonts w:eastAsia="Times New Roman"/>
          <w:color w:val="212121"/>
          <w:lang w:val="pt-PT"/>
        </w:rPr>
        <w:t xml:space="preserve"> </w:t>
      </w:r>
      <w:r>
        <w:rPr>
          <w:rFonts w:ascii="Cambria Math" w:eastAsia="Times New Roman" w:hAnsi="Cambria Math" w:cs="Cambria Math"/>
          <w:color w:val="212121"/>
        </w:rPr>
        <w:t>𝐚𝐜𝐜𝐞𝐬𝐚𝐫𝐞𝐚</w:t>
      </w:r>
      <w:r w:rsidRPr="004912F8">
        <w:rPr>
          <w:rFonts w:eastAsia="Times New Roman"/>
          <w:color w:val="212121"/>
          <w:lang w:val="pt-PT"/>
        </w:rPr>
        <w:t xml:space="preserve"> </w:t>
      </w:r>
      <w:r>
        <w:rPr>
          <w:rFonts w:ascii="Cambria Math" w:eastAsia="Times New Roman" w:hAnsi="Cambria Math" w:cs="Cambria Math"/>
          <w:color w:val="212121"/>
        </w:rPr>
        <w:t>𝐫𝐞𝐩𝐞𝐭𝐚𝐭𝐚</w:t>
      </w:r>
      <w:r w:rsidRPr="004912F8">
        <w:rPr>
          <w:rFonts w:ascii="Arial" w:eastAsia="Times New Roman" w:hAnsi="Arial" w:cs="Arial"/>
          <w:color w:val="212121"/>
          <w:lang w:val="pt-PT"/>
        </w:rPr>
        <w:t xml:space="preserve"> </w:t>
      </w:r>
      <w:r>
        <w:rPr>
          <w:rFonts w:ascii="Cambria Math" w:eastAsia="Times New Roman" w:hAnsi="Cambria Math" w:cs="Cambria Math"/>
          <w:color w:val="212121"/>
        </w:rPr>
        <w:t>𝐚</w:t>
      </w:r>
      <w:r w:rsidRPr="004912F8">
        <w:rPr>
          <w:rFonts w:eastAsia="Times New Roman"/>
          <w:color w:val="212121"/>
          <w:lang w:val="pt-PT"/>
        </w:rPr>
        <w:t xml:space="preserve"> </w:t>
      </w:r>
      <w:r>
        <w:rPr>
          <w:rFonts w:ascii="Cambria Math" w:eastAsia="Times New Roman" w:hAnsi="Cambria Math" w:cs="Cambria Math"/>
          <w:color w:val="212121"/>
        </w:rPr>
        <w:t>𝐦𝐚</w:t>
      </w:r>
      <w:r w:rsidRPr="004912F8">
        <w:rPr>
          <w:rFonts w:ascii="Arial" w:eastAsia="Times New Roman" w:hAnsi="Arial" w:cs="Arial"/>
          <w:color w:val="212121"/>
          <w:lang w:val="pt-PT"/>
        </w:rPr>
        <w:t>̆</w:t>
      </w:r>
      <w:r>
        <w:rPr>
          <w:rFonts w:ascii="Cambria Math" w:eastAsia="Times New Roman" w:hAnsi="Cambria Math" w:cs="Cambria Math"/>
          <w:color w:val="212121"/>
        </w:rPr>
        <w:t>𝐬𝐮𝐫𝐢𝐥𝐨𝐫</w:t>
      </w:r>
      <w:r w:rsidRPr="004912F8">
        <w:rPr>
          <w:rFonts w:eastAsia="Times New Roman"/>
          <w:color w:val="212121"/>
          <w:lang w:val="pt-PT"/>
        </w:rPr>
        <w:t xml:space="preserve"> </w:t>
      </w:r>
      <w:r>
        <w:rPr>
          <w:rFonts w:ascii="Cambria Math" w:eastAsia="Times New Roman" w:hAnsi="Cambria Math" w:cs="Cambria Math"/>
          <w:color w:val="212121"/>
        </w:rPr>
        <w:t>𝐝𝐞</w:t>
      </w:r>
      <w:r w:rsidRPr="004912F8">
        <w:rPr>
          <w:rFonts w:eastAsia="Times New Roman"/>
          <w:color w:val="212121"/>
          <w:lang w:val="pt-PT"/>
        </w:rPr>
        <w:t xml:space="preserve"> </w:t>
      </w:r>
      <w:r>
        <w:rPr>
          <w:rFonts w:ascii="Cambria Math" w:eastAsia="Times New Roman" w:hAnsi="Cambria Math" w:cs="Cambria Math"/>
          <w:color w:val="212121"/>
        </w:rPr>
        <w:t>𝐬𝐭𝐢𝐦𝐮𝐥𝐚𝐫𝐞</w:t>
      </w:r>
    </w:p>
    <w:p w14:paraId="455B8B2A" w14:textId="77777777" w:rsidR="004912F8" w:rsidRPr="004912F8" w:rsidRDefault="004912F8" w:rsidP="004912F8">
      <w:pPr>
        <w:ind w:left="0"/>
        <w:rPr>
          <w:rFonts w:eastAsia="Times New Roman"/>
          <w:color w:val="212121"/>
          <w:lang w:val="pt-PT"/>
        </w:rPr>
      </w:pPr>
      <w:r w:rsidRPr="004912F8">
        <w:rPr>
          <w:rFonts w:eastAsia="Times New Roman"/>
          <w:color w:val="212121"/>
          <w:lang w:val="pt-PT"/>
        </w:rPr>
        <w:t>Persoanele care au beneficiat de măsuri de stimulare a ocupării și își încetează contractul de muncă prin demisie în perioada în care beneficiază de aceste măsuri sau în perioada de menținere a raporturilor de muncă vor putea accesa din nou aceste măsuri după minimum 24 de luni de la reînregistrarea la agenția pentru ocuparea forței de muncă.</w:t>
      </w:r>
    </w:p>
    <w:p w14:paraId="63F694CF" w14:textId="77777777" w:rsidR="004912F8" w:rsidRPr="004912F8" w:rsidRDefault="004912F8" w:rsidP="004912F8">
      <w:pPr>
        <w:ind w:left="0"/>
        <w:rPr>
          <w:rFonts w:eastAsia="Times New Roman"/>
          <w:color w:val="212121"/>
          <w:lang w:val="pt-PT"/>
        </w:rPr>
      </w:pPr>
      <w:r w:rsidRPr="004912F8">
        <w:rPr>
          <w:rFonts w:ascii="Segoe UI Emoji" w:eastAsia="Times New Roman" w:hAnsi="Segoe UI Emoji" w:cs="Segoe UI Emoji"/>
          <w:color w:val="212121"/>
          <w:lang w:val="pt-PT"/>
        </w:rPr>
        <w:t>❗</w:t>
      </w:r>
      <w:r w:rsidRPr="004912F8">
        <w:rPr>
          <w:rFonts w:eastAsia="Times New Roman"/>
          <w:color w:val="212121"/>
          <w:lang w:val="pt-PT"/>
        </w:rPr>
        <w:t>Această prevedere nu se aplică în situația în care demisia a fost determinată de încălcări grave ale drepturilor salariatului, constatate de instanță sau de alte autorități competente.</w:t>
      </w:r>
    </w:p>
    <w:p w14:paraId="05B7BF24" w14:textId="77777777" w:rsidR="004912F8" w:rsidRPr="004912F8" w:rsidRDefault="004912F8" w:rsidP="004912F8">
      <w:pPr>
        <w:ind w:left="0"/>
        <w:rPr>
          <w:rFonts w:eastAsia="Times New Roman"/>
          <w:color w:val="212121"/>
          <w:lang w:val="pt-PT"/>
        </w:rPr>
      </w:pPr>
      <w:r w:rsidRPr="004912F8">
        <w:rPr>
          <w:rFonts w:eastAsia="Times New Roman"/>
          <w:color w:val="212121"/>
          <w:lang w:val="pt-PT"/>
        </w:rPr>
        <w:lastRenderedPageBreak/>
        <w:t> </w:t>
      </w:r>
      <w:r>
        <w:rPr>
          <w:rFonts w:ascii="Segoe UI Emoji" w:eastAsia="Times New Roman" w:hAnsi="Segoe UI Emoji" w:cs="Segoe UI Emoji"/>
          <w:color w:val="212121"/>
        </w:rPr>
        <w:t>🔎</w:t>
      </w:r>
      <w:r w:rsidRPr="004912F8">
        <w:rPr>
          <w:rFonts w:eastAsia="Times New Roman"/>
          <w:color w:val="212121"/>
          <w:lang w:val="pt-PT"/>
        </w:rPr>
        <w:t xml:space="preserve"> Pentru informații complete și condițiile detaliate de acordare, vă invităm să consultați actul normativ publicat în Monitorul Oficial. Ordonanța de urgență nr. 11 din 5 martie 2026, publicată în Monitorul Oficial nr. 181 din 9 martie 2026.</w:t>
      </w:r>
    </w:p>
    <w:p w14:paraId="752C77CE" w14:textId="77777777" w:rsidR="004912F8" w:rsidRPr="004912F8" w:rsidRDefault="004912F8" w:rsidP="004912F8">
      <w:pPr>
        <w:ind w:left="0"/>
        <w:rPr>
          <w:rFonts w:eastAsia="Times New Roman"/>
          <w:color w:val="212121"/>
          <w:lang w:val="pt-PT"/>
        </w:rPr>
      </w:pPr>
      <w:r>
        <w:rPr>
          <w:rFonts w:ascii="Segoe UI Emoji" w:eastAsia="Times New Roman" w:hAnsi="Segoe UI Emoji" w:cs="Segoe UI Emoji"/>
          <w:color w:val="212121"/>
        </w:rPr>
        <w:t>🔗</w:t>
      </w:r>
      <w:r w:rsidRPr="004912F8">
        <w:rPr>
          <w:rFonts w:eastAsia="Times New Roman"/>
          <w:color w:val="212121"/>
          <w:lang w:val="pt-PT"/>
        </w:rPr>
        <w:t xml:space="preserve"> </w:t>
      </w:r>
      <w:hyperlink r:id="rId8" w:history="1">
        <w:r w:rsidRPr="004912F8">
          <w:rPr>
            <w:rStyle w:val="Hyperlink"/>
            <w:rFonts w:eastAsia="Times New Roman"/>
            <w:lang w:val="pt-PT"/>
          </w:rPr>
          <w:t>https://legislatie.just.ro/Public/DetaliiDocument/308123</w:t>
        </w:r>
        <w:r w:rsidRPr="004912F8">
          <w:rPr>
            <w:rStyle w:val="Hyperlink"/>
            <w:rFonts w:ascii="Segoe UI Symbol" w:eastAsia="Times New Roman" w:hAnsi="Segoe UI Symbol" w:cs="Segoe UI Symbol"/>
            <w:lang w:val="pt-PT"/>
          </w:rPr>
          <w:t>⁠</w:t>
        </w:r>
      </w:hyperlink>
    </w:p>
    <w:sectPr w:rsidR="004912F8" w:rsidRPr="004912F8" w:rsidSect="003738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54" w:right="560" w:bottom="1702" w:left="2268" w:header="567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38686" w14:textId="77777777" w:rsidR="00485588" w:rsidRDefault="00485588" w:rsidP="00CD5B3B">
      <w:r>
        <w:separator/>
      </w:r>
    </w:p>
  </w:endnote>
  <w:endnote w:type="continuationSeparator" w:id="0">
    <w:p w14:paraId="5605AE6E" w14:textId="77777777" w:rsidR="00485588" w:rsidRDefault="00485588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463C2" w14:textId="77777777" w:rsidR="007505E4" w:rsidRDefault="007505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28780" w14:textId="77777777" w:rsidR="006E6383" w:rsidRDefault="006E6383" w:rsidP="006E6383">
    <w:pPr>
      <w:tabs>
        <w:tab w:val="center" w:pos="4320"/>
        <w:tab w:val="right" w:pos="8640"/>
      </w:tabs>
      <w:spacing w:after="0"/>
      <w:ind w:left="0"/>
      <w:rPr>
        <w:noProof/>
        <w:sz w:val="14"/>
        <w:szCs w:val="14"/>
        <w:lang w:val="fr-FR"/>
      </w:rPr>
    </w:pPr>
  </w:p>
  <w:p w14:paraId="62C5E54A" w14:textId="22C25639" w:rsidR="006E6383" w:rsidRPr="006E6383" w:rsidRDefault="006E6383" w:rsidP="006E6383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6E6383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FFF0DC" wp14:editId="1FC7E60A">
              <wp:simplePos x="0" y="0"/>
              <wp:positionH relativeFrom="column">
                <wp:posOffset>-11430</wp:posOffset>
              </wp:positionH>
              <wp:positionV relativeFrom="paragraph">
                <wp:posOffset>-168275</wp:posOffset>
              </wp:positionV>
              <wp:extent cx="5810250" cy="19050"/>
              <wp:effectExtent l="0" t="0" r="19050" b="19050"/>
              <wp:wrapNone/>
              <wp:docPr id="350843775" name="Straight Connector 3508437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10250" cy="190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BE791CD" id="Straight Connector 350843775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-13.25pt" to="456.6pt,-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" strokecolor="#4a7ebb"/>
          </w:pict>
        </mc:Fallback>
      </mc:AlternateContent>
    </w:r>
    <w:r w:rsidRPr="00D75BC2">
      <w:rPr>
        <w:noProof/>
        <w:sz w:val="14"/>
        <w:szCs w:val="14"/>
        <w:lang w:val="pt-PT"/>
      </w:rPr>
      <w:t xml:space="preserve">AGENŢIA  JUDEŢEANĂ  PENTRU OCUPAREA FORŢEI DE MUNCĂ VASLUI  </w:t>
    </w:r>
    <w:r w:rsidRPr="006E6383">
      <w:rPr>
        <w:sz w:val="14"/>
        <w:szCs w:val="14"/>
        <w:lang w:val="ro-RO"/>
      </w:rPr>
      <w:tab/>
    </w:r>
    <w:r w:rsidRPr="006E6383">
      <w:rPr>
        <w:sz w:val="14"/>
        <w:szCs w:val="14"/>
        <w:lang w:val="ro-RO"/>
      </w:rPr>
      <w:t xml:space="preserve">pagina </w:t>
    </w:r>
    <w:r w:rsidRPr="006E6383">
      <w:rPr>
        <w:sz w:val="14"/>
        <w:szCs w:val="14"/>
        <w:lang w:val="ro-RO"/>
      </w:rPr>
      <w:fldChar w:fldCharType="begin"/>
    </w:r>
    <w:r w:rsidRPr="006E6383">
      <w:rPr>
        <w:sz w:val="14"/>
        <w:szCs w:val="14"/>
        <w:lang w:val="ro-RO"/>
      </w:rPr>
      <w:instrText>PAGE   \* MERGEFORMAT</w:instrText>
    </w:r>
    <w:r w:rsidRPr="006E6383">
      <w:rPr>
        <w:sz w:val="14"/>
        <w:szCs w:val="14"/>
        <w:lang w:val="ro-RO"/>
      </w:rPr>
      <w:fldChar w:fldCharType="separate"/>
    </w:r>
    <w:r w:rsidRPr="006E6383">
      <w:rPr>
        <w:sz w:val="14"/>
        <w:szCs w:val="14"/>
        <w:lang w:val="ro-RO"/>
      </w:rPr>
      <w:t>1</w:t>
    </w:r>
    <w:r w:rsidRPr="006E6383">
      <w:rPr>
        <w:sz w:val="14"/>
        <w:szCs w:val="14"/>
        <w:lang w:val="ro-RO"/>
      </w:rPr>
      <w:fldChar w:fldCharType="end"/>
    </w:r>
    <w:r w:rsidRPr="006E6383">
      <w:rPr>
        <w:sz w:val="14"/>
        <w:szCs w:val="14"/>
        <w:lang w:val="ro-RO"/>
      </w:rPr>
      <w:t xml:space="preserve"> din </w:t>
    </w:r>
    <w:r w:rsidRPr="006E6383">
      <w:rPr>
        <w:sz w:val="14"/>
        <w:szCs w:val="14"/>
        <w:lang w:val="ro-RO"/>
      </w:rPr>
      <w:fldChar w:fldCharType="begin"/>
    </w:r>
    <w:r w:rsidRPr="006E6383">
      <w:rPr>
        <w:sz w:val="14"/>
        <w:szCs w:val="14"/>
        <w:lang w:val="ro-RO"/>
      </w:rPr>
      <w:instrText xml:space="preserve"> NUMPAGES   \* MERGEFORMAT </w:instrText>
    </w:r>
    <w:r w:rsidRPr="006E6383">
      <w:rPr>
        <w:sz w:val="14"/>
        <w:szCs w:val="14"/>
        <w:lang w:val="ro-RO"/>
      </w:rPr>
      <w:fldChar w:fldCharType="separate"/>
    </w:r>
    <w:r w:rsidRPr="006E6383">
      <w:rPr>
        <w:sz w:val="14"/>
        <w:szCs w:val="14"/>
        <w:lang w:val="ro-RO"/>
      </w:rPr>
      <w:t>2</w:t>
    </w:r>
    <w:r w:rsidRPr="006E6383">
      <w:rPr>
        <w:sz w:val="14"/>
        <w:szCs w:val="14"/>
        <w:lang w:val="ro-RO"/>
      </w:rPr>
      <w:fldChar w:fldCharType="end"/>
    </w:r>
  </w:p>
  <w:p w14:paraId="5CFA4217" w14:textId="77777777" w:rsidR="006E6383" w:rsidRPr="006E6383" w:rsidRDefault="006E6383" w:rsidP="006E6383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6E6383">
      <w:rPr>
        <w:sz w:val="14"/>
        <w:szCs w:val="14"/>
        <w:lang w:val="ro-RO"/>
      </w:rPr>
      <w:t>Operator de date cu caracter personal nr. 15883</w:t>
    </w:r>
  </w:p>
  <w:p w14:paraId="07C65004" w14:textId="77777777" w:rsidR="006E6383" w:rsidRPr="006E6383" w:rsidRDefault="006E6383" w:rsidP="006E6383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6E6383">
      <w:rPr>
        <w:sz w:val="14"/>
        <w:szCs w:val="14"/>
        <w:lang w:val="ro-RO"/>
      </w:rPr>
      <w:t>Str.Spiru Haret nr.5, Vaslui</w:t>
    </w:r>
  </w:p>
  <w:p w14:paraId="5DF84CE5" w14:textId="77777777" w:rsidR="006E6383" w:rsidRPr="006E6383" w:rsidRDefault="006E6383" w:rsidP="006E6383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6E6383">
      <w:rPr>
        <w:sz w:val="14"/>
        <w:szCs w:val="14"/>
        <w:lang w:val="ro-RO"/>
      </w:rPr>
      <w:t>Tel.: +4 0235.318.184; Fax:+4  0235.317.717</w:t>
    </w:r>
  </w:p>
  <w:p w14:paraId="19AAC3D0" w14:textId="77777777" w:rsidR="006E6383" w:rsidRPr="006E6383" w:rsidRDefault="006E6383" w:rsidP="006E6383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6E6383">
      <w:rPr>
        <w:sz w:val="14"/>
        <w:szCs w:val="14"/>
        <w:lang w:val="ro-RO"/>
      </w:rPr>
      <w:t xml:space="preserve">e-mail:ajofm.vs@anofm.gov.ro; </w:t>
    </w:r>
  </w:p>
  <w:p w14:paraId="4726B524" w14:textId="77777777" w:rsidR="006E6383" w:rsidRPr="006E6383" w:rsidRDefault="006E6383" w:rsidP="006E6383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6E6383">
      <w:rPr>
        <w:sz w:val="14"/>
        <w:szCs w:val="14"/>
        <w:lang w:val="ro-RO"/>
      </w:rPr>
      <w:t>www.vaslui.anofm.ro, https://www.facebook.com/somaj.vaslui</w:t>
    </w:r>
  </w:p>
  <w:p w14:paraId="1FE09777" w14:textId="0BAF6517" w:rsidR="004320AC" w:rsidRPr="006E6383" w:rsidRDefault="004320AC" w:rsidP="006E6383">
    <w:pPr>
      <w:pStyle w:val="Footer"/>
      <w:rPr>
        <w:lang w:val="ro-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B8E73" w14:textId="77777777" w:rsidR="006E6383" w:rsidRPr="006E6383" w:rsidRDefault="006E6383" w:rsidP="006E6383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6E6383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33238C" wp14:editId="14E767BC">
              <wp:simplePos x="0" y="0"/>
              <wp:positionH relativeFrom="column">
                <wp:posOffset>-11430</wp:posOffset>
              </wp:positionH>
              <wp:positionV relativeFrom="paragraph">
                <wp:posOffset>-168275</wp:posOffset>
              </wp:positionV>
              <wp:extent cx="5810250" cy="19050"/>
              <wp:effectExtent l="0" t="0" r="19050" b="19050"/>
              <wp:wrapNone/>
              <wp:docPr id="1367628359" name="Straight Connector 13676283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10250" cy="190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51018CA" id="Straight Connector 1367628359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-13.25pt" to="456.6pt,-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" strokecolor="#4a7ebb"/>
          </w:pict>
        </mc:Fallback>
      </mc:AlternateContent>
    </w:r>
    <w:r w:rsidRPr="00D75BC2">
      <w:rPr>
        <w:noProof/>
        <w:sz w:val="14"/>
        <w:szCs w:val="14"/>
        <w:lang w:val="pt-PT"/>
      </w:rPr>
      <w:t xml:space="preserve">AGENŢIA  JUDEŢEANĂ  PENTRU OCUPAREA FORŢEI DE MUNCĂ VASLUI  </w:t>
    </w:r>
    <w:r w:rsidRPr="006E6383">
      <w:rPr>
        <w:sz w:val="14"/>
        <w:szCs w:val="14"/>
        <w:lang w:val="ro-RO"/>
      </w:rPr>
      <w:tab/>
      <w:t xml:space="preserve">pagina </w:t>
    </w:r>
    <w:r w:rsidRPr="006E6383">
      <w:rPr>
        <w:sz w:val="14"/>
        <w:szCs w:val="14"/>
        <w:lang w:val="ro-RO"/>
      </w:rPr>
      <w:fldChar w:fldCharType="begin"/>
    </w:r>
    <w:r w:rsidRPr="006E6383">
      <w:rPr>
        <w:sz w:val="14"/>
        <w:szCs w:val="14"/>
        <w:lang w:val="ro-RO"/>
      </w:rPr>
      <w:instrText>PAGE   \* MERGEFORMAT</w:instrText>
    </w:r>
    <w:r w:rsidRPr="006E6383">
      <w:rPr>
        <w:sz w:val="14"/>
        <w:szCs w:val="14"/>
        <w:lang w:val="ro-RO"/>
      </w:rPr>
      <w:fldChar w:fldCharType="separate"/>
    </w:r>
    <w:r w:rsidRPr="006E6383">
      <w:rPr>
        <w:sz w:val="14"/>
        <w:szCs w:val="14"/>
        <w:lang w:val="ro-RO"/>
      </w:rPr>
      <w:t>1</w:t>
    </w:r>
    <w:r w:rsidRPr="006E6383">
      <w:rPr>
        <w:sz w:val="14"/>
        <w:szCs w:val="14"/>
        <w:lang w:val="ro-RO"/>
      </w:rPr>
      <w:fldChar w:fldCharType="end"/>
    </w:r>
    <w:r w:rsidRPr="006E6383">
      <w:rPr>
        <w:sz w:val="14"/>
        <w:szCs w:val="14"/>
        <w:lang w:val="ro-RO"/>
      </w:rPr>
      <w:t xml:space="preserve"> din </w:t>
    </w:r>
    <w:r w:rsidRPr="006E6383">
      <w:rPr>
        <w:sz w:val="14"/>
        <w:szCs w:val="14"/>
        <w:lang w:val="ro-RO"/>
      </w:rPr>
      <w:fldChar w:fldCharType="begin"/>
    </w:r>
    <w:r w:rsidRPr="006E6383">
      <w:rPr>
        <w:sz w:val="14"/>
        <w:szCs w:val="14"/>
        <w:lang w:val="ro-RO"/>
      </w:rPr>
      <w:instrText xml:space="preserve"> NUMPAGES   \* MERGEFORMAT </w:instrText>
    </w:r>
    <w:r w:rsidRPr="006E6383">
      <w:rPr>
        <w:sz w:val="14"/>
        <w:szCs w:val="14"/>
        <w:lang w:val="ro-RO"/>
      </w:rPr>
      <w:fldChar w:fldCharType="separate"/>
    </w:r>
    <w:r w:rsidRPr="006E6383">
      <w:rPr>
        <w:sz w:val="14"/>
        <w:szCs w:val="14"/>
        <w:lang w:val="ro-RO"/>
      </w:rPr>
      <w:t>2</w:t>
    </w:r>
    <w:r w:rsidRPr="006E6383">
      <w:rPr>
        <w:sz w:val="14"/>
        <w:szCs w:val="14"/>
        <w:lang w:val="ro-RO"/>
      </w:rPr>
      <w:fldChar w:fldCharType="end"/>
    </w:r>
  </w:p>
  <w:p w14:paraId="7E847477" w14:textId="77777777" w:rsidR="006E6383" w:rsidRPr="006E6383" w:rsidRDefault="006E6383" w:rsidP="006E6383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6E6383">
      <w:rPr>
        <w:sz w:val="14"/>
        <w:szCs w:val="14"/>
        <w:lang w:val="ro-RO"/>
      </w:rPr>
      <w:t>Operator de date cu caracter personal nr. 15883</w:t>
    </w:r>
  </w:p>
  <w:p w14:paraId="3A74FD41" w14:textId="77777777" w:rsidR="006E6383" w:rsidRPr="006E6383" w:rsidRDefault="006E6383" w:rsidP="006E6383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6E6383">
      <w:rPr>
        <w:sz w:val="14"/>
        <w:szCs w:val="14"/>
        <w:lang w:val="ro-RO"/>
      </w:rPr>
      <w:t>Str.Spiru Haret nr.5, Vaslui</w:t>
    </w:r>
  </w:p>
  <w:p w14:paraId="3524828D" w14:textId="77777777" w:rsidR="006E6383" w:rsidRPr="006E6383" w:rsidRDefault="006E6383" w:rsidP="006E6383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6E6383">
      <w:rPr>
        <w:sz w:val="14"/>
        <w:szCs w:val="14"/>
        <w:lang w:val="ro-RO"/>
      </w:rPr>
      <w:t>Tel.: +4 0235.318.184; Fax:+4  0235.317.717</w:t>
    </w:r>
  </w:p>
  <w:p w14:paraId="54B13031" w14:textId="77777777" w:rsidR="006E6383" w:rsidRPr="006E6383" w:rsidRDefault="006E6383" w:rsidP="006E6383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6E6383">
      <w:rPr>
        <w:sz w:val="14"/>
        <w:szCs w:val="14"/>
        <w:lang w:val="ro-RO"/>
      </w:rPr>
      <w:t xml:space="preserve">e-mail:ajofm.vs@anofm.gov.ro; </w:t>
    </w:r>
  </w:p>
  <w:p w14:paraId="2C92A0E4" w14:textId="77777777" w:rsidR="006E6383" w:rsidRPr="006E6383" w:rsidRDefault="006E6383" w:rsidP="006E6383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6E6383">
      <w:rPr>
        <w:sz w:val="14"/>
        <w:szCs w:val="14"/>
        <w:lang w:val="ro-RO"/>
      </w:rPr>
      <w:t>www.vaslui.anofm.ro, https://www.facebook.com/somaj.vaslui</w:t>
    </w:r>
  </w:p>
  <w:p w14:paraId="6167FC51" w14:textId="6BDC8A1E" w:rsidR="004320AC" w:rsidRPr="006E6383" w:rsidRDefault="004320AC" w:rsidP="006E6383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B3AB5" w14:textId="77777777" w:rsidR="00485588" w:rsidRDefault="00485588" w:rsidP="00CD5B3B">
      <w:r>
        <w:separator/>
      </w:r>
    </w:p>
  </w:footnote>
  <w:footnote w:type="continuationSeparator" w:id="0">
    <w:p w14:paraId="4C26B5E5" w14:textId="77777777" w:rsidR="00485588" w:rsidRDefault="00485588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8C4A2" w14:textId="77777777" w:rsidR="007505E4" w:rsidRDefault="007505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921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8"/>
      <w:gridCol w:w="2836"/>
    </w:tblGrid>
    <w:tr w:rsidR="004320AC" w14:paraId="0C263903" w14:textId="77777777" w:rsidTr="003738C8">
      <w:trPr>
        <w:trHeight w:val="987"/>
      </w:trPr>
      <w:tc>
        <w:tcPr>
          <w:tcW w:w="5103" w:type="dxa"/>
        </w:tcPr>
        <w:p w14:paraId="5067A3B0" w14:textId="77777777" w:rsidR="004320AC" w:rsidRPr="00CD5B3B" w:rsidRDefault="001C7677" w:rsidP="00011077">
          <w:pPr>
            <w:pStyle w:val="MediumGrid21"/>
          </w:pPr>
          <w:r>
            <w:rPr>
              <w:noProof/>
            </w:rPr>
            <w:drawing>
              <wp:inline distT="0" distB="0" distL="0" distR="0" wp14:anchorId="2CC84ADC" wp14:editId="1AECAFDE">
                <wp:extent cx="4050030" cy="502104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8332" cy="527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14:paraId="32FF6DDB" w14:textId="77777777" w:rsidR="004320AC" w:rsidRDefault="004320AC" w:rsidP="00011077">
          <w:pPr>
            <w:pStyle w:val="MediumGrid21"/>
            <w:jc w:val="right"/>
          </w:pPr>
        </w:p>
      </w:tc>
    </w:tr>
  </w:tbl>
  <w:p w14:paraId="3165E263" w14:textId="77777777" w:rsidR="004320AC" w:rsidRPr="00CD5B3B" w:rsidRDefault="004320AC" w:rsidP="00011077">
    <w:pPr>
      <w:pStyle w:val="Header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1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2126"/>
    </w:tblGrid>
    <w:tr w:rsidR="004320AC" w14:paraId="432D9FF1" w14:textId="77777777" w:rsidTr="0007474B">
      <w:tc>
        <w:tcPr>
          <w:tcW w:w="8647" w:type="dxa"/>
        </w:tcPr>
        <w:p w14:paraId="7DCAE237" w14:textId="77777777" w:rsidR="004320AC" w:rsidRPr="00B44471" w:rsidRDefault="004028F9" w:rsidP="0081589B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6B75CBDD" wp14:editId="211AC6B6">
                <wp:extent cx="5010922" cy="899162"/>
                <wp:effectExtent l="0" t="0" r="0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14:paraId="6B5551BD" w14:textId="77777777" w:rsidR="004320AC" w:rsidRDefault="004320AC" w:rsidP="00E562FC">
          <w:pPr>
            <w:pStyle w:val="MediumGrid21"/>
            <w:jc w:val="right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1B45FD79" wp14:editId="6719DE20">
                <wp:simplePos x="0" y="0"/>
                <wp:positionH relativeFrom="column">
                  <wp:posOffset>217805</wp:posOffset>
                </wp:positionH>
                <wp:positionV relativeFrom="paragraph">
                  <wp:posOffset>15240</wp:posOffset>
                </wp:positionV>
                <wp:extent cx="1038225" cy="501015"/>
                <wp:effectExtent l="0" t="0" r="9525" b="0"/>
                <wp:wrapNone/>
                <wp:docPr id="32" name="Picture 2" descr="logo-anof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anof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85DCA20" w14:textId="77777777" w:rsidR="004320AC" w:rsidRPr="0081589B" w:rsidRDefault="004320AC" w:rsidP="0081589B">
    <w:pPr>
      <w:pStyle w:val="Header"/>
      <w:ind w:left="0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176C"/>
    <w:multiLevelType w:val="hybridMultilevel"/>
    <w:tmpl w:val="C4B01358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6F51A8D"/>
    <w:multiLevelType w:val="hybridMultilevel"/>
    <w:tmpl w:val="B1AE14A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10023D98"/>
    <w:multiLevelType w:val="hybridMultilevel"/>
    <w:tmpl w:val="752440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84C8B"/>
    <w:multiLevelType w:val="hybridMultilevel"/>
    <w:tmpl w:val="A3047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272E3"/>
    <w:multiLevelType w:val="hybridMultilevel"/>
    <w:tmpl w:val="0E2048A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AF8AEB14">
      <w:start w:val="3"/>
      <w:numFmt w:val="bullet"/>
      <w:lvlText w:val=""/>
      <w:lvlJc w:val="left"/>
      <w:pPr>
        <w:ind w:left="2160" w:hanging="360"/>
      </w:pPr>
      <w:rPr>
        <w:rFonts w:ascii="Symbol" w:eastAsia="MS Mincho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0634FF"/>
    <w:multiLevelType w:val="hybridMultilevel"/>
    <w:tmpl w:val="968CEC08"/>
    <w:lvl w:ilvl="0" w:tplc="C3A29292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875"/>
        </w:tabs>
        <w:ind w:left="1875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24CF4BAA"/>
    <w:multiLevelType w:val="hybridMultilevel"/>
    <w:tmpl w:val="8DCAE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034FC"/>
    <w:multiLevelType w:val="hybridMultilevel"/>
    <w:tmpl w:val="ED1E4A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0850FC"/>
    <w:multiLevelType w:val="hybridMultilevel"/>
    <w:tmpl w:val="7B665FDE"/>
    <w:lvl w:ilvl="0" w:tplc="83B42B24">
      <w:start w:val="47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75710"/>
    <w:multiLevelType w:val="hybridMultilevel"/>
    <w:tmpl w:val="B8C60D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51AC7"/>
    <w:multiLevelType w:val="hybridMultilevel"/>
    <w:tmpl w:val="075EEF1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C921A2"/>
    <w:multiLevelType w:val="hybridMultilevel"/>
    <w:tmpl w:val="56A807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13179F"/>
    <w:multiLevelType w:val="hybridMultilevel"/>
    <w:tmpl w:val="E3B42AC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614DFA"/>
    <w:multiLevelType w:val="multilevel"/>
    <w:tmpl w:val="73D4FFB8"/>
    <w:lvl w:ilvl="0">
      <w:numFmt w:val="bullet"/>
      <w:lvlText w:val=""/>
      <w:lvlJc w:val="left"/>
      <w:pPr>
        <w:spacing w:line="-240" w:lineRule="auto"/>
        <w:ind w:left="567" w:hanging="567"/>
      </w:pPr>
      <w:rPr>
        <w:rFonts w:ascii="Symbol" w:hAnsi="Symbol"/>
        <w:color w:val="000000"/>
        <w:sz w:val="20"/>
        <w:vertAlign w:val="baseline"/>
      </w:rPr>
    </w:lvl>
    <w:lvl w:ilvl="1">
      <w:numFmt w:val="bullet"/>
      <w:lvlText w:val=""/>
      <w:lvlJc w:val="left"/>
      <w:pPr>
        <w:spacing w:line="-240" w:lineRule="auto"/>
        <w:ind w:left="1134" w:hanging="567"/>
      </w:pPr>
      <w:rPr>
        <w:rFonts w:ascii="Symbol" w:hAnsi="Symbol"/>
        <w:color w:val="000000"/>
        <w:sz w:val="20"/>
        <w:vertAlign w:val="baseline"/>
      </w:rPr>
    </w:lvl>
    <w:lvl w:ilvl="2">
      <w:numFmt w:val="bullet"/>
      <w:lvlText w:val=""/>
      <w:lvlJc w:val="left"/>
      <w:pPr>
        <w:spacing w:line="-240" w:lineRule="auto"/>
        <w:ind w:left="1701" w:hanging="567"/>
      </w:pPr>
      <w:rPr>
        <w:rFonts w:ascii="Symbol" w:hAnsi="Symbol"/>
        <w:color w:val="000000"/>
        <w:sz w:val="20"/>
        <w:vertAlign w:val="baseline"/>
      </w:rPr>
    </w:lvl>
    <w:lvl w:ilvl="3">
      <w:numFmt w:val="bullet"/>
      <w:lvlText w:val=""/>
      <w:lvlJc w:val="left"/>
      <w:pPr>
        <w:spacing w:line="-240" w:lineRule="auto"/>
        <w:ind w:left="2268" w:hanging="567"/>
      </w:pPr>
      <w:rPr>
        <w:rFonts w:ascii="Symbol" w:hAnsi="Symbol"/>
        <w:color w:val="000000"/>
        <w:sz w:val="20"/>
        <w:vertAlign w:val="baseline"/>
      </w:rPr>
    </w:lvl>
    <w:lvl w:ilvl="4">
      <w:numFmt w:val="bullet"/>
      <w:lvlText w:val=""/>
      <w:lvlJc w:val="left"/>
      <w:pPr>
        <w:spacing w:line="-240" w:lineRule="auto"/>
        <w:ind w:left="2835" w:hanging="567"/>
      </w:pPr>
      <w:rPr>
        <w:rFonts w:ascii="Symbol" w:hAnsi="Symbol"/>
        <w:color w:val="000000"/>
        <w:sz w:val="20"/>
        <w:vertAlign w:val="baseline"/>
      </w:rPr>
    </w:lvl>
    <w:lvl w:ilvl="5">
      <w:numFmt w:val="bullet"/>
      <w:lvlText w:val=""/>
      <w:lvlJc w:val="left"/>
      <w:pPr>
        <w:spacing w:line="-240" w:lineRule="auto"/>
        <w:ind w:left="3402" w:hanging="567"/>
      </w:pPr>
      <w:rPr>
        <w:rFonts w:ascii="Symbol" w:hAnsi="Symbol"/>
        <w:color w:val="000000"/>
        <w:sz w:val="20"/>
        <w:vertAlign w:val="baseline"/>
      </w:rPr>
    </w:lvl>
    <w:lvl w:ilvl="6">
      <w:numFmt w:val="bullet"/>
      <w:lvlText w:val=""/>
      <w:lvlJc w:val="left"/>
      <w:pPr>
        <w:spacing w:line="-240" w:lineRule="auto"/>
        <w:ind w:left="3969" w:hanging="567"/>
      </w:pPr>
      <w:rPr>
        <w:rFonts w:ascii="Symbol" w:hAnsi="Symbol"/>
        <w:color w:val="000000"/>
        <w:sz w:val="20"/>
        <w:vertAlign w:val="baseline"/>
      </w:rPr>
    </w:lvl>
    <w:lvl w:ilvl="7">
      <w:numFmt w:val="bullet"/>
      <w:lvlText w:val=""/>
      <w:lvlJc w:val="left"/>
      <w:pPr>
        <w:spacing w:line="-240" w:lineRule="auto"/>
        <w:ind w:left="4535" w:hanging="567"/>
      </w:pPr>
      <w:rPr>
        <w:rFonts w:ascii="Symbol" w:hAnsi="Symbol"/>
        <w:color w:val="000000"/>
        <w:sz w:val="20"/>
        <w:vertAlign w:val="baseline"/>
      </w:rPr>
    </w:lvl>
    <w:lvl w:ilvl="8">
      <w:numFmt w:val="bullet"/>
      <w:lvlText w:val=""/>
      <w:lvlJc w:val="left"/>
      <w:pPr>
        <w:spacing w:line="-240" w:lineRule="auto"/>
        <w:ind w:left="5102" w:hanging="567"/>
      </w:pPr>
      <w:rPr>
        <w:rFonts w:ascii="Symbol" w:hAnsi="Symbol"/>
        <w:color w:val="000000"/>
        <w:sz w:val="20"/>
        <w:vertAlign w:val="baseline"/>
      </w:rPr>
    </w:lvl>
  </w:abstractNum>
  <w:abstractNum w:abstractNumId="14" w15:restartNumberingAfterBreak="0">
    <w:nsid w:val="43403ECC"/>
    <w:multiLevelType w:val="hybridMultilevel"/>
    <w:tmpl w:val="BD4E047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C620C6"/>
    <w:multiLevelType w:val="hybridMultilevel"/>
    <w:tmpl w:val="E5604988"/>
    <w:lvl w:ilvl="0" w:tplc="04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BB7628"/>
    <w:multiLevelType w:val="multilevel"/>
    <w:tmpl w:val="67E2DD8A"/>
    <w:lvl w:ilvl="0">
      <w:start w:val="1"/>
      <w:numFmt w:val="lowerLetter"/>
      <w:lvlText w:val="%1)"/>
      <w:lvlJc w:val="left"/>
      <w:pPr>
        <w:ind w:left="1440" w:hanging="363"/>
      </w:pPr>
      <w:rPr>
        <w:rFonts w:ascii="Trebuchet MS"/>
        <w:b/>
        <w:color w:val="00000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2160" w:hanging="363"/>
      </w:pPr>
      <w:rPr>
        <w:rFonts w:ascii="Trebuchet MS"/>
        <w:b/>
        <w:color w:val="000000"/>
        <w:sz w:val="22"/>
        <w:vertAlign w:val="baseline"/>
      </w:rPr>
    </w:lvl>
    <w:lvl w:ilvl="2">
      <w:start w:val="1"/>
      <w:numFmt w:val="lowerRoman"/>
      <w:lvlText w:val="%3."/>
      <w:lvlJc w:val="left"/>
      <w:pPr>
        <w:ind w:left="2880" w:hanging="181"/>
      </w:pPr>
      <w:rPr>
        <w:rFonts w:ascii="Trebuchet MS"/>
        <w:b/>
        <w:color w:val="00000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3600" w:hanging="363"/>
      </w:pPr>
      <w:rPr>
        <w:rFonts w:ascii="Trebuchet MS"/>
        <w:b/>
        <w:color w:val="00000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4320" w:hanging="363"/>
      </w:pPr>
      <w:rPr>
        <w:rFonts w:ascii="Trebuchet MS"/>
        <w:b/>
        <w:color w:val="000000"/>
        <w:sz w:val="22"/>
        <w:vertAlign w:val="baseline"/>
      </w:rPr>
    </w:lvl>
    <w:lvl w:ilvl="5">
      <w:start w:val="1"/>
      <w:numFmt w:val="lowerRoman"/>
      <w:lvlText w:val="%6."/>
      <w:lvlJc w:val="left"/>
      <w:pPr>
        <w:ind w:left="5040" w:hanging="181"/>
      </w:pPr>
      <w:rPr>
        <w:rFonts w:ascii="Trebuchet MS"/>
        <w:b/>
        <w:color w:val="00000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5760" w:hanging="363"/>
      </w:pPr>
      <w:rPr>
        <w:rFonts w:ascii="Trebuchet MS"/>
        <w:b/>
        <w:color w:val="00000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6480" w:hanging="363"/>
      </w:pPr>
      <w:rPr>
        <w:rFonts w:ascii="Trebuchet MS"/>
        <w:b/>
        <w:color w:val="000000"/>
        <w:sz w:val="22"/>
        <w:vertAlign w:val="baseline"/>
      </w:rPr>
    </w:lvl>
    <w:lvl w:ilvl="8">
      <w:start w:val="1"/>
      <w:numFmt w:val="lowerRoman"/>
      <w:lvlText w:val="%9."/>
      <w:lvlJc w:val="left"/>
      <w:pPr>
        <w:ind w:left="7200" w:hanging="181"/>
      </w:pPr>
      <w:rPr>
        <w:rFonts w:ascii="Trebuchet MS"/>
        <w:b/>
        <w:color w:val="000000"/>
        <w:sz w:val="22"/>
        <w:vertAlign w:val="baseline"/>
      </w:rPr>
    </w:lvl>
  </w:abstractNum>
  <w:abstractNum w:abstractNumId="17" w15:restartNumberingAfterBreak="0">
    <w:nsid w:val="519464B8"/>
    <w:multiLevelType w:val="hybridMultilevel"/>
    <w:tmpl w:val="429A81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6652788"/>
    <w:multiLevelType w:val="multilevel"/>
    <w:tmpl w:val="B9B84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59F96BCC"/>
    <w:multiLevelType w:val="hybridMultilevel"/>
    <w:tmpl w:val="C74C3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A13C16"/>
    <w:multiLevelType w:val="hybridMultilevel"/>
    <w:tmpl w:val="B2D882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7D4463"/>
    <w:multiLevelType w:val="hybridMultilevel"/>
    <w:tmpl w:val="7DB86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B7454C"/>
    <w:multiLevelType w:val="hybridMultilevel"/>
    <w:tmpl w:val="A3E8894E"/>
    <w:lvl w:ilvl="0" w:tplc="C1AA51B2">
      <w:numFmt w:val="bullet"/>
      <w:lvlText w:val="-"/>
      <w:lvlJc w:val="left"/>
      <w:pPr>
        <w:ind w:left="792" w:hanging="360"/>
      </w:pPr>
      <w:rPr>
        <w:rFonts w:ascii="Trebuchet MS" w:eastAsia="MS Mincho" w:hAnsi="Trebuchet MS" w:cs="Times New Roman" w:hint="default"/>
      </w:rPr>
    </w:lvl>
    <w:lvl w:ilvl="1" w:tplc="D8D86BB4">
      <w:numFmt w:val="bullet"/>
      <w:lvlText w:val=""/>
      <w:lvlJc w:val="left"/>
      <w:pPr>
        <w:ind w:left="1512" w:hanging="360"/>
      </w:pPr>
      <w:rPr>
        <w:rFonts w:ascii="Trebuchet MS" w:eastAsia="MS Mincho" w:hAnsi="Trebuchet MS" w:cs="Arial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3" w15:restartNumberingAfterBreak="0">
    <w:nsid w:val="6FA1556A"/>
    <w:multiLevelType w:val="hybridMultilevel"/>
    <w:tmpl w:val="07F0EF9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4" w15:restartNumberingAfterBreak="0">
    <w:nsid w:val="6FE02C7B"/>
    <w:multiLevelType w:val="hybridMultilevel"/>
    <w:tmpl w:val="9CFC02F4"/>
    <w:lvl w:ilvl="0" w:tplc="04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71633BC6"/>
    <w:multiLevelType w:val="hybridMultilevel"/>
    <w:tmpl w:val="CB1683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2894B1B"/>
    <w:multiLevelType w:val="hybridMultilevel"/>
    <w:tmpl w:val="B8A87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4767DB"/>
    <w:multiLevelType w:val="hybridMultilevel"/>
    <w:tmpl w:val="38A6BC8C"/>
    <w:lvl w:ilvl="0" w:tplc="E1E81DD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673782">
    <w:abstractNumId w:val="3"/>
  </w:num>
  <w:num w:numId="2" w16cid:durableId="1475291814">
    <w:abstractNumId w:val="16"/>
  </w:num>
  <w:num w:numId="3" w16cid:durableId="480199100">
    <w:abstractNumId w:val="13"/>
  </w:num>
  <w:num w:numId="4" w16cid:durableId="227809833">
    <w:abstractNumId w:val="18"/>
  </w:num>
  <w:num w:numId="5" w16cid:durableId="34086175">
    <w:abstractNumId w:val="8"/>
  </w:num>
  <w:num w:numId="6" w16cid:durableId="1624575932">
    <w:abstractNumId w:val="2"/>
  </w:num>
  <w:num w:numId="7" w16cid:durableId="1610746540">
    <w:abstractNumId w:val="25"/>
  </w:num>
  <w:num w:numId="8" w16cid:durableId="321468862">
    <w:abstractNumId w:val="4"/>
  </w:num>
  <w:num w:numId="9" w16cid:durableId="1651247613">
    <w:abstractNumId w:val="23"/>
  </w:num>
  <w:num w:numId="10" w16cid:durableId="1599869288">
    <w:abstractNumId w:val="1"/>
  </w:num>
  <w:num w:numId="11" w16cid:durableId="133913709">
    <w:abstractNumId w:val="0"/>
  </w:num>
  <w:num w:numId="12" w16cid:durableId="124399289">
    <w:abstractNumId w:val="14"/>
  </w:num>
  <w:num w:numId="13" w16cid:durableId="541554609">
    <w:abstractNumId w:val="5"/>
  </w:num>
  <w:num w:numId="14" w16cid:durableId="485821797">
    <w:abstractNumId w:val="10"/>
  </w:num>
  <w:num w:numId="15" w16cid:durableId="527597284">
    <w:abstractNumId w:val="22"/>
  </w:num>
  <w:num w:numId="16" w16cid:durableId="1069692568">
    <w:abstractNumId w:val="20"/>
  </w:num>
  <w:num w:numId="17" w16cid:durableId="539585922">
    <w:abstractNumId w:val="12"/>
  </w:num>
  <w:num w:numId="18" w16cid:durableId="1824001551">
    <w:abstractNumId w:val="17"/>
  </w:num>
  <w:num w:numId="19" w16cid:durableId="2003507683">
    <w:abstractNumId w:val="15"/>
  </w:num>
  <w:num w:numId="20" w16cid:durableId="1024092246">
    <w:abstractNumId w:val="27"/>
  </w:num>
  <w:num w:numId="21" w16cid:durableId="2042897730">
    <w:abstractNumId w:val="7"/>
  </w:num>
  <w:num w:numId="22" w16cid:durableId="2033453814">
    <w:abstractNumId w:val="6"/>
  </w:num>
  <w:num w:numId="23" w16cid:durableId="2110275582">
    <w:abstractNumId w:val="9"/>
  </w:num>
  <w:num w:numId="24" w16cid:durableId="1942687916">
    <w:abstractNumId w:val="19"/>
  </w:num>
  <w:num w:numId="25" w16cid:durableId="1227839663">
    <w:abstractNumId w:val="26"/>
  </w:num>
  <w:num w:numId="26" w16cid:durableId="1904480774">
    <w:abstractNumId w:val="11"/>
  </w:num>
  <w:num w:numId="27" w16cid:durableId="461121954">
    <w:abstractNumId w:val="21"/>
  </w:num>
  <w:num w:numId="28" w16cid:durableId="212468718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383"/>
    <w:rsid w:val="00011077"/>
    <w:rsid w:val="00013E11"/>
    <w:rsid w:val="000270BE"/>
    <w:rsid w:val="0003163C"/>
    <w:rsid w:val="000334DB"/>
    <w:rsid w:val="000373AF"/>
    <w:rsid w:val="00042E51"/>
    <w:rsid w:val="00051AA3"/>
    <w:rsid w:val="0007474B"/>
    <w:rsid w:val="00074D5F"/>
    <w:rsid w:val="00082DF5"/>
    <w:rsid w:val="000832EB"/>
    <w:rsid w:val="000A31B4"/>
    <w:rsid w:val="000C071C"/>
    <w:rsid w:val="000C16DF"/>
    <w:rsid w:val="000C24D5"/>
    <w:rsid w:val="000C30D0"/>
    <w:rsid w:val="000F2163"/>
    <w:rsid w:val="000F4B28"/>
    <w:rsid w:val="000F688A"/>
    <w:rsid w:val="00100F36"/>
    <w:rsid w:val="00107FD1"/>
    <w:rsid w:val="00110AF1"/>
    <w:rsid w:val="00147325"/>
    <w:rsid w:val="001632A2"/>
    <w:rsid w:val="001856EE"/>
    <w:rsid w:val="00193E26"/>
    <w:rsid w:val="001C7677"/>
    <w:rsid w:val="001D2C99"/>
    <w:rsid w:val="001E1E4F"/>
    <w:rsid w:val="001E6A9A"/>
    <w:rsid w:val="001F6EEC"/>
    <w:rsid w:val="001F7A3C"/>
    <w:rsid w:val="00200C39"/>
    <w:rsid w:val="002046C8"/>
    <w:rsid w:val="0021532B"/>
    <w:rsid w:val="00232BFD"/>
    <w:rsid w:val="002673A1"/>
    <w:rsid w:val="002678AB"/>
    <w:rsid w:val="0028016A"/>
    <w:rsid w:val="00294102"/>
    <w:rsid w:val="002A1C92"/>
    <w:rsid w:val="002A4FF7"/>
    <w:rsid w:val="002A5742"/>
    <w:rsid w:val="002B057B"/>
    <w:rsid w:val="002C338B"/>
    <w:rsid w:val="002C59E9"/>
    <w:rsid w:val="002D363D"/>
    <w:rsid w:val="002E3C3B"/>
    <w:rsid w:val="002F29B8"/>
    <w:rsid w:val="002F6203"/>
    <w:rsid w:val="00305DE5"/>
    <w:rsid w:val="003070E3"/>
    <w:rsid w:val="003115C1"/>
    <w:rsid w:val="00312081"/>
    <w:rsid w:val="003134B0"/>
    <w:rsid w:val="003441B9"/>
    <w:rsid w:val="00361B5F"/>
    <w:rsid w:val="00367AC0"/>
    <w:rsid w:val="003738C8"/>
    <w:rsid w:val="00373E18"/>
    <w:rsid w:val="003861D1"/>
    <w:rsid w:val="00395093"/>
    <w:rsid w:val="003950C5"/>
    <w:rsid w:val="003C1B81"/>
    <w:rsid w:val="003C5F18"/>
    <w:rsid w:val="003D0D81"/>
    <w:rsid w:val="003D5A60"/>
    <w:rsid w:val="003F4685"/>
    <w:rsid w:val="004028F9"/>
    <w:rsid w:val="00403C3F"/>
    <w:rsid w:val="00403F09"/>
    <w:rsid w:val="00407382"/>
    <w:rsid w:val="00412DAB"/>
    <w:rsid w:val="00415D42"/>
    <w:rsid w:val="00427C17"/>
    <w:rsid w:val="004320AC"/>
    <w:rsid w:val="00441E15"/>
    <w:rsid w:val="00443AE8"/>
    <w:rsid w:val="004510F7"/>
    <w:rsid w:val="00451AD0"/>
    <w:rsid w:val="0045426E"/>
    <w:rsid w:val="00465ABF"/>
    <w:rsid w:val="004713A4"/>
    <w:rsid w:val="004714D6"/>
    <w:rsid w:val="00485588"/>
    <w:rsid w:val="004912F8"/>
    <w:rsid w:val="00493AD5"/>
    <w:rsid w:val="004A3567"/>
    <w:rsid w:val="004B4737"/>
    <w:rsid w:val="004D5F89"/>
    <w:rsid w:val="004E1D34"/>
    <w:rsid w:val="004E3CBB"/>
    <w:rsid w:val="004E47D4"/>
    <w:rsid w:val="004F177E"/>
    <w:rsid w:val="00511D6E"/>
    <w:rsid w:val="0051391D"/>
    <w:rsid w:val="005277F3"/>
    <w:rsid w:val="00541F04"/>
    <w:rsid w:val="00554C2D"/>
    <w:rsid w:val="0056387D"/>
    <w:rsid w:val="0057501B"/>
    <w:rsid w:val="00577B20"/>
    <w:rsid w:val="00582C45"/>
    <w:rsid w:val="00595A78"/>
    <w:rsid w:val="005A0010"/>
    <w:rsid w:val="005A36DF"/>
    <w:rsid w:val="005A789B"/>
    <w:rsid w:val="005B0684"/>
    <w:rsid w:val="005C6DC4"/>
    <w:rsid w:val="005E6FFA"/>
    <w:rsid w:val="005F1A51"/>
    <w:rsid w:val="005F756F"/>
    <w:rsid w:val="0061261F"/>
    <w:rsid w:val="006342EA"/>
    <w:rsid w:val="00646585"/>
    <w:rsid w:val="00651EF4"/>
    <w:rsid w:val="006579C6"/>
    <w:rsid w:val="00693B85"/>
    <w:rsid w:val="006A263E"/>
    <w:rsid w:val="006B043C"/>
    <w:rsid w:val="006B528B"/>
    <w:rsid w:val="006C1FAB"/>
    <w:rsid w:val="006C5927"/>
    <w:rsid w:val="006D7EA7"/>
    <w:rsid w:val="006E0551"/>
    <w:rsid w:val="006E1F27"/>
    <w:rsid w:val="006E2D74"/>
    <w:rsid w:val="006E55F8"/>
    <w:rsid w:val="006E6146"/>
    <w:rsid w:val="006E6383"/>
    <w:rsid w:val="0071411C"/>
    <w:rsid w:val="00714A39"/>
    <w:rsid w:val="00722BEC"/>
    <w:rsid w:val="00723D5A"/>
    <w:rsid w:val="0073042D"/>
    <w:rsid w:val="007322B0"/>
    <w:rsid w:val="00733CF7"/>
    <w:rsid w:val="00742D27"/>
    <w:rsid w:val="007505E4"/>
    <w:rsid w:val="00766E0E"/>
    <w:rsid w:val="0078578E"/>
    <w:rsid w:val="007914E2"/>
    <w:rsid w:val="00794A46"/>
    <w:rsid w:val="007966D9"/>
    <w:rsid w:val="007B005F"/>
    <w:rsid w:val="007B54D2"/>
    <w:rsid w:val="007C1093"/>
    <w:rsid w:val="007C1EDA"/>
    <w:rsid w:val="007C627B"/>
    <w:rsid w:val="007D249B"/>
    <w:rsid w:val="007E2491"/>
    <w:rsid w:val="007F1A36"/>
    <w:rsid w:val="0080319C"/>
    <w:rsid w:val="0080611A"/>
    <w:rsid w:val="008114F7"/>
    <w:rsid w:val="0081302F"/>
    <w:rsid w:val="0081589B"/>
    <w:rsid w:val="00831323"/>
    <w:rsid w:val="00846443"/>
    <w:rsid w:val="00860515"/>
    <w:rsid w:val="00872110"/>
    <w:rsid w:val="00887484"/>
    <w:rsid w:val="00896623"/>
    <w:rsid w:val="00896CE2"/>
    <w:rsid w:val="0089727E"/>
    <w:rsid w:val="008A0FDC"/>
    <w:rsid w:val="008A2575"/>
    <w:rsid w:val="008A2AC0"/>
    <w:rsid w:val="008B4426"/>
    <w:rsid w:val="008B4FEB"/>
    <w:rsid w:val="008C4503"/>
    <w:rsid w:val="008E577B"/>
    <w:rsid w:val="008F3FC8"/>
    <w:rsid w:val="008F4D2B"/>
    <w:rsid w:val="00904EDE"/>
    <w:rsid w:val="00915096"/>
    <w:rsid w:val="009312CC"/>
    <w:rsid w:val="00931B51"/>
    <w:rsid w:val="0093506B"/>
    <w:rsid w:val="009350C8"/>
    <w:rsid w:val="00943ED1"/>
    <w:rsid w:val="00944611"/>
    <w:rsid w:val="009508C1"/>
    <w:rsid w:val="00956C81"/>
    <w:rsid w:val="00976C79"/>
    <w:rsid w:val="009857E3"/>
    <w:rsid w:val="00985FA2"/>
    <w:rsid w:val="009B4368"/>
    <w:rsid w:val="009C4816"/>
    <w:rsid w:val="009E4F18"/>
    <w:rsid w:val="009F34CD"/>
    <w:rsid w:val="00A07E98"/>
    <w:rsid w:val="00A3634A"/>
    <w:rsid w:val="00A50AA0"/>
    <w:rsid w:val="00A737A9"/>
    <w:rsid w:val="00A73B09"/>
    <w:rsid w:val="00A84CF2"/>
    <w:rsid w:val="00A90C70"/>
    <w:rsid w:val="00A92206"/>
    <w:rsid w:val="00A93EF0"/>
    <w:rsid w:val="00AA090C"/>
    <w:rsid w:val="00AA565A"/>
    <w:rsid w:val="00AB6801"/>
    <w:rsid w:val="00AC3761"/>
    <w:rsid w:val="00AC7461"/>
    <w:rsid w:val="00AD6AD2"/>
    <w:rsid w:val="00AE0A39"/>
    <w:rsid w:val="00AE1CF4"/>
    <w:rsid w:val="00AE26B4"/>
    <w:rsid w:val="00B13BB4"/>
    <w:rsid w:val="00B2305A"/>
    <w:rsid w:val="00B34C3B"/>
    <w:rsid w:val="00B423F2"/>
    <w:rsid w:val="00B44471"/>
    <w:rsid w:val="00B53DD5"/>
    <w:rsid w:val="00B56680"/>
    <w:rsid w:val="00B62D39"/>
    <w:rsid w:val="00B65876"/>
    <w:rsid w:val="00B67595"/>
    <w:rsid w:val="00B711A9"/>
    <w:rsid w:val="00B91EC8"/>
    <w:rsid w:val="00BB4295"/>
    <w:rsid w:val="00BB73EC"/>
    <w:rsid w:val="00BE283F"/>
    <w:rsid w:val="00BE7B02"/>
    <w:rsid w:val="00C05F49"/>
    <w:rsid w:val="00C20EF1"/>
    <w:rsid w:val="00C309D5"/>
    <w:rsid w:val="00C6554C"/>
    <w:rsid w:val="00C752FA"/>
    <w:rsid w:val="00C82169"/>
    <w:rsid w:val="00C82841"/>
    <w:rsid w:val="00C92DE1"/>
    <w:rsid w:val="00C94CC6"/>
    <w:rsid w:val="00CB567C"/>
    <w:rsid w:val="00CC1BCE"/>
    <w:rsid w:val="00CC3917"/>
    <w:rsid w:val="00CC57FD"/>
    <w:rsid w:val="00CD0C6C"/>
    <w:rsid w:val="00CD0F06"/>
    <w:rsid w:val="00CD17CD"/>
    <w:rsid w:val="00CD26D5"/>
    <w:rsid w:val="00CD5B3B"/>
    <w:rsid w:val="00CF79B2"/>
    <w:rsid w:val="00CF7E5D"/>
    <w:rsid w:val="00D040A5"/>
    <w:rsid w:val="00D06E9C"/>
    <w:rsid w:val="00D11420"/>
    <w:rsid w:val="00D1280C"/>
    <w:rsid w:val="00D15E92"/>
    <w:rsid w:val="00D163EB"/>
    <w:rsid w:val="00D27104"/>
    <w:rsid w:val="00D27D4C"/>
    <w:rsid w:val="00D30A85"/>
    <w:rsid w:val="00D32C78"/>
    <w:rsid w:val="00D44463"/>
    <w:rsid w:val="00D4486D"/>
    <w:rsid w:val="00D474C0"/>
    <w:rsid w:val="00D7361E"/>
    <w:rsid w:val="00D75BC2"/>
    <w:rsid w:val="00D86D72"/>
    <w:rsid w:val="00D86F1D"/>
    <w:rsid w:val="00D94A49"/>
    <w:rsid w:val="00D9640B"/>
    <w:rsid w:val="00D96A31"/>
    <w:rsid w:val="00DA1C6B"/>
    <w:rsid w:val="00DB0190"/>
    <w:rsid w:val="00DC0E34"/>
    <w:rsid w:val="00DC4D0D"/>
    <w:rsid w:val="00DC7A84"/>
    <w:rsid w:val="00DD4E72"/>
    <w:rsid w:val="00DE6A18"/>
    <w:rsid w:val="00DE7FC8"/>
    <w:rsid w:val="00DF42F3"/>
    <w:rsid w:val="00E0725C"/>
    <w:rsid w:val="00E462CE"/>
    <w:rsid w:val="00E562FC"/>
    <w:rsid w:val="00E60ED7"/>
    <w:rsid w:val="00E75249"/>
    <w:rsid w:val="00E756F5"/>
    <w:rsid w:val="00E96F2D"/>
    <w:rsid w:val="00EA0F6C"/>
    <w:rsid w:val="00EB6EBB"/>
    <w:rsid w:val="00ED5EB8"/>
    <w:rsid w:val="00F20FDD"/>
    <w:rsid w:val="00F415E0"/>
    <w:rsid w:val="00F517FD"/>
    <w:rsid w:val="00F5239C"/>
    <w:rsid w:val="00F659E6"/>
    <w:rsid w:val="00F67D20"/>
    <w:rsid w:val="00F746FD"/>
    <w:rsid w:val="00F74983"/>
    <w:rsid w:val="00F77807"/>
    <w:rsid w:val="00F875DF"/>
    <w:rsid w:val="00F90E17"/>
    <w:rsid w:val="00F95CAE"/>
    <w:rsid w:val="00FA1FA6"/>
    <w:rsid w:val="00FB0762"/>
    <w:rsid w:val="00FB6D27"/>
    <w:rsid w:val="00FC0769"/>
    <w:rsid w:val="00FC2E87"/>
    <w:rsid w:val="00FC4284"/>
    <w:rsid w:val="00FE0A73"/>
    <w:rsid w:val="00FE2F2C"/>
    <w:rsid w:val="00FE784D"/>
    <w:rsid w:val="00FF0B57"/>
    <w:rsid w:val="00FF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1B4D68"/>
  <w14:defaultImageDpi w14:val="300"/>
  <w15:docId w15:val="{E443C74C-22DC-4615-8E8B-C1936CD2B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7FD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1D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31B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861D1"/>
    <w:rPr>
      <w:rFonts w:eastAsia="Times New Roman"/>
      <w:b/>
      <w:bCs/>
      <w:sz w:val="26"/>
      <w:szCs w:val="26"/>
    </w:rPr>
  </w:style>
  <w:style w:type="paragraph" w:customStyle="1" w:styleId="Default">
    <w:name w:val="Default"/>
    <w:rsid w:val="003861D1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861D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B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2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e.just.ro/Public/DetaliiDocument/308123&#8288;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toporascu\AppData\Local\Microsoft\Windows\INetCache\Content.Outlook\S1ECW3MW\template%20antet%20AJOFM%20-%20ALOFM%20-%20CRFPA%20-%20CRFPPP%20-%20ian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CABA8-171A-4754-B5DF-9C4684041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antet AJOFM - ALOFM - CRFPA - CRFPPP - ian 2025</Template>
  <TotalTime>8</TotalTime>
  <Pages>3</Pages>
  <Words>759</Words>
  <Characters>4329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5078</CharactersWithSpaces>
  <SharedDoc>false</SharedDoc>
  <HLinks>
    <vt:vector size="6" baseType="variant">
      <vt:variant>
        <vt:i4>1048612</vt:i4>
      </vt:variant>
      <vt:variant>
        <vt:i4>3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Toporascu</dc:creator>
  <cp:keywords/>
  <dc:description/>
  <cp:lastModifiedBy>Laura Toporascu</cp:lastModifiedBy>
  <cp:revision>3</cp:revision>
  <cp:lastPrinted>2026-03-03T12:15:00Z</cp:lastPrinted>
  <dcterms:created xsi:type="dcterms:W3CDTF">2026-03-12T13:44:00Z</dcterms:created>
  <dcterms:modified xsi:type="dcterms:W3CDTF">2026-03-12T13:45:00Z</dcterms:modified>
</cp:coreProperties>
</file>