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C66508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29</w:t>
      </w:r>
      <w:r w:rsidR="0053354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martie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C66508">
        <w:rPr>
          <w:b/>
        </w:rPr>
        <w:t>februarie</w:t>
      </w:r>
      <w:r w:rsidR="00FB6B64">
        <w:rPr>
          <w:b/>
        </w:rPr>
        <w:t xml:space="preserve">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C66508">
        <w:t>februarie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C66508">
        <w:t>772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6A73D7">
        <w:t>5</w:t>
      </w:r>
      <w:r w:rsidR="00C66508">
        <w:t>10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D24023">
        <w:t>6,</w:t>
      </w:r>
      <w:r w:rsidR="00C66508">
        <w:t>29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C66508">
        <w:t>6.31</w:t>
      </w:r>
      <w:r>
        <w:t xml:space="preserve"> % , mai </w:t>
      </w:r>
      <w:r w:rsidR="00C66508">
        <w:t>mica cu 0,0</w:t>
      </w:r>
      <w:r w:rsidR="00FB6B64">
        <w:t>2</w:t>
      </w:r>
      <w:r w:rsidRPr="002F3E8B">
        <w:t>% fa</w:t>
      </w:r>
      <w:r>
        <w:t>ţă de luna prece</w:t>
      </w:r>
      <w:r w:rsidR="006A73D7">
        <w:t>dentă şi cu 0,</w:t>
      </w:r>
      <w:r w:rsidR="00C66508">
        <w:t>2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Pr="00071F37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4A58E2">
        <w:t>8.</w:t>
      </w:r>
      <w:r w:rsidR="00C66508">
        <w:t>772</w:t>
      </w:r>
      <w:r w:rsidR="00917526">
        <w:t xml:space="preserve"> </w:t>
      </w:r>
      <w:r w:rsidR="009804D9" w:rsidRPr="009804D9">
        <w:t xml:space="preserve">persoane înregistrate în evidențele AJOFM Teleorman, </w:t>
      </w:r>
      <w:r w:rsidR="006A73D7">
        <w:t>1.</w:t>
      </w:r>
      <w:r w:rsidR="00C66508">
        <w:t>177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B14539">
        <w:t>7.</w:t>
      </w:r>
      <w:r w:rsidR="00C66508">
        <w:t>595</w:t>
      </w:r>
      <w:r w:rsidR="009804D9" w:rsidRPr="009804D9">
        <w:t xml:space="preserve"> erau șomeri neindemnizați. În ceea ce privește mediul de rezidență, </w:t>
      </w:r>
      <w:r w:rsidR="00C66508">
        <w:t>7.050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C66508">
        <w:rPr>
          <w:lang w:val="ro-RO"/>
        </w:rPr>
        <w:t>722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9804D9" w:rsidRPr="009804D9" w:rsidRDefault="009804D9" w:rsidP="009804D9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9804D9" w:rsidRPr="009804D9" w:rsidTr="00FC3A25">
        <w:trPr>
          <w:trHeight w:val="48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9804D9" w:rsidRPr="009804D9" w:rsidTr="00FC3A25">
        <w:trPr>
          <w:trHeight w:val="23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2F3E8B" w:rsidP="00FB6B64">
            <w:pPr>
              <w:ind w:left="0"/>
              <w:jc w:val="center"/>
            </w:pPr>
            <w:r>
              <w:t>8.</w:t>
            </w:r>
            <w:r w:rsidR="00C66508">
              <w:t>772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8B6650">
            <w:pPr>
              <w:ind w:left="0"/>
              <w:jc w:val="center"/>
            </w:pPr>
            <w:r>
              <w:t>785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D4172B">
            <w:pPr>
              <w:ind w:left="0"/>
              <w:jc w:val="center"/>
            </w:pPr>
            <w:r>
              <w:t>460</w:t>
            </w:r>
          </w:p>
        </w:tc>
      </w:tr>
      <w:tr w:rsidR="009804D9" w:rsidRPr="009804D9" w:rsidTr="00FC3A25">
        <w:trPr>
          <w:trHeight w:val="147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6A73D7">
            <w:pPr>
              <w:ind w:left="0"/>
              <w:jc w:val="center"/>
            </w:pPr>
            <w:r>
              <w:t>1.438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6A73D7">
            <w:pPr>
              <w:ind w:left="0"/>
              <w:jc w:val="center"/>
            </w:pPr>
            <w:r>
              <w:t>2.243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4A58E2">
            <w:pPr>
              <w:ind w:left="0"/>
              <w:jc w:val="center"/>
            </w:pPr>
            <w:r>
              <w:t>1.913</w:t>
            </w:r>
          </w:p>
        </w:tc>
      </w:tr>
      <w:tr w:rsidR="009804D9" w:rsidRPr="009804D9" w:rsidTr="00FC3A25">
        <w:trPr>
          <w:trHeight w:val="130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6A73D7">
            <w:pPr>
              <w:ind w:left="0"/>
              <w:jc w:val="center"/>
            </w:pPr>
            <w:r>
              <w:t>1.915</w:t>
            </w:r>
          </w:p>
        </w:tc>
      </w:tr>
    </w:tbl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6D72F9DD" wp14:editId="6EE8906A">
            <wp:extent cx="3048000" cy="2276475"/>
            <wp:effectExtent l="0" t="0" r="0" b="0"/>
            <wp:docPr id="2" name="Chart 2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422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C66508">
        <w:rPr>
          <w:rFonts w:cs="Arial"/>
          <w:color w:val="000000"/>
          <w:lang w:val="ro-RO"/>
        </w:rPr>
        <w:t>47,2</w:t>
      </w:r>
      <w:r w:rsidR="00FB6B64">
        <w:rPr>
          <w:rFonts w:cs="Arial"/>
          <w:color w:val="000000"/>
          <w:lang w:val="ro-RO"/>
        </w:rPr>
        <w:t>6</w:t>
      </w:r>
      <w:r w:rsidRPr="009804D9">
        <w:rPr>
          <w:rFonts w:cs="Arial"/>
          <w:color w:val="000000"/>
          <w:lang w:val="ro-RO"/>
        </w:rPr>
        <w:t xml:space="preserve">%), urmat de cei cu </w:t>
      </w:r>
      <w:r w:rsidR="003D039D">
        <w:rPr>
          <w:rFonts w:cs="Arial"/>
          <w:color w:val="000000"/>
          <w:lang w:val="ro-RO"/>
        </w:rPr>
        <w:t>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3D039D">
        <w:rPr>
          <w:rFonts w:cs="Arial"/>
          <w:color w:val="000000"/>
          <w:lang w:val="ro-RO"/>
        </w:rPr>
        <w:t>primare/fara 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DD59EC">
        <w:rPr>
          <w:rFonts w:cs="Arial"/>
          <w:color w:val="000000"/>
          <w:lang w:val="ro-RO"/>
        </w:rPr>
        <w:t xml:space="preserve">                         (</w:t>
      </w:r>
      <w:r w:rsidR="008802E0">
        <w:rPr>
          <w:rFonts w:cs="Arial"/>
          <w:color w:val="000000"/>
          <w:lang w:val="ro-RO"/>
        </w:rPr>
        <w:t>2</w:t>
      </w:r>
      <w:r w:rsidR="00C66508">
        <w:rPr>
          <w:rFonts w:cs="Arial"/>
          <w:color w:val="000000"/>
          <w:lang w:val="ro-RO"/>
        </w:rPr>
        <w:t>6</w:t>
      </w:r>
      <w:r w:rsidR="00FB6B64">
        <w:rPr>
          <w:rFonts w:cs="Arial"/>
          <w:color w:val="000000"/>
          <w:lang w:val="ro-RO"/>
        </w:rPr>
        <w:t>,56</w:t>
      </w:r>
      <w:r w:rsidR="00252422">
        <w:rPr>
          <w:rFonts w:cs="Arial"/>
          <w:color w:val="000000"/>
          <w:lang w:val="ro-RO"/>
        </w:rPr>
        <w:t>%).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liceale</w:t>
      </w:r>
      <w:r w:rsid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sunt in proportie de </w:t>
      </w:r>
      <w:r w:rsidR="00C66508">
        <w:rPr>
          <w:rFonts w:cs="Arial"/>
          <w:color w:val="000000"/>
          <w:lang w:val="ro-RO"/>
        </w:rPr>
        <w:t>13,11</w:t>
      </w:r>
      <w:r w:rsidR="006A6C9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="003D039D">
        <w:rPr>
          <w:rFonts w:cs="Arial"/>
          <w:color w:val="000000"/>
          <w:lang w:val="ro-RO"/>
        </w:rPr>
        <w:t xml:space="preserve">, iar </w:t>
      </w:r>
      <w:r w:rsidR="00B626DB">
        <w:rPr>
          <w:rFonts w:cs="Arial"/>
          <w:color w:val="000000"/>
          <w:lang w:val="ro-RO"/>
        </w:rPr>
        <w:t>11,23</w:t>
      </w:r>
      <w:r w:rsidR="00FB6B6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% </w:t>
      </w:r>
      <w:r w:rsidR="00755992">
        <w:rPr>
          <w:rFonts w:cs="Arial"/>
          <w:color w:val="000000"/>
          <w:lang w:val="ro-RO"/>
        </w:rPr>
        <w:t xml:space="preserve">reprezinta someri </w:t>
      </w:r>
      <w:r>
        <w:rPr>
          <w:rFonts w:cs="Arial"/>
          <w:color w:val="000000"/>
          <w:lang w:val="ro-RO"/>
        </w:rPr>
        <w:t>cu</w:t>
      </w:r>
      <w:r w:rsidR="008802E0" w:rsidRPr="008802E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profesionale/arte si meserii</w:t>
      </w:r>
      <w:r w:rsidR="00F11BBE">
        <w:rPr>
          <w:rFonts w:cs="Arial"/>
          <w:color w:val="000000"/>
          <w:lang w:val="ro-RO"/>
        </w:rPr>
        <w:t>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="009804D9"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 w:rsidR="008802E0">
        <w:rPr>
          <w:rFonts w:cs="Arial"/>
          <w:color w:val="000000"/>
          <w:lang w:val="ro-RO"/>
        </w:rPr>
        <w:t xml:space="preserve">universitare </w:t>
      </w:r>
      <w:r w:rsidR="00DE60C4">
        <w:rPr>
          <w:rFonts w:cs="Arial"/>
          <w:color w:val="000000"/>
          <w:lang w:val="ro-RO"/>
        </w:rPr>
        <w:t>1,</w:t>
      </w:r>
      <w:r w:rsidR="00B626DB">
        <w:rPr>
          <w:rFonts w:cs="Arial"/>
          <w:color w:val="000000"/>
          <w:lang w:val="ro-RO"/>
        </w:rPr>
        <w:t>33</w:t>
      </w:r>
      <w:r w:rsidR="00624754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</w:t>
      </w:r>
      <w:r w:rsidR="00DE60C4">
        <w:rPr>
          <w:rFonts w:cs="Arial"/>
          <w:color w:val="000000"/>
          <w:lang w:val="ro-RO"/>
        </w:rPr>
        <w:t>cum si cei cu</w:t>
      </w:r>
      <w:r w:rsidR="008802E0">
        <w:rPr>
          <w:rFonts w:cs="Arial"/>
          <w:color w:val="000000"/>
          <w:lang w:val="ro-RO"/>
        </w:rPr>
        <w:t xml:space="preserve"> studii </w:t>
      </w:r>
      <w:r w:rsidR="00DE60C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postliceale – </w:t>
      </w:r>
      <w:r w:rsidR="00B626DB">
        <w:rPr>
          <w:rFonts w:cs="Arial"/>
          <w:color w:val="000000"/>
          <w:lang w:val="ro-RO"/>
        </w:rPr>
        <w:t>0,50</w:t>
      </w:r>
      <w:r w:rsidR="0062475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Pr="009804D9">
        <w:rPr>
          <w:rFonts w:cs="Arial"/>
          <w:color w:val="000000"/>
          <w:lang w:val="ro-RO"/>
        </w:rPr>
        <w:t>.</w:t>
      </w:r>
      <w:r w:rsidR="008802E0" w:rsidRPr="008802E0">
        <w:rPr>
          <w:rFonts w:cs="Arial"/>
          <w:color w:val="000000"/>
          <w:lang w:val="ro-RO"/>
        </w:rPr>
        <w:t xml:space="preserve"> </w:t>
      </w:r>
    </w:p>
    <w:p w:rsidR="00DE60C4" w:rsidRDefault="00DE60C4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3930FA">
        <w:rPr>
          <w:rFonts w:cs="Arial"/>
          <w:lang w:val="ro-RO"/>
        </w:rPr>
        <w:t>2.</w:t>
      </w:r>
      <w:r w:rsidR="00B626DB">
        <w:rPr>
          <w:rFonts w:cs="Arial"/>
          <w:lang w:val="ro-RO"/>
        </w:rPr>
        <w:t>266</w:t>
      </w:r>
      <w:r w:rsidR="00BA2711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persoane foarte greu ocupabile, </w:t>
      </w:r>
      <w:r w:rsidR="001119EB">
        <w:rPr>
          <w:rFonts w:cs="Arial"/>
          <w:lang w:val="ro-RO"/>
        </w:rPr>
        <w:t>4.</w:t>
      </w:r>
      <w:r w:rsidR="00B626DB">
        <w:rPr>
          <w:rFonts w:cs="Arial"/>
          <w:lang w:val="ro-RO"/>
        </w:rPr>
        <w:t>476</w:t>
      </w:r>
      <w:r w:rsidR="00564BD9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 w:rsidR="00564BD9">
        <w:rPr>
          <w:rFonts w:cs="Arial"/>
          <w:lang w:val="ro-RO"/>
        </w:rPr>
        <w:t xml:space="preserve"> </w:t>
      </w:r>
      <w:r w:rsidR="006A6C90">
        <w:rPr>
          <w:rFonts w:cs="Arial"/>
          <w:lang w:val="ro-RO"/>
        </w:rPr>
        <w:t>1.</w:t>
      </w:r>
      <w:r w:rsidR="00B626DB">
        <w:rPr>
          <w:rFonts w:cs="Arial"/>
          <w:lang w:val="ro-RO"/>
        </w:rPr>
        <w:t>643</w:t>
      </w:r>
      <w:r w:rsidRPr="009804D9">
        <w:rPr>
          <w:rFonts w:cs="Arial"/>
          <w:lang w:val="ro-RO"/>
        </w:rPr>
        <w:t xml:space="preserve"> mediu ocupabile, iar </w:t>
      </w:r>
      <w:r w:rsidR="00B626DB">
        <w:rPr>
          <w:rFonts w:cs="Arial"/>
          <w:lang w:val="ro-RO"/>
        </w:rPr>
        <w:t>387</w:t>
      </w:r>
      <w:bookmarkStart w:id="0" w:name="_GoBack"/>
      <w:bookmarkEnd w:id="0"/>
      <w:r w:rsidR="00455EB2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9804D9" w:rsidRPr="009804D9" w:rsidRDefault="009804D9" w:rsidP="009804D9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 w:rsidR="003D0886"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="006A73D7" w:rsidRPr="006A73D7">
        <w:t>https://www.anofm.ro/index.html?agentie=Teleorman</w:t>
      </w:r>
    </w:p>
    <w:p w:rsidR="00FB7502" w:rsidRDefault="00FB7502" w:rsidP="00FB7502">
      <w:pPr>
        <w:ind w:left="0"/>
        <w:rPr>
          <w:b/>
        </w:rPr>
      </w:pPr>
    </w:p>
    <w:p w:rsidR="006A78C2" w:rsidRDefault="006A78C2" w:rsidP="00C353B6">
      <w:pPr>
        <w:ind w:left="0"/>
        <w:rPr>
          <w:b/>
          <w:sz w:val="20"/>
          <w:szCs w:val="20"/>
        </w:rPr>
      </w:pPr>
    </w:p>
    <w:p w:rsidR="000F3004" w:rsidRDefault="00EB011E" w:rsidP="00C353B6">
      <w:pPr>
        <w:ind w:left="0"/>
      </w:pPr>
      <w:r>
        <w:t>DIRECTOR EXECUTIV</w:t>
      </w:r>
    </w:p>
    <w:p w:rsidR="00EB011E" w:rsidRDefault="00EB011E" w:rsidP="00C353B6">
      <w:pPr>
        <w:ind w:left="0"/>
      </w:pPr>
      <w:r>
        <w:t>OPREA NELU IONEL</w:t>
      </w:r>
    </w:p>
    <w:p w:rsidR="00EB011E" w:rsidRDefault="00EB011E" w:rsidP="00C353B6">
      <w:pPr>
        <w:ind w:left="0"/>
      </w:pPr>
    </w:p>
    <w:p w:rsidR="00DE60C4" w:rsidRDefault="00DE60C4" w:rsidP="00C353B6">
      <w:pPr>
        <w:ind w:left="0"/>
      </w:pPr>
    </w:p>
    <w:p w:rsidR="00DE60C4" w:rsidRDefault="00DE60C4" w:rsidP="00C353B6">
      <w:pPr>
        <w:ind w:left="0"/>
      </w:pPr>
    </w:p>
    <w:p w:rsidR="00EB011E" w:rsidRDefault="00EB011E" w:rsidP="00C353B6">
      <w:pPr>
        <w:ind w:left="0"/>
      </w:pPr>
      <w:r>
        <w:t>Intocmit,</w:t>
      </w:r>
    </w:p>
    <w:p w:rsidR="00EB011E" w:rsidRDefault="00EB011E" w:rsidP="00C353B6">
      <w:pPr>
        <w:ind w:left="0"/>
      </w:pPr>
      <w:r>
        <w:t>CIRJAN-MARINESCU MIHAELA</w:t>
      </w:r>
    </w:p>
    <w:p w:rsidR="005F4E07" w:rsidRDefault="005F4E07" w:rsidP="00C353B6">
      <w:pPr>
        <w:ind w:left="0"/>
      </w:pPr>
    </w:p>
    <w:p w:rsidR="003F5082" w:rsidRPr="000F3004" w:rsidRDefault="003F5082" w:rsidP="000F3004"/>
    <w:sectPr w:rsidR="003F5082" w:rsidRPr="000F3004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C3" w:rsidRDefault="006D10C3" w:rsidP="00CD5B3B">
      <w:r>
        <w:separator/>
      </w:r>
    </w:p>
  </w:endnote>
  <w:endnote w:type="continuationSeparator" w:id="0">
    <w:p w:rsidR="006D10C3" w:rsidRDefault="006D10C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C3" w:rsidRDefault="006D10C3" w:rsidP="00CD5B3B">
      <w:r>
        <w:separator/>
      </w:r>
    </w:p>
  </w:footnote>
  <w:footnote w:type="continuationSeparator" w:id="0">
    <w:p w:rsidR="006D10C3" w:rsidRDefault="006D10C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670255D" wp14:editId="57563514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EFD3750" wp14:editId="733FAD55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B3CA2" wp14:editId="6331E33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D34D7"/>
    <w:rsid w:val="000E0751"/>
    <w:rsid w:val="000F3004"/>
    <w:rsid w:val="000F688A"/>
    <w:rsid w:val="00100F36"/>
    <w:rsid w:val="001072C7"/>
    <w:rsid w:val="001119EB"/>
    <w:rsid w:val="00122102"/>
    <w:rsid w:val="00163606"/>
    <w:rsid w:val="001640AC"/>
    <w:rsid w:val="00197491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7B90"/>
    <w:rsid w:val="003657E4"/>
    <w:rsid w:val="003930FA"/>
    <w:rsid w:val="00395093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785</c:v>
                </c:pt>
                <c:pt idx="1">
                  <c:v>460</c:v>
                </c:pt>
                <c:pt idx="2">
                  <c:v>1438</c:v>
                </c:pt>
                <c:pt idx="3">
                  <c:v>2243</c:v>
                </c:pt>
                <c:pt idx="4">
                  <c:v>1913</c:v>
                </c:pt>
                <c:pt idx="5">
                  <c:v>1915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86DB-E358-4C5C-998B-1E00F2A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141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18</cp:revision>
  <cp:lastPrinted>2021-04-13T07:24:00Z</cp:lastPrinted>
  <dcterms:created xsi:type="dcterms:W3CDTF">2020-09-16T15:28:00Z</dcterms:created>
  <dcterms:modified xsi:type="dcterms:W3CDTF">2022-03-29T05:31:00Z</dcterms:modified>
</cp:coreProperties>
</file>