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64" w:rsidRPr="00507864" w:rsidRDefault="00507864" w:rsidP="00507864">
      <w:pPr>
        <w:ind w:firstLine="720"/>
        <w:jc w:val="center"/>
        <w:rPr>
          <w:rFonts w:ascii="Trebuchet MS" w:hAnsi="Trebuchet MS"/>
          <w:b/>
          <w:sz w:val="28"/>
          <w:szCs w:val="28"/>
        </w:rPr>
      </w:pPr>
      <w:bookmarkStart w:id="0" w:name="_GoBack"/>
      <w:bookmarkEnd w:id="0"/>
      <w:r w:rsidRPr="00507864">
        <w:rPr>
          <w:rFonts w:ascii="Trebuchet MS" w:hAnsi="Trebuchet MS"/>
          <w:b/>
          <w:sz w:val="28"/>
          <w:szCs w:val="28"/>
        </w:rPr>
        <w:t>COMUNICAT DE PRESA</w:t>
      </w:r>
    </w:p>
    <w:p w:rsidR="00A827C9" w:rsidRPr="00507864" w:rsidRDefault="00507864" w:rsidP="00507864">
      <w:pPr>
        <w:ind w:firstLine="720"/>
        <w:jc w:val="both"/>
        <w:rPr>
          <w:rFonts w:ascii="Trebuchet MS" w:hAnsi="Trebuchet MS"/>
        </w:rPr>
      </w:pPr>
      <w:r w:rsidRPr="00507864">
        <w:rPr>
          <w:rFonts w:ascii="Trebuchet MS" w:hAnsi="Trebuchet MS"/>
        </w:rPr>
        <w:t>Ordonanta de urgenta nr. 2/2022 privind stabilirea unor masuri de protectie sociala a angajatilor si a altor categorii profesionale in contextul interzicerii, suspendarii ori limitarii activitatilor economice, determinate de situatia epidemiologica generata de raspandirea coronavirusului SARS-CoV-2, precum si pentru modificarea si completarea unor acte normative a fost publicata in Monitorul Oficial, Partea I, nr. 61 din 20 ianuarie 2022.</w:t>
      </w:r>
    </w:p>
    <w:p w:rsidR="00507864" w:rsidRPr="00507864" w:rsidRDefault="00507864" w:rsidP="00507864">
      <w:pPr>
        <w:pStyle w:val="NormalWeb"/>
        <w:spacing w:line="276" w:lineRule="auto"/>
        <w:ind w:firstLine="720"/>
        <w:jc w:val="both"/>
        <w:rPr>
          <w:rFonts w:ascii="Trebuchet MS" w:hAnsi="Trebuchet MS"/>
          <w:sz w:val="22"/>
          <w:szCs w:val="22"/>
        </w:rPr>
      </w:pPr>
      <w:r w:rsidRPr="00507864">
        <w:rPr>
          <w:rFonts w:ascii="Trebuchet MS" w:hAnsi="Trebuchet MS"/>
          <w:sz w:val="22"/>
          <w:szCs w:val="22"/>
        </w:rPr>
        <w:t>Din 20 ianuarie si pana la data de 31 martie 2022, pentru perioada suspendarii temporare a contractului individual de munca, din initiativa angajatorului, potrivit art. 52 alin. (1) lit. c) din Legea nr. 53/2003 - Codul muncii, republicata, cu modificarile si completarile ulterioare, ca urmare a efectelor produse de coronavirusul SARS-CoV-2, indemnizatiile de care beneficiaza salariatii se stabilesc la 75% din salariul de baza corespunzator locului de munca ocupat si se suporta din bugetul asigurarilor pentru somaj, dar nu mai mult de 75% din castigul salarial mediu brut prevazut de Legea bugetului asigurarilor sociale de stat pe anul 2022 nr. 318/2021.</w:t>
      </w:r>
    </w:p>
    <w:p w:rsidR="00507864" w:rsidRPr="00507864" w:rsidRDefault="00507864" w:rsidP="00507864">
      <w:pPr>
        <w:pStyle w:val="NormalWeb"/>
        <w:spacing w:line="276" w:lineRule="auto"/>
        <w:ind w:firstLine="720"/>
        <w:jc w:val="both"/>
        <w:rPr>
          <w:rFonts w:ascii="Trebuchet MS" w:hAnsi="Trebuchet MS"/>
          <w:sz w:val="22"/>
          <w:szCs w:val="22"/>
        </w:rPr>
      </w:pPr>
      <w:r w:rsidRPr="00507864">
        <w:rPr>
          <w:rFonts w:ascii="Trebuchet MS" w:hAnsi="Trebuchet MS"/>
          <w:sz w:val="22"/>
          <w:szCs w:val="22"/>
        </w:rPr>
        <w:t>Indemnizatia se acorda si se calculeaza corespunzator numarului de zile in care activitatea a fost suspendata, dar nu mai tarziu de 31 martie 2022.</w:t>
      </w:r>
    </w:p>
    <w:p w:rsidR="00507864" w:rsidRPr="00507864" w:rsidRDefault="00507864" w:rsidP="00507864">
      <w:pPr>
        <w:pStyle w:val="NormalWeb"/>
        <w:spacing w:line="276" w:lineRule="auto"/>
        <w:ind w:firstLine="720"/>
        <w:jc w:val="both"/>
        <w:rPr>
          <w:rFonts w:ascii="Trebuchet MS" w:hAnsi="Trebuchet MS"/>
          <w:sz w:val="22"/>
          <w:szCs w:val="22"/>
        </w:rPr>
      </w:pPr>
      <w:r w:rsidRPr="00507864">
        <w:rPr>
          <w:rFonts w:ascii="Trebuchet MS" w:hAnsi="Trebuchet MS"/>
          <w:sz w:val="22"/>
          <w:szCs w:val="22"/>
        </w:rPr>
        <w:t>Indemnizatia este supusa impozitarii si platii contributiilor sociale obligatorii, conform prevederilor Legii nr. 227/2015 privind Codul fiscal, cu modificarile si completarile ulterioare.</w:t>
      </w:r>
    </w:p>
    <w:p w:rsidR="00507864" w:rsidRPr="00507864" w:rsidRDefault="00507864" w:rsidP="00507864">
      <w:pPr>
        <w:pStyle w:val="NormalWeb"/>
        <w:spacing w:line="276" w:lineRule="auto"/>
        <w:ind w:firstLine="720"/>
        <w:jc w:val="both"/>
        <w:rPr>
          <w:rFonts w:ascii="Trebuchet MS" w:hAnsi="Trebuchet MS"/>
          <w:sz w:val="22"/>
          <w:szCs w:val="22"/>
        </w:rPr>
      </w:pPr>
      <w:r w:rsidRPr="00507864">
        <w:rPr>
          <w:rFonts w:ascii="Trebuchet MS" w:hAnsi="Trebuchet MS"/>
          <w:sz w:val="22"/>
          <w:szCs w:val="22"/>
        </w:rPr>
        <w:t>Calculul, retinerea si plata impozitului pe venit, a contributiei de asigurari sociale de stat si a contributiei de asigurari sociale de sanatate se realizeaza de catre angajator din indemnizatiile incasate din bugetul asigurarilor pentru somaj.</w:t>
      </w:r>
    </w:p>
    <w:p w:rsidR="00507864" w:rsidRPr="00ED37F5" w:rsidRDefault="00507864" w:rsidP="00ED37F5">
      <w:pPr>
        <w:ind w:firstLine="720"/>
        <w:jc w:val="both"/>
        <w:rPr>
          <w:rFonts w:ascii="Trebuchet MS" w:eastAsia="Times New Roman" w:hAnsi="Trebuchet MS" w:cs="Times New Roman"/>
          <w:b/>
          <w:bCs/>
        </w:rPr>
      </w:pPr>
      <w:r w:rsidRPr="00507864">
        <w:rPr>
          <w:rFonts w:ascii="Trebuchet MS" w:hAnsi="Trebuchet MS"/>
        </w:rPr>
        <w:t>In vederea acordarii sumelor necesare platii somajului tehnic, angajatorii depun la agentia pentru ocuparea fortei de munca Teleorman, prin posta electronica</w:t>
      </w:r>
      <w:r>
        <w:rPr>
          <w:rFonts w:ascii="Trebuchet MS" w:hAnsi="Trebuchet MS"/>
        </w:rPr>
        <w:t xml:space="preserve"> la adresa de mail</w:t>
      </w:r>
      <w:r w:rsidRPr="00507864">
        <w:rPr>
          <w:rFonts w:ascii="Trebuchet MS" w:hAnsi="Trebuchet MS"/>
        </w:rPr>
        <w:t xml:space="preserve">: </w:t>
      </w:r>
      <w:r w:rsidRPr="00507864">
        <w:rPr>
          <w:rFonts w:ascii="Trebuchet MS" w:hAnsi="Trebuchet MS"/>
          <w:b/>
        </w:rPr>
        <w:t>teleorman@anofm.gov.ro</w:t>
      </w:r>
      <w:r w:rsidRPr="00507864">
        <w:rPr>
          <w:rFonts w:ascii="Trebuchet MS" w:hAnsi="Trebuchet MS"/>
        </w:rPr>
        <w:t xml:space="preserve">, o cerere semnata si datata de reprezentantul legal insotita de o declaratie pe propria raspundere si de lista persoanelor care urmeaza sa beneficieze de aceasta indemnizatie, asumata de reprezentantul legal al angajatorului, conform modelului aprobat prin ordin al ministrului muncii si solidaritatii sociale </w:t>
      </w:r>
      <w:r w:rsidR="00ED37F5" w:rsidRPr="00ED37F5">
        <w:rPr>
          <w:rFonts w:ascii="Trebuchet MS" w:hAnsi="Trebuchet MS"/>
        </w:rPr>
        <w:t>prin Ordinul nr. 94/2022 al ministrului Muncii și Solidarității Sociale.</w:t>
      </w:r>
    </w:p>
    <w:p w:rsidR="00507864" w:rsidRDefault="00507864" w:rsidP="00507864">
      <w:pPr>
        <w:spacing w:before="100" w:beforeAutospacing="1" w:after="100" w:afterAutospacing="1"/>
        <w:jc w:val="both"/>
        <w:outlineLvl w:val="1"/>
        <w:rPr>
          <w:rFonts w:ascii="Trebuchet MS" w:eastAsia="Times New Roman" w:hAnsi="Trebuchet MS" w:cs="Times New Roman"/>
          <w:b/>
          <w:bCs/>
        </w:rPr>
      </w:pPr>
    </w:p>
    <w:p w:rsidR="00507864" w:rsidRPr="00507864" w:rsidRDefault="00507864" w:rsidP="00507864">
      <w:pPr>
        <w:spacing w:before="100" w:beforeAutospacing="1" w:after="100" w:afterAutospacing="1"/>
        <w:jc w:val="both"/>
        <w:outlineLvl w:val="1"/>
        <w:rPr>
          <w:rFonts w:ascii="Trebuchet MS" w:eastAsia="Times New Roman" w:hAnsi="Trebuchet MS" w:cs="Times New Roman"/>
          <w:b/>
          <w:bCs/>
        </w:rPr>
      </w:pPr>
      <w:r w:rsidRPr="00507864">
        <w:rPr>
          <w:rFonts w:ascii="Trebuchet MS" w:eastAsia="Times New Roman" w:hAnsi="Trebuchet MS" w:cs="Times New Roman"/>
          <w:b/>
          <w:bCs/>
        </w:rPr>
        <w:lastRenderedPageBreak/>
        <w:t>Nu beneficiaza de somaj tehnic salariatii urmatorilor angajatori:</w:t>
      </w:r>
    </w:p>
    <w:p w:rsidR="00507864" w:rsidRPr="00507864" w:rsidRDefault="00507864" w:rsidP="00507864">
      <w:pPr>
        <w:spacing w:before="100" w:beforeAutospacing="1" w:after="100" w:afterAutospacing="1"/>
        <w:jc w:val="both"/>
        <w:rPr>
          <w:rFonts w:ascii="Trebuchet MS" w:eastAsia="Times New Roman" w:hAnsi="Trebuchet MS" w:cs="Times New Roman"/>
        </w:rPr>
      </w:pPr>
      <w:r w:rsidRPr="00507864">
        <w:rPr>
          <w:rFonts w:ascii="Trebuchet MS" w:eastAsia="Times New Roman" w:hAnsi="Trebuchet MS" w:cs="Times New Roman"/>
        </w:rPr>
        <w:t>a) institutii si autoritati publice, astfel cum sunt acestea definite prin Legea nr. 500/2002 privind finantele publice, cu modificarile si completarile ulterioare, precum si prin Legea nr. 273/2006 privind finantele publice locale, cu modificarile si completarile ulterioare;</w:t>
      </w:r>
      <w:r w:rsidRPr="00507864">
        <w:rPr>
          <w:rFonts w:ascii="Trebuchet MS" w:eastAsia="Times New Roman" w:hAnsi="Trebuchet MS" w:cs="Times New Roman"/>
        </w:rPr>
        <w:br/>
        <w:t>b) angajatorii care la data solicitarii acordarii acestor sume se afla in faliment, dizolvare, lichidare sau care au activitatile suspendate sau asupra carora sunt impuse restrictii din alte motive decat cele generate de raspandirea coronavirusului SARS-CoV-2.</w:t>
      </w:r>
    </w:p>
    <w:p w:rsidR="00507864" w:rsidRPr="00507864" w:rsidRDefault="00507864" w:rsidP="00507864">
      <w:pPr>
        <w:spacing w:after="120"/>
        <w:ind w:firstLine="720"/>
        <w:jc w:val="both"/>
        <w:rPr>
          <w:rFonts w:ascii="Trebuchet MS" w:eastAsia="Times New Roman" w:hAnsi="Trebuchet MS" w:cs="Times New Roman"/>
          <w:b/>
        </w:rPr>
      </w:pPr>
      <w:r w:rsidRPr="00507864">
        <w:rPr>
          <w:rFonts w:ascii="Trebuchet MS" w:eastAsia="Times New Roman" w:hAnsi="Trebuchet MS" w:cs="Times New Roman"/>
          <w:b/>
        </w:rPr>
        <w:t xml:space="preserve">Informatii suplimentare, modelele de documente  se pot obtine de pe pagina de internet a institutiei </w:t>
      </w:r>
      <w:hyperlink r:id="rId7" w:history="1">
        <w:r w:rsidRPr="00507864">
          <w:rPr>
            <w:rFonts w:ascii="Trebuchet MS" w:eastAsia="Times New Roman" w:hAnsi="Trebuchet MS" w:cs="Times New Roman"/>
            <w:b/>
            <w:color w:val="0000FF"/>
            <w:u w:val="single"/>
          </w:rPr>
          <w:t>https://www.anofm.ro/index.html?agentie=Teleorman</w:t>
        </w:r>
      </w:hyperlink>
      <w:r w:rsidR="00ED37F5">
        <w:rPr>
          <w:rFonts w:ascii="Trebuchet MS" w:eastAsia="Times New Roman" w:hAnsi="Trebuchet MS" w:cs="Times New Roman"/>
          <w:b/>
          <w:color w:val="0000FF"/>
          <w:u w:val="single"/>
        </w:rPr>
        <w:t>, sectiunea “ persoane juridice/Formulare.</w:t>
      </w:r>
    </w:p>
    <w:p w:rsidR="00507864" w:rsidRPr="00507864" w:rsidRDefault="00507864" w:rsidP="00507864">
      <w:pPr>
        <w:ind w:firstLine="720"/>
        <w:jc w:val="both"/>
        <w:rPr>
          <w:rFonts w:ascii="Trebuchet MS" w:eastAsia="Times New Roman" w:hAnsi="Trebuchet MS" w:cs="Times New Roman"/>
          <w:b/>
        </w:rPr>
      </w:pPr>
      <w:r w:rsidRPr="00507864">
        <w:rPr>
          <w:rFonts w:ascii="Trebuchet MS" w:eastAsia="Times New Roman" w:hAnsi="Trebuchet MS" w:cs="Times New Roman"/>
          <w:b/>
        </w:rPr>
        <w:t>Informațiile vor fi furnizate de :dna. Cîrjan-Marinescu Mihaela - Telefon : 0247315915 int 305.</w:t>
      </w:r>
    </w:p>
    <w:p w:rsidR="00507864" w:rsidRDefault="00507864" w:rsidP="00507864">
      <w:pPr>
        <w:spacing w:after="120"/>
        <w:jc w:val="both"/>
        <w:rPr>
          <w:rFonts w:ascii="Trebuchet MS" w:eastAsia="MS Mincho" w:hAnsi="Trebuchet MS" w:cs="Times New Roman"/>
          <w:sz w:val="24"/>
          <w:szCs w:val="24"/>
        </w:rPr>
      </w:pPr>
    </w:p>
    <w:p w:rsidR="00507864" w:rsidRPr="00507864" w:rsidRDefault="00507864" w:rsidP="00507864">
      <w:pPr>
        <w:spacing w:after="120"/>
        <w:jc w:val="both"/>
        <w:rPr>
          <w:rFonts w:ascii="Trebuchet MS" w:eastAsia="MS Mincho" w:hAnsi="Trebuchet MS" w:cs="Times New Roman"/>
          <w:sz w:val="24"/>
          <w:szCs w:val="24"/>
        </w:rPr>
      </w:pPr>
      <w:r w:rsidRPr="00507864">
        <w:rPr>
          <w:rFonts w:ascii="Trebuchet MS" w:eastAsia="MS Mincho" w:hAnsi="Trebuchet MS" w:cs="Times New Roman"/>
          <w:sz w:val="24"/>
          <w:szCs w:val="24"/>
        </w:rPr>
        <w:t>Director executiv</w:t>
      </w:r>
    </w:p>
    <w:p w:rsidR="00507864" w:rsidRPr="00507864" w:rsidRDefault="00507864" w:rsidP="00507864">
      <w:pPr>
        <w:spacing w:after="120"/>
        <w:rPr>
          <w:rFonts w:ascii="Trebuchet MS" w:eastAsia="MS Mincho" w:hAnsi="Trebuchet MS" w:cs="Times New Roman"/>
          <w:sz w:val="24"/>
          <w:szCs w:val="24"/>
        </w:rPr>
      </w:pPr>
      <w:r w:rsidRPr="00507864">
        <w:rPr>
          <w:rFonts w:ascii="Trebuchet MS" w:eastAsia="MS Mincho" w:hAnsi="Trebuchet MS" w:cs="Times New Roman"/>
          <w:sz w:val="24"/>
          <w:szCs w:val="24"/>
        </w:rPr>
        <w:t>Oprea Nelu Ionel</w:t>
      </w:r>
    </w:p>
    <w:p w:rsidR="00507864" w:rsidRPr="00507864" w:rsidRDefault="00507864" w:rsidP="00507864">
      <w:pPr>
        <w:spacing w:after="120"/>
        <w:rPr>
          <w:rFonts w:ascii="Trebuchet MS" w:eastAsia="MS Mincho" w:hAnsi="Trebuchet MS" w:cs="Times New Roman"/>
          <w:sz w:val="24"/>
          <w:szCs w:val="24"/>
        </w:rPr>
      </w:pPr>
    </w:p>
    <w:p w:rsidR="00507864" w:rsidRPr="00507864" w:rsidRDefault="00507864" w:rsidP="00507864">
      <w:pPr>
        <w:spacing w:after="120"/>
        <w:rPr>
          <w:rFonts w:ascii="Trebuchet MS" w:eastAsia="MS Mincho" w:hAnsi="Trebuchet MS" w:cs="Times New Roman"/>
          <w:sz w:val="24"/>
          <w:szCs w:val="24"/>
        </w:rPr>
      </w:pPr>
    </w:p>
    <w:p w:rsidR="00507864" w:rsidRPr="00507864" w:rsidRDefault="00507864" w:rsidP="00507864">
      <w:pPr>
        <w:spacing w:after="120"/>
        <w:rPr>
          <w:rFonts w:ascii="Trebuchet MS" w:eastAsia="MS Mincho" w:hAnsi="Trebuchet MS" w:cs="Times New Roman"/>
          <w:b/>
          <w:sz w:val="24"/>
          <w:szCs w:val="24"/>
        </w:rPr>
      </w:pPr>
    </w:p>
    <w:p w:rsidR="00507864" w:rsidRPr="00507864" w:rsidRDefault="00507864" w:rsidP="00507864">
      <w:pPr>
        <w:spacing w:after="120"/>
        <w:rPr>
          <w:rFonts w:ascii="Trebuchet MS" w:eastAsia="MS Mincho" w:hAnsi="Trebuchet MS" w:cs="Times New Roman"/>
          <w:b/>
          <w:sz w:val="24"/>
          <w:szCs w:val="24"/>
        </w:rPr>
      </w:pPr>
    </w:p>
    <w:p w:rsidR="00507864" w:rsidRPr="00507864" w:rsidRDefault="00507864" w:rsidP="00507864">
      <w:pPr>
        <w:spacing w:after="120"/>
        <w:rPr>
          <w:rFonts w:ascii="Trebuchet MS" w:eastAsia="MS Mincho" w:hAnsi="Trebuchet MS" w:cs="Times New Roman"/>
          <w:sz w:val="24"/>
          <w:szCs w:val="24"/>
        </w:rPr>
      </w:pPr>
      <w:r w:rsidRPr="00507864">
        <w:rPr>
          <w:rFonts w:ascii="Trebuchet MS" w:eastAsia="MS Mincho" w:hAnsi="Trebuchet MS" w:cs="Times New Roman"/>
          <w:sz w:val="24"/>
          <w:szCs w:val="24"/>
        </w:rPr>
        <w:t>Intocmit,</w:t>
      </w:r>
    </w:p>
    <w:p w:rsidR="00507864" w:rsidRPr="00507864" w:rsidRDefault="00507864" w:rsidP="00507864">
      <w:pPr>
        <w:spacing w:after="120"/>
        <w:rPr>
          <w:rFonts w:ascii="Trebuchet MS" w:eastAsia="MS Mincho" w:hAnsi="Trebuchet MS" w:cs="Times New Roman"/>
          <w:sz w:val="24"/>
          <w:szCs w:val="24"/>
        </w:rPr>
      </w:pPr>
      <w:r w:rsidRPr="00507864">
        <w:rPr>
          <w:rFonts w:ascii="Trebuchet MS" w:eastAsia="MS Mincho" w:hAnsi="Trebuchet MS" w:cs="Times New Roman"/>
          <w:sz w:val="24"/>
          <w:szCs w:val="24"/>
        </w:rPr>
        <w:t>Cirjan-Marinescu Mihaela</w:t>
      </w:r>
    </w:p>
    <w:p w:rsidR="00507864" w:rsidRDefault="00507864" w:rsidP="00507864">
      <w:pPr>
        <w:jc w:val="both"/>
        <w:rPr>
          <w:rFonts w:ascii="Trebuchet MS" w:eastAsia="Times New Roman" w:hAnsi="Trebuchet MS" w:cs="Times New Roman"/>
          <w:b/>
          <w:sz w:val="24"/>
          <w:szCs w:val="24"/>
        </w:rPr>
      </w:pPr>
    </w:p>
    <w:p w:rsidR="00507864" w:rsidRPr="00507864" w:rsidRDefault="00507864" w:rsidP="00507864">
      <w:pPr>
        <w:jc w:val="both"/>
        <w:rPr>
          <w:rFonts w:ascii="Trebuchet MS" w:hAnsi="Trebuchet MS"/>
          <w:sz w:val="20"/>
          <w:szCs w:val="20"/>
        </w:rPr>
      </w:pPr>
    </w:p>
    <w:sectPr w:rsidR="00507864" w:rsidRPr="0050786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C3F" w:rsidRDefault="008F0C3F" w:rsidP="00507864">
      <w:pPr>
        <w:spacing w:after="0" w:line="240" w:lineRule="auto"/>
      </w:pPr>
      <w:r>
        <w:separator/>
      </w:r>
    </w:p>
  </w:endnote>
  <w:endnote w:type="continuationSeparator" w:id="0">
    <w:p w:rsidR="008F0C3F" w:rsidRDefault="008F0C3F" w:rsidP="0050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864" w:rsidRPr="00507864" w:rsidRDefault="00507864" w:rsidP="00507864">
    <w:pPr>
      <w:tabs>
        <w:tab w:val="center" w:pos="4320"/>
        <w:tab w:val="right" w:pos="8640"/>
      </w:tabs>
      <w:spacing w:after="0" w:line="240" w:lineRule="auto"/>
      <w:jc w:val="both"/>
      <w:rPr>
        <w:rFonts w:ascii="Trebuchet MS" w:eastAsia="MS Mincho" w:hAnsi="Trebuchet MS" w:cs="Times New Roman"/>
        <w:sz w:val="14"/>
        <w:szCs w:val="14"/>
        <w:lang w:val="ro-RO"/>
      </w:rPr>
    </w:pPr>
    <w:r w:rsidRPr="00507864">
      <w:rPr>
        <w:rFonts w:ascii="Trebuchet MS" w:eastAsia="MS Mincho" w:hAnsi="Trebuchet MS" w:cs="Times New Roman"/>
        <w:noProof/>
        <w:color w:val="FF0000"/>
        <w:sz w:val="14"/>
        <w:szCs w:val="14"/>
      </w:rPr>
      <mc:AlternateContent>
        <mc:Choice Requires="wps">
          <w:drawing>
            <wp:anchor distT="0" distB="0" distL="114300" distR="114300" simplePos="0" relativeHeight="251661312" behindDoc="0" locked="0" layoutInCell="1" allowOverlap="1" wp14:anchorId="7A7116A2" wp14:editId="5F7E4A5F">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" strokecolor="#4a7ebb"/>
          </w:pict>
        </mc:Fallback>
      </mc:AlternateContent>
    </w:r>
    <w:r w:rsidRPr="00507864">
      <w:rPr>
        <w:rFonts w:ascii="Trebuchet MS" w:eastAsia="MS Mincho" w:hAnsi="Trebuchet MS" w:cs="Times New Roman"/>
        <w:sz w:val="14"/>
        <w:szCs w:val="14"/>
        <w:lang w:val="ro-RO"/>
      </w:rPr>
      <w:t xml:space="preserve">AGENŢIA JUDEŢEANĂ PENTRU OCUPAREA FORŢEI DE MUNCĂ TELEORMAN                                                                                    pagina </w:t>
    </w:r>
    <w:r w:rsidRPr="00507864">
      <w:rPr>
        <w:rFonts w:ascii="Trebuchet MS" w:eastAsia="MS Mincho" w:hAnsi="Trebuchet MS" w:cs="Times New Roman"/>
        <w:sz w:val="14"/>
        <w:szCs w:val="14"/>
        <w:lang w:val="ro-RO"/>
      </w:rPr>
      <w:fldChar w:fldCharType="begin"/>
    </w:r>
    <w:r w:rsidRPr="00507864">
      <w:rPr>
        <w:rFonts w:ascii="Trebuchet MS" w:eastAsia="MS Mincho" w:hAnsi="Trebuchet MS" w:cs="Times New Roman"/>
        <w:sz w:val="14"/>
        <w:szCs w:val="14"/>
        <w:lang w:val="ro-RO"/>
      </w:rPr>
      <w:instrText>PAGE   \* MERGEFORMAT</w:instrText>
    </w:r>
    <w:r w:rsidRPr="00507864">
      <w:rPr>
        <w:rFonts w:ascii="Trebuchet MS" w:eastAsia="MS Mincho" w:hAnsi="Trebuchet MS" w:cs="Times New Roman"/>
        <w:sz w:val="14"/>
        <w:szCs w:val="14"/>
        <w:lang w:val="ro-RO"/>
      </w:rPr>
      <w:fldChar w:fldCharType="separate"/>
    </w:r>
    <w:r w:rsidR="001A7A9E">
      <w:rPr>
        <w:rFonts w:ascii="Trebuchet MS" w:eastAsia="MS Mincho" w:hAnsi="Trebuchet MS" w:cs="Times New Roman"/>
        <w:noProof/>
        <w:sz w:val="14"/>
        <w:szCs w:val="14"/>
        <w:lang w:val="ro-RO"/>
      </w:rPr>
      <w:t>1</w:t>
    </w:r>
    <w:r w:rsidRPr="00507864">
      <w:rPr>
        <w:rFonts w:ascii="Trebuchet MS" w:eastAsia="MS Mincho" w:hAnsi="Trebuchet MS" w:cs="Times New Roman"/>
        <w:sz w:val="14"/>
        <w:szCs w:val="14"/>
        <w:lang w:val="ro-RO"/>
      </w:rPr>
      <w:fldChar w:fldCharType="end"/>
    </w:r>
    <w:r w:rsidRPr="00507864">
      <w:rPr>
        <w:rFonts w:ascii="Trebuchet MS" w:eastAsia="MS Mincho" w:hAnsi="Trebuchet MS" w:cs="Times New Roman"/>
        <w:sz w:val="14"/>
        <w:szCs w:val="14"/>
        <w:lang w:val="ro-RO"/>
      </w:rPr>
      <w:t xml:space="preserve"> din </w:t>
    </w:r>
    <w:r w:rsidRPr="00507864">
      <w:rPr>
        <w:rFonts w:ascii="Trebuchet MS" w:eastAsia="MS Mincho" w:hAnsi="Trebuchet MS" w:cs="Times New Roman"/>
        <w:sz w:val="14"/>
        <w:szCs w:val="14"/>
        <w:lang w:val="ro-RO"/>
      </w:rPr>
      <w:fldChar w:fldCharType="begin"/>
    </w:r>
    <w:r w:rsidRPr="00507864">
      <w:rPr>
        <w:rFonts w:ascii="Trebuchet MS" w:eastAsia="MS Mincho" w:hAnsi="Trebuchet MS" w:cs="Times New Roman"/>
        <w:sz w:val="14"/>
        <w:szCs w:val="14"/>
        <w:lang w:val="ro-RO"/>
      </w:rPr>
      <w:instrText xml:space="preserve"> NUMPAGES   \* MERGEFORMAT </w:instrText>
    </w:r>
    <w:r w:rsidRPr="00507864">
      <w:rPr>
        <w:rFonts w:ascii="Trebuchet MS" w:eastAsia="MS Mincho" w:hAnsi="Trebuchet MS" w:cs="Times New Roman"/>
        <w:sz w:val="14"/>
        <w:szCs w:val="14"/>
        <w:lang w:val="ro-RO"/>
      </w:rPr>
      <w:fldChar w:fldCharType="separate"/>
    </w:r>
    <w:r w:rsidR="001A7A9E">
      <w:rPr>
        <w:rFonts w:ascii="Trebuchet MS" w:eastAsia="MS Mincho" w:hAnsi="Trebuchet MS" w:cs="Times New Roman"/>
        <w:noProof/>
        <w:sz w:val="14"/>
        <w:szCs w:val="14"/>
        <w:lang w:val="ro-RO"/>
      </w:rPr>
      <w:t>2</w:t>
    </w:r>
    <w:r w:rsidRPr="00507864">
      <w:rPr>
        <w:rFonts w:ascii="Trebuchet MS" w:eastAsia="MS Mincho" w:hAnsi="Trebuchet MS" w:cs="Times New Roman"/>
        <w:sz w:val="14"/>
        <w:szCs w:val="14"/>
        <w:lang w:val="ro-RO"/>
      </w:rPr>
      <w:fldChar w:fldCharType="end"/>
    </w:r>
    <w:r w:rsidRPr="00507864">
      <w:rPr>
        <w:rFonts w:ascii="Trebuchet MS" w:eastAsia="MS Mincho" w:hAnsi="Trebuchet MS" w:cs="Times New Roman"/>
        <w:sz w:val="14"/>
        <w:szCs w:val="14"/>
        <w:lang w:val="ro-RO"/>
      </w:rPr>
      <w:t xml:space="preserve">                                                       </w:t>
    </w:r>
  </w:p>
  <w:p w:rsidR="00507864" w:rsidRPr="00507864" w:rsidRDefault="00507864" w:rsidP="00507864">
    <w:pPr>
      <w:tabs>
        <w:tab w:val="center" w:pos="4320"/>
        <w:tab w:val="right" w:pos="8640"/>
      </w:tabs>
      <w:spacing w:after="0" w:line="240" w:lineRule="auto"/>
      <w:jc w:val="both"/>
      <w:rPr>
        <w:rFonts w:ascii="Trebuchet MS" w:eastAsia="MS Mincho" w:hAnsi="Trebuchet MS" w:cs="Times New Roman"/>
        <w:sz w:val="14"/>
        <w:szCs w:val="14"/>
        <w:lang w:val="ro-RO"/>
      </w:rPr>
    </w:pPr>
    <w:r w:rsidRPr="00507864">
      <w:rPr>
        <w:rFonts w:ascii="Trebuchet MS" w:eastAsia="MS Mincho" w:hAnsi="Trebuchet MS" w:cs="Times New Roman"/>
        <w:sz w:val="14"/>
        <w:szCs w:val="14"/>
        <w:lang w:val="ro-RO"/>
      </w:rPr>
      <w:t>Operator de date cu caracter personal nr. 551</w:t>
    </w:r>
  </w:p>
  <w:p w:rsidR="00507864" w:rsidRPr="00507864" w:rsidRDefault="00507864" w:rsidP="00507864">
    <w:pPr>
      <w:tabs>
        <w:tab w:val="center" w:pos="4320"/>
        <w:tab w:val="right" w:pos="8640"/>
      </w:tabs>
      <w:spacing w:after="0" w:line="240" w:lineRule="auto"/>
      <w:jc w:val="both"/>
      <w:rPr>
        <w:rFonts w:ascii="Trebuchet MS" w:eastAsia="MS Mincho" w:hAnsi="Trebuchet MS" w:cs="Times New Roman"/>
        <w:sz w:val="14"/>
        <w:szCs w:val="14"/>
        <w:lang w:val="ro-RO"/>
      </w:rPr>
    </w:pPr>
    <w:r w:rsidRPr="00507864">
      <w:rPr>
        <w:rFonts w:ascii="Trebuchet MS" w:eastAsia="MS Mincho" w:hAnsi="Trebuchet MS" w:cs="Times New Roman"/>
        <w:sz w:val="14"/>
        <w:szCs w:val="14"/>
        <w:lang w:val="ro-RO"/>
      </w:rPr>
      <w:t>Str. Dunării, nr. 1, Alexandria</w:t>
    </w:r>
  </w:p>
  <w:p w:rsidR="00507864" w:rsidRPr="00507864" w:rsidRDefault="00507864" w:rsidP="00507864">
    <w:pPr>
      <w:tabs>
        <w:tab w:val="center" w:pos="4320"/>
        <w:tab w:val="right" w:pos="8640"/>
      </w:tabs>
      <w:spacing w:after="0" w:line="240" w:lineRule="auto"/>
      <w:jc w:val="both"/>
      <w:rPr>
        <w:rFonts w:ascii="Trebuchet MS" w:eastAsia="MS Mincho" w:hAnsi="Trebuchet MS" w:cs="Times New Roman"/>
        <w:sz w:val="14"/>
        <w:szCs w:val="14"/>
        <w:lang w:val="it-IT"/>
      </w:rPr>
    </w:pPr>
    <w:r w:rsidRPr="00507864">
      <w:rPr>
        <w:rFonts w:ascii="Trebuchet MS" w:eastAsia="MS Mincho" w:hAnsi="Trebuchet MS" w:cs="Times New Roman"/>
        <w:sz w:val="14"/>
        <w:szCs w:val="14"/>
        <w:lang w:val="ro-RO"/>
      </w:rPr>
      <w:t xml:space="preserve">Tel.: +4 0247 </w:t>
    </w:r>
    <w:r w:rsidRPr="00507864">
      <w:rPr>
        <w:rFonts w:ascii="Trebuchet MS" w:eastAsia="MS Mincho" w:hAnsi="Trebuchet MS" w:cs="Times New Roman"/>
        <w:sz w:val="14"/>
        <w:szCs w:val="14"/>
        <w:lang w:val="it-IT"/>
      </w:rPr>
      <w:t>310 155; +4 0247 312 944; +4 0247 315 915</w:t>
    </w:r>
    <w:r w:rsidRPr="00507864">
      <w:rPr>
        <w:rFonts w:ascii="Trebuchet MS" w:eastAsia="MS Mincho" w:hAnsi="Trebuchet MS" w:cs="Times New Roman"/>
        <w:sz w:val="14"/>
        <w:szCs w:val="14"/>
        <w:lang w:val="ro-RO"/>
      </w:rPr>
      <w:t xml:space="preserve">; Fax: +4 </w:t>
    </w:r>
    <w:r w:rsidRPr="00507864">
      <w:rPr>
        <w:rFonts w:ascii="Trebuchet MS" w:eastAsia="MS Mincho" w:hAnsi="Trebuchet MS" w:cs="Times New Roman"/>
        <w:sz w:val="14"/>
        <w:szCs w:val="14"/>
        <w:lang w:val="it-IT"/>
      </w:rPr>
      <w:t>0247 311 164</w:t>
    </w:r>
  </w:p>
  <w:p w:rsidR="00507864" w:rsidRPr="00507864" w:rsidRDefault="00507864" w:rsidP="00507864">
    <w:pPr>
      <w:tabs>
        <w:tab w:val="center" w:pos="4320"/>
        <w:tab w:val="right" w:pos="8640"/>
      </w:tabs>
      <w:spacing w:after="0" w:line="240" w:lineRule="auto"/>
      <w:jc w:val="both"/>
      <w:rPr>
        <w:rFonts w:ascii="Trebuchet MS" w:eastAsia="MS Mincho" w:hAnsi="Trebuchet MS" w:cs="Times New Roman"/>
        <w:sz w:val="14"/>
        <w:szCs w:val="14"/>
        <w:u w:val="single"/>
        <w:lang w:val="ro-RO"/>
      </w:rPr>
    </w:pPr>
    <w:r w:rsidRPr="00507864">
      <w:rPr>
        <w:rFonts w:ascii="Trebuchet MS" w:eastAsia="MS Mincho" w:hAnsi="Trebuchet MS" w:cs="Times New Roman"/>
        <w:sz w:val="14"/>
        <w:szCs w:val="14"/>
        <w:lang w:val="ro-RO"/>
      </w:rPr>
      <w:t xml:space="preserve">e-mail: </w:t>
    </w:r>
    <w:hyperlink r:id="rId1" w:history="1">
      <w:r w:rsidRPr="00507864">
        <w:rPr>
          <w:rFonts w:ascii="Trebuchet MS" w:eastAsia="MS Mincho" w:hAnsi="Trebuchet MS" w:cs="Times New Roman"/>
          <w:color w:val="0000FF"/>
          <w:sz w:val="14"/>
          <w:szCs w:val="14"/>
          <w:u w:val="single"/>
          <w:lang w:val="ro-RO"/>
        </w:rPr>
        <w:t>ajofm.tr@anofm.gov.ro</w:t>
      </w:r>
    </w:hyperlink>
    <w:r w:rsidRPr="00507864">
      <w:rPr>
        <w:rFonts w:ascii="Trebuchet MS" w:eastAsia="MS Mincho" w:hAnsi="Trebuchet MS" w:cs="Times New Roman"/>
        <w:sz w:val="14"/>
        <w:szCs w:val="14"/>
        <w:u w:val="single"/>
        <w:lang w:val="ro-RO"/>
      </w:rPr>
      <w:t>;</w:t>
    </w:r>
  </w:p>
  <w:p w:rsidR="00507864" w:rsidRPr="00507864" w:rsidRDefault="00507864" w:rsidP="00507864">
    <w:pPr>
      <w:tabs>
        <w:tab w:val="center" w:pos="4320"/>
        <w:tab w:val="right" w:pos="8640"/>
      </w:tabs>
      <w:spacing w:after="0" w:line="240" w:lineRule="auto"/>
      <w:jc w:val="both"/>
      <w:rPr>
        <w:rFonts w:ascii="Trebuchet MS" w:eastAsia="MS Mincho" w:hAnsi="Trebuchet MS" w:cs="Times New Roman"/>
        <w:sz w:val="14"/>
        <w:szCs w:val="14"/>
      </w:rPr>
    </w:pPr>
    <w:r w:rsidRPr="00507864">
      <w:rPr>
        <w:rFonts w:ascii="Trebuchet MS" w:eastAsia="MS Mincho" w:hAnsi="Trebuchet MS" w:cs="Times New Roman"/>
        <w:sz w:val="14"/>
        <w:szCs w:val="14"/>
        <w:lang w:val="ro-RO"/>
      </w:rPr>
      <w:t>https://www.anofm.ro/index.html?agentie=Teleorman</w:t>
    </w:r>
  </w:p>
  <w:p w:rsidR="00507864" w:rsidRDefault="00507864">
    <w:pPr>
      <w:pStyle w:val="Footer"/>
    </w:pPr>
  </w:p>
  <w:p w:rsidR="00507864" w:rsidRDefault="00507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C3F" w:rsidRDefault="008F0C3F" w:rsidP="00507864">
      <w:pPr>
        <w:spacing w:after="0" w:line="240" w:lineRule="auto"/>
      </w:pPr>
      <w:r>
        <w:separator/>
      </w:r>
    </w:p>
  </w:footnote>
  <w:footnote w:type="continuationSeparator" w:id="0">
    <w:p w:rsidR="008F0C3F" w:rsidRDefault="008F0C3F" w:rsidP="00507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CellMar>
        <w:left w:w="0" w:type="dxa"/>
        <w:right w:w="0" w:type="dxa"/>
      </w:tblCellMar>
      <w:tblLook w:val="04A0" w:firstRow="1" w:lastRow="0" w:firstColumn="1" w:lastColumn="0" w:noHBand="0" w:noVBand="1"/>
    </w:tblPr>
    <w:tblGrid>
      <w:gridCol w:w="8647"/>
      <w:gridCol w:w="2126"/>
    </w:tblGrid>
    <w:tr w:rsidR="00507864" w:rsidRPr="00507864" w:rsidTr="00507864">
      <w:tc>
        <w:tcPr>
          <w:tcW w:w="8647" w:type="dxa"/>
          <w:shd w:val="clear" w:color="auto" w:fill="auto"/>
        </w:tcPr>
        <w:p w:rsidR="00507864" w:rsidRPr="00507864" w:rsidRDefault="0098242F" w:rsidP="00507864">
          <w:pPr>
            <w:spacing w:after="0" w:line="240" w:lineRule="auto"/>
            <w:rPr>
              <w:rFonts w:ascii="Trebuchet MS" w:eastAsia="MS Mincho" w:hAnsi="Trebuchet MS" w:cs="Times New Roman"/>
              <w:sz w:val="18"/>
              <w:szCs w:val="18"/>
              <w:lang w:val="ro-RO"/>
            </w:rPr>
          </w:pPr>
          <w:r w:rsidRPr="00507864">
            <w:rPr>
              <w:rFonts w:ascii="Trebuchet MS" w:eastAsia="MS Mincho" w:hAnsi="Trebuchet MS" w:cs="Times New Roman"/>
              <w:noProof/>
              <w:sz w:val="18"/>
              <w:szCs w:val="18"/>
            </w:rPr>
            <w:drawing>
              <wp:anchor distT="0" distB="0" distL="114300" distR="114300" simplePos="0" relativeHeight="251659264" behindDoc="0" locked="0" layoutInCell="1" allowOverlap="1" wp14:anchorId="31033E44" wp14:editId="64787CE9">
                <wp:simplePos x="0" y="0"/>
                <wp:positionH relativeFrom="column">
                  <wp:posOffset>5270500</wp:posOffset>
                </wp:positionH>
                <wp:positionV relativeFrom="paragraph">
                  <wp:posOffset>113665</wp:posOffset>
                </wp:positionV>
                <wp:extent cx="1038225" cy="501015"/>
                <wp:effectExtent l="0" t="0" r="9525" b="0"/>
                <wp:wrapNone/>
                <wp:docPr id="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507864" w:rsidRPr="00507864">
            <w:rPr>
              <w:rFonts w:ascii="Trebuchet MS" w:eastAsia="MS Mincho" w:hAnsi="Trebuchet MS" w:cs="Times New Roman"/>
              <w:noProof/>
              <w:sz w:val="18"/>
              <w:szCs w:val="18"/>
            </w:rPr>
            <w:drawing>
              <wp:inline distT="0" distB="0" distL="0" distR="0" wp14:anchorId="3325E7D9" wp14:editId="503C367D">
                <wp:extent cx="3009265" cy="903605"/>
                <wp:effectExtent l="0" t="0" r="635"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507864" w:rsidRPr="00507864" w:rsidRDefault="00507864" w:rsidP="00507864">
          <w:pPr>
            <w:spacing w:after="0" w:line="240" w:lineRule="auto"/>
            <w:jc w:val="right"/>
            <w:rPr>
              <w:rFonts w:ascii="Trebuchet MS" w:eastAsia="MS Mincho" w:hAnsi="Trebuchet MS" w:cs="Times New Roman"/>
              <w:sz w:val="18"/>
              <w:szCs w:val="18"/>
            </w:rPr>
          </w:pPr>
        </w:p>
      </w:tc>
    </w:tr>
  </w:tbl>
  <w:p w:rsidR="00507864" w:rsidRDefault="00507864">
    <w:pPr>
      <w:pStyle w:val="Header"/>
    </w:pPr>
  </w:p>
  <w:p w:rsidR="00507864" w:rsidRDefault="005078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60A"/>
    <w:rsid w:val="0006160A"/>
    <w:rsid w:val="001A7A9E"/>
    <w:rsid w:val="003268D6"/>
    <w:rsid w:val="00507864"/>
    <w:rsid w:val="008F0C3F"/>
    <w:rsid w:val="0098242F"/>
    <w:rsid w:val="00A827C9"/>
    <w:rsid w:val="00DF6BD5"/>
    <w:rsid w:val="00E774B7"/>
    <w:rsid w:val="00ED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78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7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864"/>
  </w:style>
  <w:style w:type="paragraph" w:styleId="Footer">
    <w:name w:val="footer"/>
    <w:basedOn w:val="Normal"/>
    <w:link w:val="FooterChar"/>
    <w:uiPriority w:val="99"/>
    <w:unhideWhenUsed/>
    <w:rsid w:val="00507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864"/>
  </w:style>
  <w:style w:type="paragraph" w:styleId="BalloonText">
    <w:name w:val="Balloon Text"/>
    <w:basedOn w:val="Normal"/>
    <w:link w:val="BalloonTextChar"/>
    <w:uiPriority w:val="99"/>
    <w:semiHidden/>
    <w:unhideWhenUsed/>
    <w:rsid w:val="00507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8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78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7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864"/>
  </w:style>
  <w:style w:type="paragraph" w:styleId="Footer">
    <w:name w:val="footer"/>
    <w:basedOn w:val="Normal"/>
    <w:link w:val="FooterChar"/>
    <w:uiPriority w:val="99"/>
    <w:unhideWhenUsed/>
    <w:rsid w:val="00507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864"/>
  </w:style>
  <w:style w:type="paragraph" w:styleId="BalloonText">
    <w:name w:val="Balloon Text"/>
    <w:basedOn w:val="Normal"/>
    <w:link w:val="BalloonTextChar"/>
    <w:uiPriority w:val="99"/>
    <w:semiHidden/>
    <w:unhideWhenUsed/>
    <w:rsid w:val="00507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1527">
      <w:bodyDiv w:val="1"/>
      <w:marLeft w:val="0"/>
      <w:marRight w:val="0"/>
      <w:marTop w:val="0"/>
      <w:marBottom w:val="0"/>
      <w:divBdr>
        <w:top w:val="none" w:sz="0" w:space="0" w:color="auto"/>
        <w:left w:val="none" w:sz="0" w:space="0" w:color="auto"/>
        <w:bottom w:val="none" w:sz="0" w:space="0" w:color="auto"/>
        <w:right w:val="none" w:sz="0" w:space="0" w:color="auto"/>
      </w:divBdr>
    </w:div>
    <w:div w:id="656998686">
      <w:bodyDiv w:val="1"/>
      <w:marLeft w:val="0"/>
      <w:marRight w:val="0"/>
      <w:marTop w:val="0"/>
      <w:marBottom w:val="0"/>
      <w:divBdr>
        <w:top w:val="none" w:sz="0" w:space="0" w:color="auto"/>
        <w:left w:val="none" w:sz="0" w:space="0" w:color="auto"/>
        <w:bottom w:val="none" w:sz="0" w:space="0" w:color="auto"/>
        <w:right w:val="none" w:sz="0" w:space="0" w:color="auto"/>
      </w:divBdr>
    </w:div>
    <w:div w:id="790591249">
      <w:bodyDiv w:val="1"/>
      <w:marLeft w:val="0"/>
      <w:marRight w:val="0"/>
      <w:marTop w:val="0"/>
      <w:marBottom w:val="0"/>
      <w:divBdr>
        <w:top w:val="none" w:sz="0" w:space="0" w:color="auto"/>
        <w:left w:val="none" w:sz="0" w:space="0" w:color="auto"/>
        <w:bottom w:val="none" w:sz="0" w:space="0" w:color="auto"/>
        <w:right w:val="none" w:sz="0" w:space="0" w:color="auto"/>
      </w:divBdr>
    </w:div>
    <w:div w:id="13418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nofm.ro/index.html?agentie=Teleorm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ofm.tr@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Cirjan</dc:creator>
  <cp:keywords/>
  <dc:description/>
  <cp:lastModifiedBy>Mihaela Cirjan</cp:lastModifiedBy>
  <cp:revision>6</cp:revision>
  <cp:lastPrinted>2022-02-01T12:04:00Z</cp:lastPrinted>
  <dcterms:created xsi:type="dcterms:W3CDTF">2022-01-25T13:42:00Z</dcterms:created>
  <dcterms:modified xsi:type="dcterms:W3CDTF">2022-02-01T12:05:00Z</dcterms:modified>
</cp:coreProperties>
</file>