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6F" w:rsidRDefault="003A52C9" w:rsidP="003A52C9">
      <w:pPr>
        <w:tabs>
          <w:tab w:val="left" w:pos="8017"/>
        </w:tabs>
        <w:ind w:left="720"/>
        <w:rPr>
          <w:rFonts w:eastAsia="Times New Roman" w:cs="Arial"/>
          <w:b/>
        </w:rPr>
      </w:pPr>
      <w:r>
        <w:rPr>
          <w:rFonts w:eastAsia="Times New Roman" w:cs="Arial"/>
          <w:b/>
        </w:rPr>
        <w:tab/>
        <w:t>02 mai 2023</w:t>
      </w:r>
    </w:p>
    <w:p w:rsidR="003A52C9" w:rsidRDefault="003A52C9" w:rsidP="003A52C9">
      <w:pPr>
        <w:tabs>
          <w:tab w:val="left" w:pos="8017"/>
        </w:tabs>
        <w:ind w:left="720"/>
        <w:rPr>
          <w:rFonts w:eastAsia="Times New Roman" w:cs="Arial"/>
          <w:b/>
        </w:rPr>
      </w:pPr>
    </w:p>
    <w:p w:rsidR="004F0A00" w:rsidRPr="004F0A00" w:rsidRDefault="004F0A00" w:rsidP="004F0A00">
      <w:pPr>
        <w:ind w:left="720"/>
        <w:rPr>
          <w:rFonts w:eastAsia="Times New Roman" w:cs="Arial"/>
          <w:b/>
        </w:rPr>
      </w:pPr>
      <w:r w:rsidRPr="004F0A00">
        <w:rPr>
          <w:rFonts w:eastAsia="Times New Roman" w:cs="Arial"/>
          <w:b/>
        </w:rPr>
        <w:t>Comunicat de presă</w:t>
      </w:r>
    </w:p>
    <w:p w:rsidR="004F0A00" w:rsidRPr="004F0A00" w:rsidRDefault="004F0A00" w:rsidP="004F0A00">
      <w:pPr>
        <w:ind w:left="720"/>
        <w:rPr>
          <w:rFonts w:eastAsia="Times New Roman" w:cs="Arial"/>
          <w:b/>
        </w:rPr>
      </w:pPr>
      <w:r w:rsidRPr="004F0A00">
        <w:rPr>
          <w:rFonts w:eastAsia="Times New Roman" w:cs="Arial"/>
          <w:b/>
        </w:rPr>
        <w:t>Luna mai este luna promovării economiei sociale</w:t>
      </w:r>
    </w:p>
    <w:p w:rsidR="005F271E" w:rsidRDefault="005F271E" w:rsidP="0001195F">
      <w:pPr>
        <w:ind w:left="720"/>
        <w:rPr>
          <w:rFonts w:eastAsia="Times New Roman" w:cs="Arial"/>
          <w:b/>
        </w:rPr>
      </w:pPr>
    </w:p>
    <w:p w:rsidR="0001195F" w:rsidRDefault="004F0A00" w:rsidP="0001195F">
      <w:pPr>
        <w:ind w:left="720"/>
      </w:pPr>
      <w:r w:rsidRPr="004F0A00">
        <w:rPr>
          <w:rFonts w:eastAsia="Times New Roman" w:cs="Arial"/>
          <w:b/>
        </w:rPr>
        <w:t>Luna mai</w:t>
      </w:r>
      <w:r w:rsidRPr="004F0A00">
        <w:rPr>
          <w:rFonts w:eastAsia="Times New Roman" w:cs="Arial"/>
        </w:rPr>
        <w:t xml:space="preserve"> este luna promovării economiei sociale şi este dedicată organizării</w:t>
      </w:r>
      <w:r w:rsidR="009A4A89">
        <w:rPr>
          <w:rFonts w:eastAsia="Times New Roman" w:cs="Arial"/>
        </w:rPr>
        <w:t>, la nivel național, a</w:t>
      </w:r>
      <w:r w:rsidRPr="004F0A00">
        <w:rPr>
          <w:rFonts w:eastAsia="Times New Roman" w:cs="Arial"/>
        </w:rPr>
        <w:t xml:space="preserve"> </w:t>
      </w:r>
      <w:r w:rsidR="00A43803">
        <w:rPr>
          <w:rFonts w:eastAsia="Times New Roman" w:cs="Arial"/>
        </w:rPr>
        <w:t xml:space="preserve">unor </w:t>
      </w:r>
      <w:r w:rsidRPr="004F0A00">
        <w:rPr>
          <w:rFonts w:eastAsia="Times New Roman" w:cs="Arial"/>
        </w:rPr>
        <w:t xml:space="preserve">evenimente </w:t>
      </w:r>
      <w:r w:rsidR="00A43803">
        <w:rPr>
          <w:rFonts w:eastAsia="Times New Roman" w:cs="Arial"/>
          <w:lang w:val="ro-RO"/>
        </w:rPr>
        <w:t>și</w:t>
      </w:r>
      <w:r w:rsidRPr="004F0A00">
        <w:rPr>
          <w:rFonts w:eastAsia="Times New Roman" w:cs="Arial"/>
        </w:rPr>
        <w:t xml:space="preserve"> acţiuni de </w:t>
      </w:r>
      <w:r w:rsidR="00E040F6">
        <w:rPr>
          <w:rFonts w:eastAsia="Times New Roman" w:cs="Arial"/>
        </w:rPr>
        <w:t>con</w:t>
      </w:r>
      <w:r w:rsidR="00E040F6">
        <w:rPr>
          <w:rFonts w:eastAsia="Times New Roman" w:cs="Arial"/>
          <w:lang w:val="ro-RO"/>
        </w:rPr>
        <w:t>ș</w:t>
      </w:r>
      <w:r w:rsidR="00E040F6">
        <w:rPr>
          <w:rFonts w:eastAsia="Times New Roman" w:cs="Arial"/>
        </w:rPr>
        <w:t xml:space="preserve">tientizare </w:t>
      </w:r>
      <w:r w:rsidR="00640C27">
        <w:rPr>
          <w:rFonts w:eastAsia="Times New Roman" w:cs="Arial"/>
        </w:rPr>
        <w:t xml:space="preserve">a </w:t>
      </w:r>
      <w:r w:rsidR="00E040F6">
        <w:rPr>
          <w:rFonts w:eastAsia="Times New Roman" w:cs="Arial"/>
        </w:rPr>
        <w:t xml:space="preserve">importanței dezvoltării </w:t>
      </w:r>
      <w:r w:rsidR="00185602">
        <w:rPr>
          <w:rFonts w:eastAsia="Times New Roman" w:cs="Arial"/>
        </w:rPr>
        <w:t>acestui sector</w:t>
      </w:r>
      <w:r w:rsidR="00E040F6">
        <w:rPr>
          <w:rFonts w:eastAsia="Times New Roman" w:cs="Arial"/>
        </w:rPr>
        <w:t xml:space="preserve"> pentru întreaga societate.</w:t>
      </w:r>
      <w:r w:rsidR="0001195F">
        <w:rPr>
          <w:rFonts w:eastAsia="Times New Roman" w:cs="Arial"/>
        </w:rPr>
        <w:t xml:space="preserve"> </w:t>
      </w:r>
    </w:p>
    <w:p w:rsidR="00C256E5" w:rsidRDefault="00BE70AD" w:rsidP="00C256E5">
      <w:pPr>
        <w:ind w:left="720"/>
        <w:rPr>
          <w:rFonts w:eastAsia="Times New Roman" w:cs="Arial"/>
        </w:rPr>
      </w:pPr>
      <w:r>
        <w:rPr>
          <w:rFonts w:eastAsia="Times New Roman" w:cs="Arial"/>
        </w:rPr>
        <w:t>C</w:t>
      </w:r>
      <w:r w:rsidR="004F0A00" w:rsidRPr="004F0A00">
        <w:rPr>
          <w:rFonts w:eastAsia="Times New Roman" w:cs="Arial"/>
        </w:rPr>
        <w:t>reşterea calit</w:t>
      </w:r>
      <w:r>
        <w:rPr>
          <w:rFonts w:eastAsia="Times New Roman" w:cs="Arial"/>
        </w:rPr>
        <w:t>ativă şi cantitativă a ocupării</w:t>
      </w:r>
      <w:r w:rsidR="004F0A00" w:rsidRPr="004F0A00">
        <w:rPr>
          <w:rFonts w:eastAsia="Times New Roman" w:cs="Arial"/>
        </w:rPr>
        <w:t xml:space="preserve"> prin crearea de locuri de muncă pe termen lung în cadrul întreprinderilor sociale de inserţie şi a întreprinderilor sociale, dezvoltarea de întreprinderi sociale de inserţie care asigură măsuri de acompaniere a persoanelor din grupurile vulnerabile pe termen scurt sau mediu pentru integrare treptată pe piaţa muncii în economia reală, susţinerea şi dezvol</w:t>
      </w:r>
      <w:r>
        <w:rPr>
          <w:rFonts w:eastAsia="Times New Roman" w:cs="Arial"/>
        </w:rPr>
        <w:t>tarea antreprenoriatului social, reprezintă obiectivele economiei social</w:t>
      </w:r>
      <w:r>
        <w:rPr>
          <w:rFonts w:eastAsia="Times New Roman" w:cs="Arial"/>
          <w:lang w:val="ro-RO"/>
        </w:rPr>
        <w:t>e</w:t>
      </w:r>
      <w:r>
        <w:rPr>
          <w:rFonts w:eastAsia="Times New Roman" w:cs="Arial"/>
        </w:rPr>
        <w:t>, sector re</w:t>
      </w:r>
      <w:r w:rsidR="00A15C88">
        <w:rPr>
          <w:rFonts w:eastAsia="Times New Roman" w:cs="Arial"/>
        </w:rPr>
        <w:t xml:space="preserve">glementat de Legea nr. 219/2015 </w:t>
      </w:r>
      <w:r w:rsidR="003364F4">
        <w:rPr>
          <w:rFonts w:eastAsia="Times New Roman" w:cs="Arial"/>
        </w:rPr>
        <w:t>cu modificarile si completarile ulterioare (OUG. 33/2022.</w:t>
      </w:r>
    </w:p>
    <w:p w:rsidR="00C256E5" w:rsidRDefault="00C256E5" w:rsidP="00C256E5">
      <w:pPr>
        <w:ind w:left="720"/>
        <w:rPr>
          <w:bCs/>
          <w:color w:val="000000"/>
          <w:lang w:eastAsia="ro-RO"/>
        </w:rPr>
      </w:pPr>
      <w:r w:rsidRPr="00C256E5">
        <w:t xml:space="preserve">Sub egida </w:t>
      </w:r>
      <w:r w:rsidRPr="00D17234">
        <w:rPr>
          <w:b/>
        </w:rPr>
        <w:t>“ Luna Mai – luna Promovarii  Economiei Sociale</w:t>
      </w:r>
      <w:r w:rsidRPr="00C256E5">
        <w:t xml:space="preserve">” , in cadrul </w:t>
      </w:r>
      <w:r w:rsidRPr="00D17234">
        <w:rPr>
          <w:b/>
        </w:rPr>
        <w:t>AJOFM Olt</w:t>
      </w:r>
      <w:r w:rsidRPr="00C256E5">
        <w:t xml:space="preserve">   </w:t>
      </w:r>
      <w:r>
        <w:t xml:space="preserve">se vor </w:t>
      </w:r>
      <w:r w:rsidRPr="00C256E5">
        <w:t xml:space="preserve"> organiza</w:t>
      </w:r>
      <w:r w:rsidR="00085B25">
        <w:t xml:space="preserve"> , in data </w:t>
      </w:r>
      <w:r w:rsidRPr="00C256E5">
        <w:t xml:space="preserve">de </w:t>
      </w:r>
      <w:r w:rsidR="002F4F1C" w:rsidRPr="009056F5">
        <w:rPr>
          <w:b/>
        </w:rPr>
        <w:t>10</w:t>
      </w:r>
      <w:r w:rsidRPr="009056F5">
        <w:rPr>
          <w:b/>
        </w:rPr>
        <w:t xml:space="preserve"> Mai 202</w:t>
      </w:r>
      <w:r w:rsidR="009056F5" w:rsidRPr="009056F5">
        <w:rPr>
          <w:b/>
        </w:rPr>
        <w:t>3</w:t>
      </w:r>
      <w:r w:rsidRPr="00C256E5">
        <w:t xml:space="preserve"> la  Sediul  Agentiei Judetene Olt din Loc. Slatina , Strada Prelungirea Crișan , nr. 2</w:t>
      </w:r>
      <w:r w:rsidR="009056F5">
        <w:t xml:space="preserve">, </w:t>
      </w:r>
      <w:r w:rsidRPr="00C256E5">
        <w:t xml:space="preserve">  </w:t>
      </w:r>
      <w:r>
        <w:t xml:space="preserve">la ora </w:t>
      </w:r>
      <w:r w:rsidR="009056F5">
        <w:t xml:space="preserve"> 11</w:t>
      </w:r>
      <w:r>
        <w:t xml:space="preserve">,00 </w:t>
      </w:r>
      <w:r w:rsidR="009056F5">
        <w:t xml:space="preserve">sin in data de </w:t>
      </w:r>
      <w:r w:rsidR="009056F5" w:rsidRPr="009056F5">
        <w:rPr>
          <w:b/>
        </w:rPr>
        <w:t>16.</w:t>
      </w:r>
      <w:r w:rsidR="009056F5">
        <w:rPr>
          <w:b/>
        </w:rPr>
        <w:t>Mai</w:t>
      </w:r>
      <w:r w:rsidR="009056F5" w:rsidRPr="009056F5">
        <w:rPr>
          <w:b/>
        </w:rPr>
        <w:t>.2023</w:t>
      </w:r>
      <w:r w:rsidRPr="00C256E5">
        <w:t xml:space="preserve"> și la sediul Agenției Locale Caracal , </w:t>
      </w:r>
      <w:r w:rsidRPr="00C256E5">
        <w:rPr>
          <w:bCs/>
          <w:color w:val="000000"/>
          <w:lang w:eastAsia="ro-RO"/>
        </w:rPr>
        <w:t xml:space="preserve">din strada </w:t>
      </w:r>
      <w:r w:rsidR="00ED05C9">
        <w:rPr>
          <w:bCs/>
          <w:color w:val="000000"/>
          <w:lang w:eastAsia="ro-RO"/>
        </w:rPr>
        <w:t>Nicolae Titulescu,</w:t>
      </w:r>
      <w:r w:rsidRPr="00C256E5">
        <w:rPr>
          <w:bCs/>
          <w:color w:val="000000"/>
          <w:lang w:eastAsia="ro-RO"/>
        </w:rPr>
        <w:t xml:space="preserve"> nr. </w:t>
      </w:r>
      <w:r w:rsidR="00ED05C9">
        <w:rPr>
          <w:bCs/>
          <w:color w:val="000000"/>
          <w:lang w:eastAsia="ro-RO"/>
        </w:rPr>
        <w:t>29</w:t>
      </w:r>
      <w:r w:rsidRPr="00C256E5">
        <w:rPr>
          <w:bCs/>
          <w:color w:val="000000"/>
          <w:lang w:eastAsia="ro-RO"/>
        </w:rPr>
        <w:t>,</w:t>
      </w:r>
      <w:r w:rsidR="0090257C">
        <w:rPr>
          <w:bCs/>
          <w:color w:val="000000"/>
          <w:lang w:eastAsia="ro-RO"/>
        </w:rPr>
        <w:t xml:space="preserve"> la ora </w:t>
      </w:r>
      <w:r w:rsidR="009056F5">
        <w:rPr>
          <w:bCs/>
          <w:color w:val="000000"/>
          <w:lang w:eastAsia="ro-RO"/>
        </w:rPr>
        <w:t>11</w:t>
      </w:r>
      <w:r w:rsidR="0090257C">
        <w:rPr>
          <w:bCs/>
          <w:color w:val="000000"/>
          <w:lang w:eastAsia="ro-RO"/>
        </w:rPr>
        <w:t xml:space="preserve">,00 </w:t>
      </w:r>
      <w:r w:rsidRPr="00C256E5">
        <w:rPr>
          <w:bCs/>
          <w:color w:val="000000"/>
          <w:lang w:eastAsia="ro-RO"/>
        </w:rPr>
        <w:t xml:space="preserve"> întâlniri cu angajatorii din județ , acț</w:t>
      </w:r>
      <w:r w:rsidR="0090257C">
        <w:rPr>
          <w:bCs/>
          <w:color w:val="000000"/>
          <w:lang w:eastAsia="ro-RO"/>
        </w:rPr>
        <w:t>iuni</w:t>
      </w:r>
      <w:r w:rsidRPr="00C256E5">
        <w:rPr>
          <w:bCs/>
          <w:color w:val="000000"/>
          <w:lang w:eastAsia="ro-RO"/>
        </w:rPr>
        <w:t xml:space="preserve"> ce a</w:t>
      </w:r>
      <w:r w:rsidR="0090257C">
        <w:rPr>
          <w:bCs/>
          <w:color w:val="000000"/>
          <w:lang w:eastAsia="ro-RO"/>
        </w:rPr>
        <w:t>u c</w:t>
      </w:r>
      <w:r w:rsidRPr="00C256E5">
        <w:rPr>
          <w:bCs/>
          <w:color w:val="000000"/>
          <w:lang w:eastAsia="ro-RO"/>
        </w:rPr>
        <w:t>a scop  conștientizarea importanței dezvoltarii acestui sector pentru întreaga societate.</w:t>
      </w:r>
    </w:p>
    <w:p w:rsidR="009056F5" w:rsidRPr="00C256E5" w:rsidRDefault="009056F5" w:rsidP="00C256E5">
      <w:pPr>
        <w:ind w:left="720"/>
        <w:rPr>
          <w:rFonts w:eastAsia="Times New Roman" w:cs="Arial"/>
        </w:rPr>
      </w:pPr>
      <w:r>
        <w:rPr>
          <w:bCs/>
          <w:color w:val="000000"/>
          <w:lang w:eastAsia="ro-RO"/>
        </w:rPr>
        <w:t xml:space="preserve">Deasemenea in data de </w:t>
      </w:r>
      <w:r w:rsidRPr="00ED05C9">
        <w:rPr>
          <w:b/>
          <w:bCs/>
          <w:color w:val="000000"/>
          <w:lang w:eastAsia="ro-RO"/>
        </w:rPr>
        <w:t>12.05.2023</w:t>
      </w:r>
      <w:r>
        <w:rPr>
          <w:bCs/>
          <w:color w:val="000000"/>
          <w:lang w:eastAsia="ro-RO"/>
        </w:rPr>
        <w:t xml:space="preserve">  in cadrul </w:t>
      </w:r>
      <w:r w:rsidRPr="00ED05C9">
        <w:rPr>
          <w:b/>
          <w:bCs/>
          <w:color w:val="000000"/>
          <w:lang w:eastAsia="ro-RO"/>
        </w:rPr>
        <w:t>Bursei generale a locurilor de munca</w:t>
      </w:r>
      <w:r>
        <w:rPr>
          <w:bCs/>
          <w:color w:val="000000"/>
          <w:lang w:eastAsia="ro-RO"/>
        </w:rPr>
        <w:t xml:space="preserve"> ce se va organiza la Casa de Cultura a Sindicatelor din localitatea Slatina, se va organiza un punct de indormare privind domeniul economiei sociale. </w:t>
      </w:r>
    </w:p>
    <w:p w:rsidR="004F0A00" w:rsidRPr="004F0A00" w:rsidRDefault="004F0A00" w:rsidP="004F0A00">
      <w:pPr>
        <w:ind w:left="720"/>
        <w:rPr>
          <w:rFonts w:eastAsia="Times New Roman" w:cs="Arial"/>
        </w:rPr>
      </w:pPr>
      <w:r w:rsidRPr="004F0A00">
        <w:rPr>
          <w:rFonts w:eastAsia="Times New Roman" w:cs="Arial"/>
        </w:rPr>
        <w:t xml:space="preserve">Pentru îndeplinirea </w:t>
      </w:r>
      <w:r w:rsidR="00BE70AD">
        <w:rPr>
          <w:rFonts w:eastAsia="Times New Roman" w:cs="Arial"/>
        </w:rPr>
        <w:t>acestor obiective</w:t>
      </w:r>
      <w:r w:rsidRPr="004F0A00">
        <w:rPr>
          <w:rFonts w:eastAsia="Times New Roman" w:cs="Arial"/>
        </w:rPr>
        <w:t>, entitățile economiei sociale desfășoară, în principal, următoarele activități de interes general:</w:t>
      </w:r>
    </w:p>
    <w:p w:rsidR="004F0A00" w:rsidRPr="004F0A00" w:rsidRDefault="004F0A00" w:rsidP="004F0A00">
      <w:pPr>
        <w:pStyle w:val="ListParagraph"/>
        <w:numPr>
          <w:ilvl w:val="0"/>
          <w:numId w:val="9"/>
        </w:numPr>
        <w:shd w:val="clear" w:color="auto" w:fill="FFFFFF"/>
        <w:spacing w:after="100" w:afterAutospacing="1"/>
        <w:ind w:left="1440"/>
        <w:jc w:val="both"/>
        <w:rPr>
          <w:rFonts w:ascii="Trebuchet MS" w:eastAsia="Times New Roman" w:hAnsi="Trebuchet MS" w:cs="Arial"/>
        </w:rPr>
      </w:pPr>
      <w:r w:rsidRPr="004F0A00">
        <w:rPr>
          <w:rFonts w:ascii="Trebuchet MS" w:eastAsia="Times New Roman" w:hAnsi="Trebuchet MS" w:cs="Arial"/>
        </w:rPr>
        <w:t xml:space="preserve"> producerea de bunuri, prestarea de servicii și/sau execuția de lucrări care contribuie la bunăstarea comunității sau a membrilor acesteia;</w:t>
      </w:r>
    </w:p>
    <w:p w:rsidR="004F0A00" w:rsidRPr="004F0A00" w:rsidRDefault="004F0A00" w:rsidP="004F0A00">
      <w:pPr>
        <w:pStyle w:val="ListParagraph"/>
        <w:numPr>
          <w:ilvl w:val="0"/>
          <w:numId w:val="9"/>
        </w:numPr>
        <w:shd w:val="clear" w:color="auto" w:fill="FFFFFF"/>
        <w:spacing w:after="100" w:afterAutospacing="1"/>
        <w:ind w:left="1440"/>
        <w:jc w:val="both"/>
        <w:rPr>
          <w:rFonts w:ascii="Trebuchet MS" w:eastAsia="Times New Roman" w:hAnsi="Trebuchet MS" w:cs="Arial"/>
        </w:rPr>
      </w:pPr>
      <w:r w:rsidRPr="004F0A00">
        <w:rPr>
          <w:rFonts w:ascii="Trebuchet MS" w:eastAsia="Times New Roman" w:hAnsi="Trebuchet MS" w:cs="Arial"/>
        </w:rPr>
        <w:t>promovarea cu prioritate a unor activități care pot genera sau asigura locuri de muncă pentru încadrarea persoanelor aparținând grupului vulnerabil;</w:t>
      </w:r>
    </w:p>
    <w:p w:rsidR="004F0A00" w:rsidRPr="004F0A00" w:rsidRDefault="004F0A00" w:rsidP="004F0A00">
      <w:pPr>
        <w:pStyle w:val="ListParagraph"/>
        <w:numPr>
          <w:ilvl w:val="0"/>
          <w:numId w:val="9"/>
        </w:numPr>
        <w:shd w:val="clear" w:color="auto" w:fill="FFFFFF"/>
        <w:spacing w:after="100" w:afterAutospacing="1"/>
        <w:ind w:left="1440"/>
        <w:jc w:val="both"/>
        <w:rPr>
          <w:rFonts w:ascii="Trebuchet MS" w:eastAsia="Times New Roman" w:hAnsi="Trebuchet MS" w:cs="Arial"/>
        </w:rPr>
      </w:pPr>
      <w:r w:rsidRPr="004F0A00">
        <w:rPr>
          <w:rFonts w:ascii="Trebuchet MS" w:eastAsia="Times New Roman" w:hAnsi="Trebuchet MS" w:cs="Arial"/>
        </w:rPr>
        <w:t>dezvoltarea unor programe de formare profesională dedicate persoanelor din grupul vulnerabil;</w:t>
      </w:r>
    </w:p>
    <w:p w:rsidR="004F0A00" w:rsidRPr="004F0A00" w:rsidRDefault="004F0A00" w:rsidP="004F0A00">
      <w:pPr>
        <w:pStyle w:val="ListParagraph"/>
        <w:numPr>
          <w:ilvl w:val="0"/>
          <w:numId w:val="9"/>
        </w:numPr>
        <w:shd w:val="clear" w:color="auto" w:fill="FFFFFF"/>
        <w:spacing w:before="240" w:after="100" w:afterAutospacing="1"/>
        <w:ind w:left="1440"/>
        <w:jc w:val="both"/>
        <w:rPr>
          <w:rFonts w:ascii="Trebuchet MS" w:eastAsia="Times New Roman" w:hAnsi="Trebuchet MS" w:cs="Arial"/>
        </w:rPr>
      </w:pPr>
      <w:r w:rsidRPr="004F0A00">
        <w:rPr>
          <w:rFonts w:ascii="Trebuchet MS" w:eastAsia="Times New Roman" w:hAnsi="Trebuchet MS" w:cs="Arial"/>
        </w:rPr>
        <w:t>dezvoltarea serviciilor sociale pentru creșterea capacității de inserție pe piața muncii a persoanelor din grupul vulnerabil.</w:t>
      </w:r>
    </w:p>
    <w:p w:rsidR="004F0A00" w:rsidRPr="004F0A00" w:rsidRDefault="00185602" w:rsidP="004F0A00">
      <w:pPr>
        <w:shd w:val="clear" w:color="auto" w:fill="FFFFFF"/>
        <w:spacing w:before="240"/>
        <w:ind w:left="720"/>
        <w:rPr>
          <w:rFonts w:eastAsia="Times New Roman" w:cs="Arial"/>
        </w:rPr>
      </w:pPr>
      <w:r>
        <w:rPr>
          <w:rFonts w:eastAsia="Times New Roman" w:cs="Arial"/>
        </w:rPr>
        <w:t>Principiile pe care se bazează e</w:t>
      </w:r>
      <w:r w:rsidR="004F0A00" w:rsidRPr="004F0A00">
        <w:rPr>
          <w:rFonts w:eastAsia="Times New Roman" w:cs="Arial"/>
        </w:rPr>
        <w:t xml:space="preserve">conomia socială </w:t>
      </w:r>
      <w:r>
        <w:rPr>
          <w:rFonts w:eastAsia="Times New Roman" w:cs="Arial"/>
        </w:rPr>
        <w:t>sunt</w:t>
      </w:r>
      <w:r w:rsidR="004F0A00" w:rsidRPr="004F0A00">
        <w:rPr>
          <w:rFonts w:eastAsia="Times New Roman" w:cs="Arial"/>
        </w:rPr>
        <w:t>:</w:t>
      </w:r>
    </w:p>
    <w:p w:rsidR="004F0A00" w:rsidRPr="004F0A00" w:rsidRDefault="004F0A00" w:rsidP="004F0A00">
      <w:pPr>
        <w:pStyle w:val="ListParagraph"/>
        <w:numPr>
          <w:ilvl w:val="0"/>
          <w:numId w:val="9"/>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prioritate acordată individului și obiectivelor sociale față de creșterea profitului;</w:t>
      </w:r>
    </w:p>
    <w:p w:rsidR="004F0A00" w:rsidRP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solidaritate și responsabilitate colectivă;</w:t>
      </w:r>
    </w:p>
    <w:p w:rsidR="004F0A00" w:rsidRP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lastRenderedPageBreak/>
        <w:t>convergența dintre interesele membrilor asociați și interesul general și/sau interesele unei colectivități;</w:t>
      </w:r>
    </w:p>
    <w:p w:rsidR="004F0A00" w:rsidRP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control democratic al membrilor, exercitat asupra activităților desfășurate;</w:t>
      </w:r>
    </w:p>
    <w:p w:rsidR="004F0A00" w:rsidRP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caracter voluntar și liber al asocierii în formele de organizare specifice domeniului economiei sociale;</w:t>
      </w:r>
    </w:p>
    <w:p w:rsidR="004F0A00" w:rsidRP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personalitate juridică distinctă, autonomie de gestiune și independentă față de autoritățile publice;</w:t>
      </w:r>
    </w:p>
    <w:p w:rsidR="004F0A00" w:rsidRDefault="004F0A00" w:rsidP="004F0A00">
      <w:pPr>
        <w:pStyle w:val="ListParagraph"/>
        <w:numPr>
          <w:ilvl w:val="0"/>
          <w:numId w:val="10"/>
        </w:numPr>
        <w:shd w:val="clear" w:color="auto" w:fill="FFFFFF"/>
        <w:spacing w:after="0"/>
        <w:ind w:left="1440"/>
        <w:contextualSpacing w:val="0"/>
        <w:jc w:val="both"/>
        <w:rPr>
          <w:rFonts w:ascii="Trebuchet MS" w:eastAsia="Times New Roman" w:hAnsi="Trebuchet MS" w:cs="Arial"/>
        </w:rPr>
      </w:pPr>
      <w:r w:rsidRPr="004F0A00">
        <w:rPr>
          <w:rFonts w:ascii="Trebuchet MS" w:eastAsia="Times New Roman" w:hAnsi="Trebuchet MS" w:cs="Arial"/>
        </w:rPr>
        <w:t>alocarea celei mai mari părți a profitului/excedentului financiar pentru atingerea obiectivelor de interes general, ale unei colectivăți sau în interesul personal nepatrimonial al membrilor</w:t>
      </w:r>
      <w:r w:rsidR="00185602">
        <w:rPr>
          <w:rFonts w:ascii="Trebuchet MS" w:eastAsia="Times New Roman" w:hAnsi="Trebuchet MS" w:cs="Arial"/>
        </w:rPr>
        <w:t>.</w:t>
      </w:r>
    </w:p>
    <w:p w:rsidR="00185602" w:rsidRPr="004F0A00" w:rsidRDefault="00185602" w:rsidP="00185602">
      <w:pPr>
        <w:pStyle w:val="ListParagraph"/>
        <w:shd w:val="clear" w:color="auto" w:fill="FFFFFF"/>
        <w:spacing w:after="0"/>
        <w:ind w:left="1440"/>
        <w:contextualSpacing w:val="0"/>
        <w:jc w:val="both"/>
        <w:rPr>
          <w:rFonts w:ascii="Trebuchet MS" w:eastAsia="Times New Roman" w:hAnsi="Trebuchet MS" w:cs="Arial"/>
        </w:rPr>
      </w:pPr>
    </w:p>
    <w:p w:rsidR="004F0A00" w:rsidRPr="004F0A00" w:rsidRDefault="004F0A00" w:rsidP="004F0A00">
      <w:pPr>
        <w:ind w:left="720"/>
        <w:rPr>
          <w:rFonts w:eastAsia="Times New Roman" w:cs="Arial"/>
        </w:rPr>
      </w:pPr>
      <w:r w:rsidRPr="004F0A00">
        <w:rPr>
          <w:rFonts w:eastAsia="Times New Roman" w:cs="Arial"/>
        </w:rPr>
        <w:t xml:space="preserve">Atestarea întreprinderilor sociale și certificarea întreprinderilor sociale de inserție sunt gratuite și se realizează de către Agenția Națională pentru Ocuparea Forței de Muncă prin agențiile județene, respectiv Agenția Municipală pentru Ocuparea Forței de Muncă București. </w:t>
      </w:r>
    </w:p>
    <w:p w:rsidR="0048323D" w:rsidRDefault="004F0A00" w:rsidP="004F0A00">
      <w:pPr>
        <w:ind w:left="720"/>
        <w:rPr>
          <w:rFonts w:eastAsia="Times New Roman" w:cs="Arial"/>
        </w:rPr>
      </w:pPr>
      <w:r w:rsidRPr="004F0A00">
        <w:rPr>
          <w:rFonts w:eastAsia="Times New Roman" w:cs="Arial"/>
        </w:rPr>
        <w:t xml:space="preserve">Dinamica sectorului de economie socială conform Registrului Unic de evidență </w:t>
      </w:r>
      <w:r w:rsidR="00D46388">
        <w:rPr>
          <w:rFonts w:eastAsia="Times New Roman" w:cs="Arial"/>
        </w:rPr>
        <w:t>al întreprinderilor sociale (RU</w:t>
      </w:r>
      <w:r w:rsidRPr="004F0A00">
        <w:rPr>
          <w:rFonts w:eastAsia="Times New Roman" w:cs="Arial"/>
        </w:rPr>
        <w:t>E</w:t>
      </w:r>
      <w:r w:rsidR="00D46388">
        <w:rPr>
          <w:rFonts w:eastAsia="Times New Roman" w:cs="Arial"/>
        </w:rPr>
        <w:t>I</w:t>
      </w:r>
      <w:r w:rsidRPr="004F0A00">
        <w:rPr>
          <w:rFonts w:eastAsia="Times New Roman" w:cs="Arial"/>
        </w:rPr>
        <w:t>S) publicat, în formă actualizată, pe pagina de web a ANOFM</w:t>
      </w:r>
      <w:r w:rsidR="006E777A">
        <w:rPr>
          <w:rFonts w:eastAsia="Times New Roman" w:cs="Arial"/>
        </w:rPr>
        <w:t xml:space="preserve"> (</w:t>
      </w:r>
      <w:hyperlink r:id="rId9" w:history="1">
        <w:r w:rsidR="00C37D17" w:rsidRPr="00040064">
          <w:rPr>
            <w:rStyle w:val="Hyperlink"/>
            <w:rFonts w:eastAsia="Times New Roman" w:cs="Arial"/>
          </w:rPr>
          <w:t>www.anofm.ro</w:t>
        </w:r>
      </w:hyperlink>
      <w:r w:rsidR="006E777A">
        <w:rPr>
          <w:rFonts w:eastAsia="Times New Roman" w:cs="Arial"/>
        </w:rPr>
        <w:t>)</w:t>
      </w:r>
      <w:r w:rsidR="00C37D17">
        <w:rPr>
          <w:rFonts w:eastAsia="Times New Roman" w:cs="Arial"/>
        </w:rPr>
        <w:t>. Procesul de atestare a început în anul 2016, iar până la  finele lunii martie 202</w:t>
      </w:r>
      <w:r w:rsidR="00D3711A">
        <w:rPr>
          <w:rFonts w:eastAsia="Times New Roman" w:cs="Arial"/>
        </w:rPr>
        <w:t>3</w:t>
      </w:r>
      <w:r w:rsidRPr="004F0A00">
        <w:rPr>
          <w:rFonts w:eastAsia="Times New Roman" w:cs="Arial"/>
        </w:rPr>
        <w:t xml:space="preserve"> </w:t>
      </w:r>
      <w:r w:rsidR="00085B25">
        <w:rPr>
          <w:rFonts w:eastAsia="Times New Roman" w:cs="Arial"/>
        </w:rPr>
        <w:t xml:space="preserve">in cadrul Agentiei Judetene pentru Ocuparea Fortei de Munca Olt </w:t>
      </w:r>
      <w:r w:rsidR="00C37D17">
        <w:rPr>
          <w:rFonts w:eastAsia="Times New Roman" w:cs="Arial"/>
        </w:rPr>
        <w:t xml:space="preserve">au fost </w:t>
      </w:r>
      <w:r w:rsidR="00C37D17" w:rsidRPr="00094084">
        <w:rPr>
          <w:rFonts w:eastAsia="Times New Roman" w:cs="Arial"/>
        </w:rPr>
        <w:t>acordate</w:t>
      </w:r>
      <w:r w:rsidRPr="00094084">
        <w:rPr>
          <w:rFonts w:eastAsia="Times New Roman" w:cs="Arial"/>
        </w:rPr>
        <w:t xml:space="preserve"> </w:t>
      </w:r>
      <w:r w:rsidR="00085B25">
        <w:rPr>
          <w:rFonts w:eastAsia="Times New Roman" w:cs="Arial"/>
        </w:rPr>
        <w:t>2</w:t>
      </w:r>
      <w:r w:rsidR="00D3711A">
        <w:rPr>
          <w:rFonts w:eastAsia="Times New Roman" w:cs="Arial"/>
        </w:rPr>
        <w:t>8</w:t>
      </w:r>
      <w:r w:rsidR="00085B25">
        <w:rPr>
          <w:rFonts w:eastAsia="Times New Roman" w:cs="Arial"/>
        </w:rPr>
        <w:t xml:space="preserve"> </w:t>
      </w:r>
      <w:r w:rsidRPr="00094084">
        <w:rPr>
          <w:rFonts w:eastAsia="Times New Roman" w:cs="Arial"/>
        </w:rPr>
        <w:t xml:space="preserve"> </w:t>
      </w:r>
      <w:r w:rsidR="00EB0E03" w:rsidRPr="00094084">
        <w:rPr>
          <w:rFonts w:eastAsia="Times New Roman" w:cs="Arial"/>
        </w:rPr>
        <w:t xml:space="preserve">de </w:t>
      </w:r>
      <w:r w:rsidRPr="00094084">
        <w:rPr>
          <w:rFonts w:eastAsia="Times New Roman" w:cs="Arial"/>
        </w:rPr>
        <w:t xml:space="preserve">atestate ca întreprindere socială (ÎS) și </w:t>
      </w:r>
      <w:r w:rsidR="00085B25">
        <w:rPr>
          <w:rFonts w:eastAsia="Times New Roman" w:cs="Arial"/>
        </w:rPr>
        <w:t>2</w:t>
      </w:r>
      <w:r w:rsidR="00EB0E03" w:rsidRPr="00094084">
        <w:rPr>
          <w:rFonts w:eastAsia="Times New Roman" w:cs="Arial"/>
        </w:rPr>
        <w:t xml:space="preserve"> de</w:t>
      </w:r>
      <w:r w:rsidR="00EB0E03">
        <w:rPr>
          <w:rFonts w:eastAsia="Times New Roman" w:cs="Arial"/>
        </w:rPr>
        <w:t xml:space="preserve"> </w:t>
      </w:r>
      <w:r w:rsidRPr="004F0A00">
        <w:rPr>
          <w:rFonts w:eastAsia="Times New Roman" w:cs="Arial"/>
        </w:rPr>
        <w:t xml:space="preserve">certificate </w:t>
      </w:r>
      <w:r w:rsidR="00EB0E03">
        <w:rPr>
          <w:rFonts w:eastAsia="Times New Roman" w:cs="Arial"/>
        </w:rPr>
        <w:t xml:space="preserve">de </w:t>
      </w:r>
      <w:r w:rsidRPr="004F0A00">
        <w:rPr>
          <w:rFonts w:eastAsia="Times New Roman" w:cs="Arial"/>
        </w:rPr>
        <w:t>întreprindere socială de inserție (ÎSI)</w:t>
      </w:r>
      <w:r w:rsidR="00EB0E03">
        <w:rPr>
          <w:rFonts w:eastAsia="Times New Roman" w:cs="Arial"/>
        </w:rPr>
        <w:t>/marcă socială</w:t>
      </w:r>
      <w:r w:rsidRPr="004F0A00">
        <w:rPr>
          <w:rFonts w:eastAsia="Times New Roman" w:cs="Arial"/>
        </w:rPr>
        <w:t xml:space="preserve">. </w:t>
      </w:r>
    </w:p>
    <w:p w:rsidR="00094084" w:rsidRDefault="00D46388" w:rsidP="004F0A00">
      <w:pPr>
        <w:ind w:left="720"/>
      </w:pPr>
      <w:r>
        <w:rPr>
          <w:rFonts w:eastAsia="Times New Roman" w:cs="Arial"/>
        </w:rPr>
        <w:t>RU</w:t>
      </w:r>
      <w:r w:rsidRPr="004F0A00">
        <w:rPr>
          <w:rFonts w:eastAsia="Times New Roman" w:cs="Arial"/>
        </w:rPr>
        <w:t>E</w:t>
      </w:r>
      <w:r>
        <w:rPr>
          <w:rFonts w:eastAsia="Times New Roman" w:cs="Arial"/>
        </w:rPr>
        <w:t>I</w:t>
      </w:r>
      <w:r w:rsidRPr="004F0A00">
        <w:rPr>
          <w:rFonts w:eastAsia="Times New Roman" w:cs="Arial"/>
        </w:rPr>
        <w:t>S</w:t>
      </w:r>
      <w:r w:rsidR="004F0A00" w:rsidRPr="004F0A00">
        <w:rPr>
          <w:rFonts w:eastAsia="Times New Roman" w:cs="Arial"/>
        </w:rPr>
        <w:t xml:space="preserve"> poate fi consultat accesând link-ul: </w:t>
      </w:r>
      <w:hyperlink r:id="rId10" w:history="1">
        <w:r w:rsidR="00094084" w:rsidRPr="002852F1">
          <w:rPr>
            <w:rStyle w:val="Hyperlink"/>
          </w:rPr>
          <w:t>https://bit.ly/3tEbLOh</w:t>
        </w:r>
      </w:hyperlink>
      <w:r w:rsidR="00094084">
        <w:t>.</w:t>
      </w:r>
    </w:p>
    <w:p w:rsidR="004F0A00" w:rsidRPr="00094084" w:rsidRDefault="004F0A00" w:rsidP="004F0A00">
      <w:pPr>
        <w:ind w:left="720"/>
        <w:rPr>
          <w:rFonts w:eastAsia="Times New Roman" w:cs="Arial"/>
          <w:lang w:val="ro-RO"/>
        </w:rPr>
      </w:pPr>
      <w:r w:rsidRPr="004F0A00">
        <w:rPr>
          <w:rFonts w:eastAsia="Times New Roman" w:cs="Arial"/>
        </w:rPr>
        <w:t>Pentru o mai bună întelegere a felului în care funcționează structurile de economie socială pot fi accesate link-urile:</w:t>
      </w:r>
      <w:r w:rsidR="00094084" w:rsidRPr="00094084">
        <w:t xml:space="preserve"> </w:t>
      </w:r>
      <w:hyperlink r:id="rId11" w:history="1">
        <w:r w:rsidR="00094084" w:rsidRPr="002852F1">
          <w:rPr>
            <w:rStyle w:val="Hyperlink"/>
            <w:rFonts w:eastAsia="Times New Roman" w:cs="Arial"/>
          </w:rPr>
          <w:t>https://bit.ly/3bxUyjJ</w:t>
        </w:r>
      </w:hyperlink>
      <w:r w:rsidR="00094084">
        <w:rPr>
          <w:rFonts w:eastAsia="Times New Roman" w:cs="Arial"/>
        </w:rPr>
        <w:t xml:space="preserve">  </w:t>
      </w:r>
      <w:r w:rsidR="00094084">
        <w:rPr>
          <w:rFonts w:eastAsia="Times New Roman" w:cs="Arial"/>
          <w:lang w:val="ro-RO"/>
        </w:rPr>
        <w:t xml:space="preserve">și </w:t>
      </w:r>
      <w:hyperlink r:id="rId12" w:history="1">
        <w:r w:rsidR="00094084" w:rsidRPr="002852F1">
          <w:rPr>
            <w:rStyle w:val="Hyperlink"/>
            <w:rFonts w:eastAsia="Times New Roman" w:cs="Arial"/>
            <w:lang w:val="ro-RO"/>
          </w:rPr>
          <w:t>https://bit.ly/33Cig9L</w:t>
        </w:r>
      </w:hyperlink>
      <w:r w:rsidR="00094084">
        <w:rPr>
          <w:rFonts w:eastAsia="Times New Roman" w:cs="Arial"/>
          <w:lang w:val="ro-RO"/>
        </w:rPr>
        <w:t xml:space="preserve"> .</w:t>
      </w:r>
    </w:p>
    <w:p w:rsidR="004F0A00" w:rsidRPr="004F0A00" w:rsidRDefault="004F0A00" w:rsidP="00094084">
      <w:pPr>
        <w:ind w:left="720"/>
        <w:rPr>
          <w:rFonts w:eastAsia="Times New Roman" w:cs="Arial"/>
        </w:rPr>
      </w:pPr>
      <w:r w:rsidRPr="004F0A00">
        <w:rPr>
          <w:rFonts w:eastAsia="Times New Roman" w:cs="Arial"/>
        </w:rPr>
        <w:t xml:space="preserve">Lista persoanelor responsabile din cadrul compartimentelor de economie socială din cadrul agențiilor județene pentru ocuparea forței de muncă/ Agenția Municipală pentru Ocuparea Forței de Muncă București și datele de contact este disponibilă </w:t>
      </w:r>
      <w:r w:rsidR="00770F06">
        <w:rPr>
          <w:rFonts w:eastAsia="Times New Roman" w:cs="Arial"/>
        </w:rPr>
        <w:t xml:space="preserve">pe site-ul </w:t>
      </w:r>
      <w:hyperlink r:id="rId13" w:history="1">
        <w:r w:rsidR="00770F06" w:rsidRPr="00DE3B6A">
          <w:rPr>
            <w:rStyle w:val="Hyperlink"/>
            <w:rFonts w:eastAsia="Times New Roman" w:cs="Arial"/>
          </w:rPr>
          <w:t>www.anofm.ro</w:t>
        </w:r>
      </w:hyperlink>
      <w:r w:rsidR="00770F06">
        <w:rPr>
          <w:rFonts w:eastAsia="Times New Roman" w:cs="Arial"/>
        </w:rPr>
        <w:t xml:space="preserve"> in cadrul secțiunii “Persoane juridice/Economie socială”.</w:t>
      </w:r>
    </w:p>
    <w:p w:rsidR="004F0A00" w:rsidRPr="004F0A00" w:rsidRDefault="004F0A00" w:rsidP="004F0A00">
      <w:pPr>
        <w:ind w:left="720"/>
        <w:rPr>
          <w:rFonts w:eastAsia="Times New Roman"/>
        </w:rPr>
      </w:pPr>
      <w:r w:rsidRPr="004F0A00">
        <w:rPr>
          <w:rFonts w:eastAsia="Times New Roman" w:cs="Arial"/>
        </w:rPr>
        <w:t xml:space="preserve">În cadrul campaniei de promovare a economiei sociale, Agenţia Naţională pentru Ocuparea Forţei de Muncă, prin intermediul instituţiilor subordonate, </w:t>
      </w:r>
      <w:r w:rsidR="00267638" w:rsidRPr="004F0A00">
        <w:rPr>
          <w:rFonts w:eastAsia="Times New Roman" w:cs="Arial"/>
        </w:rPr>
        <w:t xml:space="preserve">derulează </w:t>
      </w:r>
      <w:r w:rsidRPr="004F0A00">
        <w:rPr>
          <w:rFonts w:eastAsia="Times New Roman" w:cs="Arial"/>
        </w:rPr>
        <w:t>acţiuni la nivel naţional în vederea creșterii gradului de implicare în acest sector a tuturor actorilor din societate.</w:t>
      </w:r>
    </w:p>
    <w:p w:rsidR="004F0A00" w:rsidRDefault="004F0A00" w:rsidP="004F0A00">
      <w:pPr>
        <w:ind w:left="720"/>
      </w:pPr>
    </w:p>
    <w:p w:rsidR="003A52C9" w:rsidRDefault="003A52C9" w:rsidP="004F0A00"/>
    <w:p w:rsidR="003A52C9" w:rsidRDefault="003A52C9" w:rsidP="003A52C9"/>
    <w:p w:rsidR="003A52C9" w:rsidRDefault="003A52C9" w:rsidP="003A52C9">
      <w:pPr>
        <w:ind w:left="0"/>
      </w:pPr>
      <w:r>
        <w:t xml:space="preserve">          </w:t>
      </w:r>
    </w:p>
    <w:p w:rsidR="003A52C9" w:rsidRDefault="003A52C9" w:rsidP="003A52C9">
      <w:pPr>
        <w:ind w:left="0"/>
      </w:pPr>
    </w:p>
    <w:p w:rsidR="003A52C9" w:rsidRDefault="003A52C9" w:rsidP="003A52C9">
      <w:pPr>
        <w:ind w:left="0"/>
      </w:pPr>
    </w:p>
    <w:p w:rsidR="008334FF" w:rsidRPr="003A52C9" w:rsidRDefault="003A52C9" w:rsidP="003A52C9">
      <w:pPr>
        <w:ind w:left="0"/>
      </w:pPr>
      <w:r>
        <w:t xml:space="preserve">           </w:t>
      </w:r>
      <w:bookmarkStart w:id="0" w:name="_GoBack"/>
      <w:bookmarkEnd w:id="0"/>
      <w:r>
        <w:t>Agentia Judeteana pentru Ocuparea Fortei de Munca Olt</w:t>
      </w:r>
    </w:p>
    <w:sectPr w:rsidR="008334FF" w:rsidRPr="003A52C9" w:rsidSect="008334FF">
      <w:headerReference w:type="default" r:id="rId14"/>
      <w:footerReference w:type="default" r:id="rId15"/>
      <w:headerReference w:type="first" r:id="rId16"/>
      <w:footerReference w:type="first" r:id="rId17"/>
      <w:pgSz w:w="11900" w:h="16840"/>
      <w:pgMar w:top="1674" w:right="985"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F0" w:rsidRDefault="00CD29F0" w:rsidP="00CD5B3B">
      <w:r>
        <w:separator/>
      </w:r>
    </w:p>
  </w:endnote>
  <w:endnote w:type="continuationSeparator" w:id="0">
    <w:p w:rsidR="00CD29F0" w:rsidRDefault="00CD29F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BE7B02" w:rsidRPr="00F44190" w:rsidRDefault="00BE7B02" w:rsidP="00F44190">
    <w:pPr>
      <w:pStyle w:val="Footer"/>
      <w:spacing w:after="0" w:line="240" w:lineRule="auto"/>
      <w:ind w:left="1440" w:hanging="9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F44190">
    <w:pPr>
      <w:pStyle w:val="Footer"/>
      <w:spacing w:after="0" w:line="240" w:lineRule="auto"/>
      <w:ind w:left="1440" w:hanging="90"/>
      <w:rPr>
        <w:sz w:val="14"/>
        <w:szCs w:val="14"/>
        <w:lang w:val="ro-RO"/>
      </w:rPr>
    </w:pPr>
    <w:r w:rsidRPr="00443AE8">
      <w:rPr>
        <w:sz w:val="14"/>
        <w:szCs w:val="14"/>
        <w:lang w:val="ro-RO"/>
      </w:rPr>
      <w:t>Operator de date cu caracter personal nr. 497</w:t>
    </w:r>
  </w:p>
  <w:p w:rsidR="00BE7B02" w:rsidRPr="00B63D83" w:rsidRDefault="00BE7B02" w:rsidP="00F44190">
    <w:pPr>
      <w:pStyle w:val="Footer"/>
      <w:spacing w:after="0" w:line="240" w:lineRule="auto"/>
      <w:ind w:left="1440" w:hanging="9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F44190">
    <w:pPr>
      <w:pStyle w:val="Footer"/>
      <w:spacing w:after="0" w:line="240" w:lineRule="auto"/>
      <w:ind w:left="1440" w:hanging="90"/>
      <w:rPr>
        <w:sz w:val="14"/>
        <w:szCs w:val="14"/>
        <w:lang w:val="ro-RO"/>
      </w:rPr>
    </w:pPr>
    <w:r>
      <w:rPr>
        <w:sz w:val="14"/>
        <w:szCs w:val="14"/>
        <w:lang w:val="ro-RO"/>
      </w:rPr>
      <w:t>Tel.: +4 021 303 98 31; Fax: +4 021 303 98 38</w:t>
    </w:r>
  </w:p>
  <w:p w:rsidR="00BE7B02" w:rsidRPr="00B63D83" w:rsidRDefault="00BE7B02" w:rsidP="00F44190">
    <w:pPr>
      <w:pStyle w:val="Footer"/>
      <w:spacing w:after="0" w:line="240" w:lineRule="auto"/>
      <w:ind w:left="1440" w:hanging="9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F44190">
    <w:pPr>
      <w:pStyle w:val="Footer"/>
      <w:spacing w:after="0" w:line="240" w:lineRule="auto"/>
      <w:ind w:left="1440" w:hanging="9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AGENŢIA NAŢIONALĂ PENTRU OCUPAREA FORŢEI DE MUNCĂ</w:t>
    </w:r>
    <w:r w:rsidRPr="00F44190">
      <w:rPr>
        <w:sz w:val="14"/>
        <w:szCs w:val="14"/>
        <w:lang w:val="ro-RO"/>
      </w:rPr>
      <w:tab/>
    </w:r>
    <w:r>
      <w:rPr>
        <w:sz w:val="14"/>
        <w:szCs w:val="14"/>
        <w:lang w:val="ro-RO"/>
      </w:rPr>
      <w:tab/>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Operator de date cu caracter personal nr. 497</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Str. Avalanşei, nr. 20-22, Sector 4, București</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+4 021 303 98 31; Fax: +4 021 303 98 38</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e-mail: </w:t>
    </w:r>
    <w:hyperlink r:id="rId1" w:history="1">
      <w:r w:rsidRPr="00F44190">
        <w:rPr>
          <w:sz w:val="14"/>
          <w:szCs w:val="14"/>
          <w:lang w:val="ro-RO"/>
        </w:rPr>
        <w:t>anofm@anofm.ro</w:t>
      </w:r>
    </w:hyperlink>
    <w:r w:rsidRPr="002A367B">
      <w:rPr>
        <w:sz w:val="14"/>
        <w:szCs w:val="14"/>
        <w:lang w:val="ro-RO"/>
      </w:rPr>
      <w:t>; mass.media@anofm.ro</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F0" w:rsidRDefault="00CD29F0" w:rsidP="00CD5B3B">
      <w:r>
        <w:separator/>
      </w:r>
    </w:p>
  </w:footnote>
  <w:footnote w:type="continuationSeparator" w:id="0">
    <w:p w:rsidR="00CD29F0" w:rsidRDefault="00CD29F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2EB3F426" wp14:editId="48AA296D">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040959" wp14:editId="0CE77181">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25FA10FF" wp14:editId="056AC3C8">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8CA"/>
    <w:multiLevelType w:val="hybridMultilevel"/>
    <w:tmpl w:val="CAE0A8A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nsid w:val="05C17E71"/>
    <w:multiLevelType w:val="hybridMultilevel"/>
    <w:tmpl w:val="0F8A70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F372F59"/>
    <w:multiLevelType w:val="hybridMultilevel"/>
    <w:tmpl w:val="04E2D556"/>
    <w:lvl w:ilvl="0" w:tplc="561A979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113A30"/>
    <w:multiLevelType w:val="hybridMultilevel"/>
    <w:tmpl w:val="E8F82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1061511"/>
    <w:multiLevelType w:val="hybridMultilevel"/>
    <w:tmpl w:val="9B28D3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5B256DD"/>
    <w:multiLevelType w:val="hybridMultilevel"/>
    <w:tmpl w:val="5F1C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nsid w:val="78B805B7"/>
    <w:multiLevelType w:val="hybridMultilevel"/>
    <w:tmpl w:val="981022C6"/>
    <w:lvl w:ilvl="0" w:tplc="9C62D074">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4"/>
  </w:num>
  <w:num w:numId="6">
    <w:abstractNumId w:val="7"/>
  </w:num>
  <w:num w:numId="7">
    <w:abstractNumId w:val="0"/>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46"/>
    <w:rsid w:val="00000A1C"/>
    <w:rsid w:val="0001072D"/>
    <w:rsid w:val="00011077"/>
    <w:rsid w:val="0001195F"/>
    <w:rsid w:val="00012AB5"/>
    <w:rsid w:val="00014729"/>
    <w:rsid w:val="00014BB3"/>
    <w:rsid w:val="000270BE"/>
    <w:rsid w:val="00030287"/>
    <w:rsid w:val="00032874"/>
    <w:rsid w:val="00035F49"/>
    <w:rsid w:val="000373AF"/>
    <w:rsid w:val="00042E51"/>
    <w:rsid w:val="00044941"/>
    <w:rsid w:val="00061CAD"/>
    <w:rsid w:val="00071675"/>
    <w:rsid w:val="0007334F"/>
    <w:rsid w:val="0007474B"/>
    <w:rsid w:val="00076563"/>
    <w:rsid w:val="00081663"/>
    <w:rsid w:val="000832EB"/>
    <w:rsid w:val="00085B25"/>
    <w:rsid w:val="00094084"/>
    <w:rsid w:val="000A5D78"/>
    <w:rsid w:val="000B533E"/>
    <w:rsid w:val="000C603E"/>
    <w:rsid w:val="000C7B22"/>
    <w:rsid w:val="000D366C"/>
    <w:rsid w:val="000D4546"/>
    <w:rsid w:val="000D5B4F"/>
    <w:rsid w:val="000E6181"/>
    <w:rsid w:val="000E6233"/>
    <w:rsid w:val="000F688A"/>
    <w:rsid w:val="00100F36"/>
    <w:rsid w:val="00111787"/>
    <w:rsid w:val="00117926"/>
    <w:rsid w:val="00125B1D"/>
    <w:rsid w:val="00141A90"/>
    <w:rsid w:val="001478A6"/>
    <w:rsid w:val="00151B4D"/>
    <w:rsid w:val="001563CB"/>
    <w:rsid w:val="00165CEB"/>
    <w:rsid w:val="00167BD6"/>
    <w:rsid w:val="00171AC3"/>
    <w:rsid w:val="00171F86"/>
    <w:rsid w:val="00184616"/>
    <w:rsid w:val="00185602"/>
    <w:rsid w:val="00194D1F"/>
    <w:rsid w:val="00196BE8"/>
    <w:rsid w:val="001A0222"/>
    <w:rsid w:val="001A4FF7"/>
    <w:rsid w:val="001B662A"/>
    <w:rsid w:val="001C4D54"/>
    <w:rsid w:val="001D07E4"/>
    <w:rsid w:val="001D6093"/>
    <w:rsid w:val="001E0670"/>
    <w:rsid w:val="001E447E"/>
    <w:rsid w:val="001E7455"/>
    <w:rsid w:val="001F0458"/>
    <w:rsid w:val="001F45AA"/>
    <w:rsid w:val="00206CEA"/>
    <w:rsid w:val="0021259C"/>
    <w:rsid w:val="00213334"/>
    <w:rsid w:val="0021532B"/>
    <w:rsid w:val="00226EB7"/>
    <w:rsid w:val="00234446"/>
    <w:rsid w:val="00241F98"/>
    <w:rsid w:val="00242556"/>
    <w:rsid w:val="00257BE1"/>
    <w:rsid w:val="002612E6"/>
    <w:rsid w:val="00261D15"/>
    <w:rsid w:val="00263BCF"/>
    <w:rsid w:val="00266BE6"/>
    <w:rsid w:val="002673A1"/>
    <w:rsid w:val="0026750E"/>
    <w:rsid w:val="00267638"/>
    <w:rsid w:val="00294D07"/>
    <w:rsid w:val="002973E0"/>
    <w:rsid w:val="002A4E89"/>
    <w:rsid w:val="002A53C3"/>
    <w:rsid w:val="002A5742"/>
    <w:rsid w:val="002B5D92"/>
    <w:rsid w:val="002C5608"/>
    <w:rsid w:val="002C59E9"/>
    <w:rsid w:val="002D65CF"/>
    <w:rsid w:val="002E22A9"/>
    <w:rsid w:val="002E4F03"/>
    <w:rsid w:val="002E712B"/>
    <w:rsid w:val="002F2C39"/>
    <w:rsid w:val="002F350C"/>
    <w:rsid w:val="002F4F1C"/>
    <w:rsid w:val="002F52B0"/>
    <w:rsid w:val="00305247"/>
    <w:rsid w:val="003070E3"/>
    <w:rsid w:val="00311165"/>
    <w:rsid w:val="003134B0"/>
    <w:rsid w:val="00313E47"/>
    <w:rsid w:val="00323AB2"/>
    <w:rsid w:val="00325E6A"/>
    <w:rsid w:val="003364F4"/>
    <w:rsid w:val="00340697"/>
    <w:rsid w:val="0034286D"/>
    <w:rsid w:val="00364B14"/>
    <w:rsid w:val="0036510B"/>
    <w:rsid w:val="00365445"/>
    <w:rsid w:val="00376C8B"/>
    <w:rsid w:val="00390AEC"/>
    <w:rsid w:val="003936B2"/>
    <w:rsid w:val="00395093"/>
    <w:rsid w:val="003969E0"/>
    <w:rsid w:val="003A52C9"/>
    <w:rsid w:val="003A6468"/>
    <w:rsid w:val="003C7A47"/>
    <w:rsid w:val="003D2A98"/>
    <w:rsid w:val="003D32C0"/>
    <w:rsid w:val="003E5155"/>
    <w:rsid w:val="003F0631"/>
    <w:rsid w:val="003F33C5"/>
    <w:rsid w:val="004012C9"/>
    <w:rsid w:val="00404FAC"/>
    <w:rsid w:val="00412060"/>
    <w:rsid w:val="00415D13"/>
    <w:rsid w:val="004161B0"/>
    <w:rsid w:val="00416F77"/>
    <w:rsid w:val="00425A7A"/>
    <w:rsid w:val="00427180"/>
    <w:rsid w:val="00427C17"/>
    <w:rsid w:val="00441E15"/>
    <w:rsid w:val="00442796"/>
    <w:rsid w:val="00443AE8"/>
    <w:rsid w:val="004456DD"/>
    <w:rsid w:val="00445CBA"/>
    <w:rsid w:val="004470E1"/>
    <w:rsid w:val="004510F7"/>
    <w:rsid w:val="00451AD0"/>
    <w:rsid w:val="00452A72"/>
    <w:rsid w:val="0047032D"/>
    <w:rsid w:val="004714D6"/>
    <w:rsid w:val="0048323D"/>
    <w:rsid w:val="004908BF"/>
    <w:rsid w:val="00493AD5"/>
    <w:rsid w:val="004A1133"/>
    <w:rsid w:val="004A3F56"/>
    <w:rsid w:val="004A51F6"/>
    <w:rsid w:val="004A6223"/>
    <w:rsid w:val="004B4D88"/>
    <w:rsid w:val="004D0305"/>
    <w:rsid w:val="004D32C1"/>
    <w:rsid w:val="004D5F89"/>
    <w:rsid w:val="004E19FD"/>
    <w:rsid w:val="004E3CBB"/>
    <w:rsid w:val="004E55B2"/>
    <w:rsid w:val="004F0A00"/>
    <w:rsid w:val="004F10B8"/>
    <w:rsid w:val="00503856"/>
    <w:rsid w:val="00504A07"/>
    <w:rsid w:val="00505DD4"/>
    <w:rsid w:val="0050611E"/>
    <w:rsid w:val="00511D6E"/>
    <w:rsid w:val="00512FAE"/>
    <w:rsid w:val="0051391D"/>
    <w:rsid w:val="0051713D"/>
    <w:rsid w:val="005260B3"/>
    <w:rsid w:val="00526E9D"/>
    <w:rsid w:val="00541786"/>
    <w:rsid w:val="00544099"/>
    <w:rsid w:val="00553432"/>
    <w:rsid w:val="00562420"/>
    <w:rsid w:val="0056791B"/>
    <w:rsid w:val="005727E1"/>
    <w:rsid w:val="00572A5D"/>
    <w:rsid w:val="0057501B"/>
    <w:rsid w:val="005A0010"/>
    <w:rsid w:val="005A05FA"/>
    <w:rsid w:val="005A0FBA"/>
    <w:rsid w:val="005A36DF"/>
    <w:rsid w:val="005A5CD8"/>
    <w:rsid w:val="005B0684"/>
    <w:rsid w:val="005B2ABF"/>
    <w:rsid w:val="005B7C21"/>
    <w:rsid w:val="005C0668"/>
    <w:rsid w:val="005D5DFD"/>
    <w:rsid w:val="005E27DE"/>
    <w:rsid w:val="005E42CF"/>
    <w:rsid w:val="005E6FFA"/>
    <w:rsid w:val="005F271E"/>
    <w:rsid w:val="00610495"/>
    <w:rsid w:val="00610BF5"/>
    <w:rsid w:val="00614116"/>
    <w:rsid w:val="00620097"/>
    <w:rsid w:val="00622A52"/>
    <w:rsid w:val="00623C12"/>
    <w:rsid w:val="006322FD"/>
    <w:rsid w:val="00633E4B"/>
    <w:rsid w:val="00637D9B"/>
    <w:rsid w:val="00640C27"/>
    <w:rsid w:val="0064496E"/>
    <w:rsid w:val="006579C6"/>
    <w:rsid w:val="006631F1"/>
    <w:rsid w:val="00663F7A"/>
    <w:rsid w:val="00671E90"/>
    <w:rsid w:val="00672D83"/>
    <w:rsid w:val="00681A8A"/>
    <w:rsid w:val="00684F1B"/>
    <w:rsid w:val="00685704"/>
    <w:rsid w:val="0068709A"/>
    <w:rsid w:val="006A263E"/>
    <w:rsid w:val="006B0DA5"/>
    <w:rsid w:val="006B3B0A"/>
    <w:rsid w:val="006B417E"/>
    <w:rsid w:val="006B528B"/>
    <w:rsid w:val="006C31A1"/>
    <w:rsid w:val="006C4FDE"/>
    <w:rsid w:val="006C742C"/>
    <w:rsid w:val="006C7F0F"/>
    <w:rsid w:val="006D01D3"/>
    <w:rsid w:val="006D0827"/>
    <w:rsid w:val="006D3AEF"/>
    <w:rsid w:val="006D5F2A"/>
    <w:rsid w:val="006E025C"/>
    <w:rsid w:val="006E1F27"/>
    <w:rsid w:val="006E43E8"/>
    <w:rsid w:val="006E777A"/>
    <w:rsid w:val="006F40B5"/>
    <w:rsid w:val="006F5926"/>
    <w:rsid w:val="007005AB"/>
    <w:rsid w:val="00700BF3"/>
    <w:rsid w:val="00722488"/>
    <w:rsid w:val="00722BEC"/>
    <w:rsid w:val="00723D83"/>
    <w:rsid w:val="007322B0"/>
    <w:rsid w:val="00732F83"/>
    <w:rsid w:val="0073648D"/>
    <w:rsid w:val="00760B6F"/>
    <w:rsid w:val="00766E0E"/>
    <w:rsid w:val="00770F06"/>
    <w:rsid w:val="0077225E"/>
    <w:rsid w:val="00782076"/>
    <w:rsid w:val="00787C9A"/>
    <w:rsid w:val="007914E2"/>
    <w:rsid w:val="00794560"/>
    <w:rsid w:val="00796A97"/>
    <w:rsid w:val="007B005F"/>
    <w:rsid w:val="007B0096"/>
    <w:rsid w:val="007B31C4"/>
    <w:rsid w:val="007B329B"/>
    <w:rsid w:val="007B3A62"/>
    <w:rsid w:val="007B6C0E"/>
    <w:rsid w:val="007C1EDA"/>
    <w:rsid w:val="007C30AC"/>
    <w:rsid w:val="007C72C4"/>
    <w:rsid w:val="007E172D"/>
    <w:rsid w:val="007E4E59"/>
    <w:rsid w:val="007E686D"/>
    <w:rsid w:val="007F372B"/>
    <w:rsid w:val="007F4455"/>
    <w:rsid w:val="00805845"/>
    <w:rsid w:val="00822A44"/>
    <w:rsid w:val="008334FF"/>
    <w:rsid w:val="00836844"/>
    <w:rsid w:val="00846443"/>
    <w:rsid w:val="00852110"/>
    <w:rsid w:val="0086453B"/>
    <w:rsid w:val="00872110"/>
    <w:rsid w:val="008734AD"/>
    <w:rsid w:val="00873D06"/>
    <w:rsid w:val="00874D48"/>
    <w:rsid w:val="00875AAE"/>
    <w:rsid w:val="008769E2"/>
    <w:rsid w:val="00881A51"/>
    <w:rsid w:val="00883F5F"/>
    <w:rsid w:val="00887484"/>
    <w:rsid w:val="00896CE2"/>
    <w:rsid w:val="008A0FDC"/>
    <w:rsid w:val="008A2AC0"/>
    <w:rsid w:val="008A757A"/>
    <w:rsid w:val="008C4503"/>
    <w:rsid w:val="008D1ACC"/>
    <w:rsid w:val="008E3375"/>
    <w:rsid w:val="008E5BAE"/>
    <w:rsid w:val="008F4048"/>
    <w:rsid w:val="008F4603"/>
    <w:rsid w:val="009000C4"/>
    <w:rsid w:val="00900D28"/>
    <w:rsid w:val="00901C55"/>
    <w:rsid w:val="0090257C"/>
    <w:rsid w:val="00903795"/>
    <w:rsid w:val="00904EDE"/>
    <w:rsid w:val="009056F5"/>
    <w:rsid w:val="00915096"/>
    <w:rsid w:val="00930618"/>
    <w:rsid w:val="00930FA0"/>
    <w:rsid w:val="009312CC"/>
    <w:rsid w:val="00933CCB"/>
    <w:rsid w:val="00944287"/>
    <w:rsid w:val="00944611"/>
    <w:rsid w:val="00973E5A"/>
    <w:rsid w:val="009919FD"/>
    <w:rsid w:val="009A383C"/>
    <w:rsid w:val="009A4875"/>
    <w:rsid w:val="009A4A89"/>
    <w:rsid w:val="009A6549"/>
    <w:rsid w:val="009D4EA5"/>
    <w:rsid w:val="009F5097"/>
    <w:rsid w:val="009F7E6C"/>
    <w:rsid w:val="00A056D3"/>
    <w:rsid w:val="00A07FA4"/>
    <w:rsid w:val="00A1301F"/>
    <w:rsid w:val="00A15A38"/>
    <w:rsid w:val="00A15C88"/>
    <w:rsid w:val="00A21957"/>
    <w:rsid w:val="00A271CD"/>
    <w:rsid w:val="00A367FF"/>
    <w:rsid w:val="00A43803"/>
    <w:rsid w:val="00A50FC8"/>
    <w:rsid w:val="00A52996"/>
    <w:rsid w:val="00A568EB"/>
    <w:rsid w:val="00A603B8"/>
    <w:rsid w:val="00A6725E"/>
    <w:rsid w:val="00A7063C"/>
    <w:rsid w:val="00A80125"/>
    <w:rsid w:val="00A84BAD"/>
    <w:rsid w:val="00A855FF"/>
    <w:rsid w:val="00A90BA4"/>
    <w:rsid w:val="00AA478F"/>
    <w:rsid w:val="00AB097A"/>
    <w:rsid w:val="00AB44A1"/>
    <w:rsid w:val="00AC5F09"/>
    <w:rsid w:val="00AD4041"/>
    <w:rsid w:val="00AD5C16"/>
    <w:rsid w:val="00AD6ACF"/>
    <w:rsid w:val="00AE16A3"/>
    <w:rsid w:val="00AE2177"/>
    <w:rsid w:val="00AE22BE"/>
    <w:rsid w:val="00AE26B4"/>
    <w:rsid w:val="00AE4E16"/>
    <w:rsid w:val="00AF2105"/>
    <w:rsid w:val="00B0224A"/>
    <w:rsid w:val="00B03CAC"/>
    <w:rsid w:val="00B124EE"/>
    <w:rsid w:val="00B1258E"/>
    <w:rsid w:val="00B13BB4"/>
    <w:rsid w:val="00B15BAC"/>
    <w:rsid w:val="00B234EE"/>
    <w:rsid w:val="00B4093B"/>
    <w:rsid w:val="00B44471"/>
    <w:rsid w:val="00B47DDE"/>
    <w:rsid w:val="00B521F2"/>
    <w:rsid w:val="00B6080C"/>
    <w:rsid w:val="00B60E66"/>
    <w:rsid w:val="00B7380F"/>
    <w:rsid w:val="00B75031"/>
    <w:rsid w:val="00B8302B"/>
    <w:rsid w:val="00B84E92"/>
    <w:rsid w:val="00BA184B"/>
    <w:rsid w:val="00BC2025"/>
    <w:rsid w:val="00BD08C1"/>
    <w:rsid w:val="00BD2F1F"/>
    <w:rsid w:val="00BD70CF"/>
    <w:rsid w:val="00BE283F"/>
    <w:rsid w:val="00BE70AD"/>
    <w:rsid w:val="00BE7398"/>
    <w:rsid w:val="00BE73B1"/>
    <w:rsid w:val="00BE7B02"/>
    <w:rsid w:val="00BF6363"/>
    <w:rsid w:val="00C02DE8"/>
    <w:rsid w:val="00C05F49"/>
    <w:rsid w:val="00C13BE4"/>
    <w:rsid w:val="00C13C1A"/>
    <w:rsid w:val="00C15FDE"/>
    <w:rsid w:val="00C16C64"/>
    <w:rsid w:val="00C20EF1"/>
    <w:rsid w:val="00C225FD"/>
    <w:rsid w:val="00C256E5"/>
    <w:rsid w:val="00C35FD8"/>
    <w:rsid w:val="00C37D17"/>
    <w:rsid w:val="00C40349"/>
    <w:rsid w:val="00C408E0"/>
    <w:rsid w:val="00C44F02"/>
    <w:rsid w:val="00C539DE"/>
    <w:rsid w:val="00C56257"/>
    <w:rsid w:val="00C62BFA"/>
    <w:rsid w:val="00C6554C"/>
    <w:rsid w:val="00C67DFE"/>
    <w:rsid w:val="00C70873"/>
    <w:rsid w:val="00C7208A"/>
    <w:rsid w:val="00C7255C"/>
    <w:rsid w:val="00C73386"/>
    <w:rsid w:val="00C80957"/>
    <w:rsid w:val="00C91770"/>
    <w:rsid w:val="00C92DE1"/>
    <w:rsid w:val="00C94CC6"/>
    <w:rsid w:val="00C9595C"/>
    <w:rsid w:val="00CA2E12"/>
    <w:rsid w:val="00CA6D0A"/>
    <w:rsid w:val="00CB4764"/>
    <w:rsid w:val="00CB567C"/>
    <w:rsid w:val="00CD0AF2"/>
    <w:rsid w:val="00CD0C6C"/>
    <w:rsid w:val="00CD0F06"/>
    <w:rsid w:val="00CD256B"/>
    <w:rsid w:val="00CD29F0"/>
    <w:rsid w:val="00CD4F94"/>
    <w:rsid w:val="00CD5B3B"/>
    <w:rsid w:val="00CD6EBC"/>
    <w:rsid w:val="00CE5831"/>
    <w:rsid w:val="00CF34BF"/>
    <w:rsid w:val="00D05E66"/>
    <w:rsid w:val="00D06E9C"/>
    <w:rsid w:val="00D11BF1"/>
    <w:rsid w:val="00D1328B"/>
    <w:rsid w:val="00D16EE8"/>
    <w:rsid w:val="00D17234"/>
    <w:rsid w:val="00D20C32"/>
    <w:rsid w:val="00D22B19"/>
    <w:rsid w:val="00D24EB4"/>
    <w:rsid w:val="00D25C90"/>
    <w:rsid w:val="00D260C7"/>
    <w:rsid w:val="00D30D72"/>
    <w:rsid w:val="00D3124F"/>
    <w:rsid w:val="00D3711A"/>
    <w:rsid w:val="00D421E1"/>
    <w:rsid w:val="00D44463"/>
    <w:rsid w:val="00D46388"/>
    <w:rsid w:val="00D511C4"/>
    <w:rsid w:val="00D62431"/>
    <w:rsid w:val="00D63591"/>
    <w:rsid w:val="00D773CA"/>
    <w:rsid w:val="00D86F1D"/>
    <w:rsid w:val="00D91B79"/>
    <w:rsid w:val="00D96A31"/>
    <w:rsid w:val="00DA1192"/>
    <w:rsid w:val="00DA2381"/>
    <w:rsid w:val="00DA378E"/>
    <w:rsid w:val="00DB6C45"/>
    <w:rsid w:val="00DB7459"/>
    <w:rsid w:val="00DC08D4"/>
    <w:rsid w:val="00DD0DEA"/>
    <w:rsid w:val="00DD43A5"/>
    <w:rsid w:val="00DE0BB2"/>
    <w:rsid w:val="00DF19EF"/>
    <w:rsid w:val="00DF28F4"/>
    <w:rsid w:val="00DF42F3"/>
    <w:rsid w:val="00DF6DAB"/>
    <w:rsid w:val="00E040F6"/>
    <w:rsid w:val="00E11F3F"/>
    <w:rsid w:val="00E42F45"/>
    <w:rsid w:val="00E458AA"/>
    <w:rsid w:val="00E46025"/>
    <w:rsid w:val="00E53964"/>
    <w:rsid w:val="00E562FC"/>
    <w:rsid w:val="00E61A71"/>
    <w:rsid w:val="00E63F46"/>
    <w:rsid w:val="00E66338"/>
    <w:rsid w:val="00E67B70"/>
    <w:rsid w:val="00E75DB3"/>
    <w:rsid w:val="00E7743C"/>
    <w:rsid w:val="00E81BA1"/>
    <w:rsid w:val="00E9455C"/>
    <w:rsid w:val="00E96B28"/>
    <w:rsid w:val="00EA0F6C"/>
    <w:rsid w:val="00EA21E9"/>
    <w:rsid w:val="00EA282B"/>
    <w:rsid w:val="00EA52D3"/>
    <w:rsid w:val="00EA61D6"/>
    <w:rsid w:val="00EB07F0"/>
    <w:rsid w:val="00EB0E03"/>
    <w:rsid w:val="00EB2C3D"/>
    <w:rsid w:val="00EB5B63"/>
    <w:rsid w:val="00EB5EC6"/>
    <w:rsid w:val="00EC1126"/>
    <w:rsid w:val="00EC67A8"/>
    <w:rsid w:val="00ED05C9"/>
    <w:rsid w:val="00EE1146"/>
    <w:rsid w:val="00EE140D"/>
    <w:rsid w:val="00F04F73"/>
    <w:rsid w:val="00F05DC7"/>
    <w:rsid w:val="00F12E8D"/>
    <w:rsid w:val="00F20FDD"/>
    <w:rsid w:val="00F23F04"/>
    <w:rsid w:val="00F30C27"/>
    <w:rsid w:val="00F437CC"/>
    <w:rsid w:val="00F44190"/>
    <w:rsid w:val="00F451C9"/>
    <w:rsid w:val="00F5145F"/>
    <w:rsid w:val="00F53903"/>
    <w:rsid w:val="00F571E5"/>
    <w:rsid w:val="00F659E6"/>
    <w:rsid w:val="00F67D20"/>
    <w:rsid w:val="00F77807"/>
    <w:rsid w:val="00F92052"/>
    <w:rsid w:val="00F959BB"/>
    <w:rsid w:val="00F96A2F"/>
    <w:rsid w:val="00FB5B18"/>
    <w:rsid w:val="00FB6D27"/>
    <w:rsid w:val="00FC0E76"/>
    <w:rsid w:val="00FC2E87"/>
    <w:rsid w:val="00FC36AE"/>
    <w:rsid w:val="00FC4284"/>
    <w:rsid w:val="00FC5681"/>
    <w:rsid w:val="00FC7A98"/>
    <w:rsid w:val="00FD7473"/>
    <w:rsid w:val="00FE0A73"/>
    <w:rsid w:val="00FE2F2C"/>
    <w:rsid w:val="00FE707F"/>
    <w:rsid w:val="00FF1584"/>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E712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D4546"/>
    <w:pPr>
      <w:spacing w:after="200"/>
      <w:ind w:left="720"/>
      <w:contextualSpacing/>
      <w:jc w:val="left"/>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940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E712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D4546"/>
    <w:pPr>
      <w:spacing w:after="200"/>
      <w:ind w:left="720"/>
      <w:contextualSpacing/>
      <w:jc w:val="left"/>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940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2858">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55628455">
      <w:bodyDiv w:val="1"/>
      <w:marLeft w:val="0"/>
      <w:marRight w:val="0"/>
      <w:marTop w:val="0"/>
      <w:marBottom w:val="0"/>
      <w:divBdr>
        <w:top w:val="none" w:sz="0" w:space="0" w:color="auto"/>
        <w:left w:val="none" w:sz="0" w:space="0" w:color="auto"/>
        <w:bottom w:val="none" w:sz="0" w:space="0" w:color="auto"/>
        <w:right w:val="none" w:sz="0" w:space="0" w:color="auto"/>
      </w:divBdr>
    </w:div>
    <w:div w:id="850873058">
      <w:bodyDiv w:val="1"/>
      <w:marLeft w:val="0"/>
      <w:marRight w:val="0"/>
      <w:marTop w:val="0"/>
      <w:marBottom w:val="0"/>
      <w:divBdr>
        <w:top w:val="none" w:sz="0" w:space="0" w:color="auto"/>
        <w:left w:val="none" w:sz="0" w:space="0" w:color="auto"/>
        <w:bottom w:val="none" w:sz="0" w:space="0" w:color="auto"/>
        <w:right w:val="none" w:sz="0" w:space="0" w:color="auto"/>
      </w:divBdr>
    </w:div>
    <w:div w:id="1152603379">
      <w:bodyDiv w:val="1"/>
      <w:marLeft w:val="0"/>
      <w:marRight w:val="0"/>
      <w:marTop w:val="0"/>
      <w:marBottom w:val="0"/>
      <w:divBdr>
        <w:top w:val="none" w:sz="0" w:space="0" w:color="auto"/>
        <w:left w:val="none" w:sz="0" w:space="0" w:color="auto"/>
        <w:bottom w:val="none" w:sz="0" w:space="0" w:color="auto"/>
        <w:right w:val="none" w:sz="0" w:space="0" w:color="auto"/>
      </w:divBdr>
    </w:div>
    <w:div w:id="1399864699">
      <w:bodyDiv w:val="1"/>
      <w:marLeft w:val="0"/>
      <w:marRight w:val="0"/>
      <w:marTop w:val="0"/>
      <w:marBottom w:val="0"/>
      <w:divBdr>
        <w:top w:val="none" w:sz="0" w:space="0" w:color="auto"/>
        <w:left w:val="none" w:sz="0" w:space="0" w:color="auto"/>
        <w:bottom w:val="none" w:sz="0" w:space="0" w:color="auto"/>
        <w:right w:val="none" w:sz="0" w:space="0" w:color="auto"/>
      </w:divBdr>
    </w:div>
    <w:div w:id="1842693713">
      <w:bodyDiv w:val="1"/>
      <w:marLeft w:val="0"/>
      <w:marRight w:val="0"/>
      <w:marTop w:val="0"/>
      <w:marBottom w:val="0"/>
      <w:divBdr>
        <w:top w:val="none" w:sz="0" w:space="0" w:color="auto"/>
        <w:left w:val="none" w:sz="0" w:space="0" w:color="auto"/>
        <w:bottom w:val="none" w:sz="0" w:space="0" w:color="auto"/>
        <w:right w:val="none" w:sz="0" w:space="0" w:color="auto"/>
      </w:divBdr>
    </w:div>
    <w:div w:id="2045866079">
      <w:bodyDiv w:val="1"/>
      <w:marLeft w:val="0"/>
      <w:marRight w:val="0"/>
      <w:marTop w:val="0"/>
      <w:marBottom w:val="0"/>
      <w:divBdr>
        <w:top w:val="none" w:sz="0" w:space="0" w:color="auto"/>
        <w:left w:val="none" w:sz="0" w:space="0" w:color="auto"/>
        <w:bottom w:val="none" w:sz="0" w:space="0" w:color="auto"/>
        <w:right w:val="none" w:sz="0" w:space="0" w:color="auto"/>
      </w:divBdr>
    </w:div>
    <w:div w:id="2064256063">
      <w:bodyDiv w:val="1"/>
      <w:marLeft w:val="0"/>
      <w:marRight w:val="0"/>
      <w:marTop w:val="0"/>
      <w:marBottom w:val="0"/>
      <w:divBdr>
        <w:top w:val="none" w:sz="0" w:space="0" w:color="auto"/>
        <w:left w:val="none" w:sz="0" w:space="0" w:color="auto"/>
        <w:bottom w:val="none" w:sz="0" w:space="0" w:color="auto"/>
        <w:right w:val="none" w:sz="0" w:space="0" w:color="auto"/>
      </w:divBdr>
    </w:div>
    <w:div w:id="214126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of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33Cig9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bxUyjJ"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it.ly/3tEbLO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nofm.r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anof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Center\Desktop\Antet%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8F1C-599D-46E0-95F0-B9F393ED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noiembrie 2019.dotx</Template>
  <TotalTime>184</TotalTime>
  <Pages>2</Pages>
  <Words>726</Words>
  <Characters>4144</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4861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Baboi</dc:creator>
  <cp:lastModifiedBy>Elena Iordache</cp:lastModifiedBy>
  <cp:revision>14</cp:revision>
  <cp:lastPrinted>2023-05-02T10:46:00Z</cp:lastPrinted>
  <dcterms:created xsi:type="dcterms:W3CDTF">2021-05-20T09:45:00Z</dcterms:created>
  <dcterms:modified xsi:type="dcterms:W3CDTF">2023-05-02T12:22:00Z</dcterms:modified>
</cp:coreProperties>
</file>