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65121E" w:rsidP="00A47041">
      <w:pPr>
        <w:tabs>
          <w:tab w:val="left" w:pos="3080"/>
        </w:tabs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29</w:t>
      </w:r>
      <w:r w:rsidR="00A47041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1001AA">
        <w:rPr>
          <w:rFonts w:ascii="Times New Roman" w:hAnsi="Times New Roman"/>
          <w:b/>
          <w:bCs/>
          <w:sz w:val="24"/>
          <w:szCs w:val="24"/>
          <w:lang w:val="af-ZA" w:eastAsia="ro-RO"/>
        </w:rPr>
        <w:t>02</w:t>
      </w:r>
      <w:r w:rsidR="007366F7">
        <w:rPr>
          <w:rFonts w:ascii="Times New Roman" w:hAnsi="Times New Roman"/>
          <w:b/>
          <w:bCs/>
          <w:sz w:val="24"/>
          <w:szCs w:val="24"/>
          <w:lang w:val="af-ZA" w:eastAsia="ro-RO"/>
        </w:rPr>
        <w:t>.2024</w:t>
      </w: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A47041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Locurile de muncă vacante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nivelul județului Ilfov</w:t>
      </w:r>
      <w:r w:rsidR="000C2185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data de </w:t>
      </w:r>
      <w:r w:rsidR="0065121E">
        <w:rPr>
          <w:rFonts w:ascii="Times New Roman" w:hAnsi="Times New Roman"/>
          <w:b/>
          <w:bCs/>
          <w:sz w:val="24"/>
          <w:szCs w:val="24"/>
          <w:lang w:val="af-ZA" w:eastAsia="ro-RO"/>
        </w:rPr>
        <w:t>28</w:t>
      </w:r>
      <w:r w:rsidR="001001AA">
        <w:rPr>
          <w:rFonts w:ascii="Times New Roman" w:hAnsi="Times New Roman"/>
          <w:b/>
          <w:bCs/>
          <w:sz w:val="24"/>
          <w:szCs w:val="24"/>
          <w:lang w:val="af-ZA" w:eastAsia="ro-RO"/>
        </w:rPr>
        <w:t>.02</w:t>
      </w:r>
      <w:r w:rsidR="0005359F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7366F7">
        <w:rPr>
          <w:rFonts w:ascii="Times New Roman" w:hAnsi="Times New Roman"/>
          <w:b/>
          <w:bCs/>
          <w:sz w:val="24"/>
          <w:szCs w:val="24"/>
          <w:lang w:val="af-ZA" w:eastAsia="ro-RO"/>
        </w:rPr>
        <w:t>2024</w:t>
      </w: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Potrivit datelor rezultate din declarațiile agenților economici privind locurile de muncă vacante, la data de </w:t>
      </w:r>
      <w:r w:rsidR="0065121E">
        <w:rPr>
          <w:rFonts w:ascii="Times New Roman" w:eastAsia="Times New Roman" w:hAnsi="Times New Roman"/>
          <w:b/>
          <w:sz w:val="24"/>
          <w:szCs w:val="24"/>
          <w:lang w:val="af-ZA"/>
        </w:rPr>
        <w:t>28</w:t>
      </w:r>
      <w:r w:rsidR="001001AA">
        <w:rPr>
          <w:rFonts w:ascii="Times New Roman" w:eastAsia="Times New Roman" w:hAnsi="Times New Roman"/>
          <w:b/>
          <w:sz w:val="24"/>
          <w:szCs w:val="24"/>
          <w:lang w:val="af-ZA"/>
        </w:rPr>
        <w:t>.02</w:t>
      </w:r>
      <w:r w:rsidR="007366F7">
        <w:rPr>
          <w:rFonts w:ascii="Times New Roman" w:eastAsia="Times New Roman" w:hAnsi="Times New Roman"/>
          <w:b/>
          <w:sz w:val="24"/>
          <w:szCs w:val="24"/>
          <w:lang w:val="af-ZA"/>
        </w:rPr>
        <w:t>.2024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,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în evidențele </w:t>
      </w:r>
      <w:r>
        <w:rPr>
          <w:rFonts w:ascii="Times New Roman" w:eastAsia="Times New Roman" w:hAnsi="Times New Roman"/>
          <w:sz w:val="24"/>
          <w:szCs w:val="24"/>
          <w:lang w:val="af-ZA"/>
        </w:rPr>
        <w:t>Agen</w:t>
      </w:r>
      <w:r>
        <w:rPr>
          <w:rFonts w:ascii="Times New Roman" w:eastAsia="Times New Roman" w:hAnsi="Times New Roman"/>
          <w:sz w:val="24"/>
          <w:szCs w:val="24"/>
          <w:lang w:val="ro-RO"/>
        </w:rPr>
        <w:t>ției Județene pentru Ocuparea Forței de Muncă Il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fov sunt înregistrate </w:t>
      </w:r>
      <w:r w:rsidR="0065121E">
        <w:rPr>
          <w:rFonts w:ascii="Times New Roman" w:eastAsia="Times New Roman" w:hAnsi="Times New Roman"/>
          <w:b/>
          <w:sz w:val="24"/>
          <w:szCs w:val="24"/>
          <w:lang w:val="af-ZA"/>
        </w:rPr>
        <w:t>2317</w:t>
      </w:r>
      <w:r w:rsidR="007366F7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locuri de muncă vacante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dintre care:</w:t>
      </w:r>
    </w:p>
    <w:p w:rsidR="00A47041" w:rsidRPr="00026C8B" w:rsidRDefault="0065121E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65</w:t>
      </w:r>
      <w:r w:rsidR="00843D0D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</w:t>
      </w:r>
      <w:r w:rsidR="00A47041"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persoanele</w:t>
      </w:r>
      <w:bookmarkStart w:id="0" w:name="_GoBack"/>
      <w:bookmarkEnd w:id="0"/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cu studii superioare, </w:t>
      </w:r>
    </w:p>
    <w:p w:rsidR="00843D0D" w:rsidRDefault="0065121E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392</w:t>
      </w:r>
      <w:r w:rsidR="00A4704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persoanele cu studii medii, </w:t>
      </w:r>
    </w:p>
    <w:p w:rsidR="00A47041" w:rsidRPr="00843D0D" w:rsidRDefault="0065121E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379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muncitori calificați,  </w:t>
      </w:r>
    </w:p>
    <w:p w:rsidR="00E26520" w:rsidRDefault="0065121E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1481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 muncitori necalificați</w:t>
      </w:r>
      <w:r w:rsidR="00A47041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E26520" w:rsidRP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  <w:t>Printre ocupațiile care se regăsesc în lista Agenției Județene pentru Ocupar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ea Forței de Muncă la </w:t>
      </w:r>
      <w:r w:rsidR="005D0DF1">
        <w:rPr>
          <w:rFonts w:ascii="Times New Roman" w:eastAsia="Times New Roman" w:hAnsi="Times New Roman"/>
          <w:sz w:val="24"/>
          <w:szCs w:val="24"/>
          <w:lang w:val="af-ZA"/>
        </w:rPr>
        <w:t>data de 28</w:t>
      </w:r>
      <w:r w:rsidR="001001AA">
        <w:rPr>
          <w:rFonts w:ascii="Times New Roman" w:eastAsia="Times New Roman" w:hAnsi="Times New Roman"/>
          <w:sz w:val="24"/>
          <w:szCs w:val="24"/>
          <w:lang w:val="af-ZA"/>
        </w:rPr>
        <w:t>.02</w:t>
      </w:r>
      <w:r w:rsidR="007366F7">
        <w:rPr>
          <w:rFonts w:ascii="Times New Roman" w:eastAsia="Times New Roman" w:hAnsi="Times New Roman"/>
          <w:sz w:val="24"/>
          <w:szCs w:val="24"/>
          <w:lang w:val="af-ZA"/>
        </w:rPr>
        <w:t>.2024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 se numără: </w:t>
      </w:r>
      <w:r w:rsidR="005D0DF1">
        <w:rPr>
          <w:rFonts w:ascii="Times New Roman" w:eastAsia="Times New Roman" w:hAnsi="Times New Roman"/>
          <w:sz w:val="24"/>
          <w:szCs w:val="24"/>
          <w:lang w:val="af-ZA"/>
        </w:rPr>
        <w:t>manager financiar, inginer biotehnolog, inginer constructor instalaț</w:t>
      </w:r>
      <w:r w:rsidR="005D0DF1" w:rsidRPr="005D0DF1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5D0DF1">
        <w:rPr>
          <w:rFonts w:ascii="Times New Roman" w:eastAsia="Times New Roman" w:hAnsi="Times New Roman"/>
          <w:sz w:val="24"/>
          <w:szCs w:val="24"/>
          <w:lang w:val="af-ZA"/>
        </w:rPr>
        <w:t>, i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nginer mecanic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AA655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CD5F53">
        <w:rPr>
          <w:rFonts w:ascii="Times New Roman" w:eastAsia="Times New Roman" w:hAnsi="Times New Roman"/>
          <w:sz w:val="24"/>
          <w:szCs w:val="24"/>
          <w:lang w:val="af-ZA"/>
        </w:rPr>
        <w:t xml:space="preserve">inginer chimist, </w:t>
      </w:r>
      <w:r w:rsidR="00AA6551">
        <w:rPr>
          <w:rFonts w:ascii="Times New Roman" w:eastAsia="Times New Roman" w:hAnsi="Times New Roman"/>
          <w:sz w:val="24"/>
          <w:szCs w:val="24"/>
          <w:lang w:val="af-ZA"/>
        </w:rPr>
        <w:t xml:space="preserve">inginer în industria alimentară, </w:t>
      </w:r>
      <w:r w:rsidR="00CD5F53" w:rsidRPr="00CD5F53">
        <w:rPr>
          <w:rFonts w:ascii="Times New Roman" w:eastAsia="Times New Roman" w:hAnsi="Times New Roman"/>
          <w:sz w:val="24"/>
          <w:szCs w:val="24"/>
          <w:lang w:val="af-ZA"/>
        </w:rPr>
        <w:t>referent de specialitate financiar-contabilitate</w:t>
      </w:r>
      <w:r w:rsidR="00CD5F53">
        <w:rPr>
          <w:rFonts w:ascii="Times New Roman" w:eastAsia="Times New Roman" w:hAnsi="Times New Roman"/>
          <w:sz w:val="24"/>
          <w:szCs w:val="24"/>
          <w:lang w:val="af-ZA"/>
        </w:rPr>
        <w:t>, manager proiect,</w:t>
      </w:r>
      <w:r w:rsidR="005D0DF1">
        <w:rPr>
          <w:rFonts w:ascii="Times New Roman" w:eastAsia="Times New Roman" w:hAnsi="Times New Roman"/>
          <w:sz w:val="24"/>
          <w:szCs w:val="24"/>
          <w:lang w:val="af-ZA"/>
        </w:rPr>
        <w:t xml:space="preserve"> asistent medical generalist, </w:t>
      </w:r>
      <w:r w:rsidR="00CD5F53">
        <w:rPr>
          <w:rFonts w:ascii="Times New Roman" w:eastAsia="Times New Roman" w:hAnsi="Times New Roman"/>
          <w:sz w:val="24"/>
          <w:szCs w:val="24"/>
          <w:lang w:val="af-ZA"/>
        </w:rPr>
        <w:t xml:space="preserve">specialist 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>marketing</w:t>
      </w:r>
      <w:r w:rsidR="00A67E9D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1001AA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5D0DF1">
        <w:rPr>
          <w:rFonts w:ascii="Times New Roman" w:eastAsia="Times New Roman" w:hAnsi="Times New Roman"/>
          <w:sz w:val="24"/>
          <w:szCs w:val="24"/>
          <w:lang w:val="af-ZA"/>
        </w:rPr>
        <w:t xml:space="preserve">consilier juridic, </w:t>
      </w:r>
      <w:r w:rsidR="005D0DF1" w:rsidRPr="005D0DF1">
        <w:rPr>
          <w:rFonts w:ascii="Times New Roman" w:eastAsia="Times New Roman" w:hAnsi="Times New Roman"/>
          <w:sz w:val="24"/>
          <w:szCs w:val="24"/>
          <w:lang w:val="af-ZA"/>
        </w:rPr>
        <w:t>maistru construc</w:t>
      </w:r>
      <w:r w:rsidR="005D0DF1">
        <w:rPr>
          <w:rFonts w:ascii="Times New Roman" w:eastAsia="Times New Roman" w:hAnsi="Times New Roman"/>
          <w:sz w:val="24"/>
          <w:szCs w:val="24"/>
          <w:lang w:val="af-ZA"/>
        </w:rPr>
        <w:t>ț</w:t>
      </w:r>
      <w:r w:rsidR="005D0DF1" w:rsidRPr="005D0DF1">
        <w:rPr>
          <w:rFonts w:ascii="Times New Roman" w:eastAsia="Times New Roman" w:hAnsi="Times New Roman"/>
          <w:sz w:val="24"/>
          <w:szCs w:val="24"/>
          <w:lang w:val="af-ZA"/>
        </w:rPr>
        <w:t xml:space="preserve">ii civile, industriale </w:t>
      </w:r>
      <w:r w:rsidR="005D0DF1">
        <w:rPr>
          <w:rFonts w:ascii="Times New Roman" w:eastAsia="Times New Roman" w:hAnsi="Times New Roman"/>
          <w:sz w:val="24"/>
          <w:szCs w:val="24"/>
          <w:lang w:val="af-ZA"/>
        </w:rPr>
        <w:t>ș</w:t>
      </w:r>
      <w:r w:rsidR="005D0DF1" w:rsidRPr="005D0DF1">
        <w:rPr>
          <w:rFonts w:ascii="Times New Roman" w:eastAsia="Times New Roman" w:hAnsi="Times New Roman"/>
          <w:sz w:val="24"/>
          <w:szCs w:val="24"/>
          <w:lang w:val="af-ZA"/>
        </w:rPr>
        <w:t>i agricole</w:t>
      </w:r>
      <w:r w:rsidR="005D0DF1">
        <w:rPr>
          <w:rFonts w:ascii="Times New Roman" w:eastAsia="Times New Roman" w:hAnsi="Times New Roman"/>
          <w:sz w:val="24"/>
          <w:szCs w:val="24"/>
          <w:lang w:val="af-ZA"/>
        </w:rPr>
        <w:t xml:space="preserve">, tehnician electronică, tehnician asigurarea calității, </w:t>
      </w:r>
      <w:r w:rsidR="001001AA">
        <w:rPr>
          <w:rFonts w:ascii="Times New Roman" w:eastAsia="Times New Roman" w:hAnsi="Times New Roman"/>
          <w:sz w:val="24"/>
          <w:szCs w:val="24"/>
          <w:lang w:val="af-ZA"/>
        </w:rPr>
        <w:t>contabil, reprezentant tehnic,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 xml:space="preserve"> a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gent de vânză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ri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5D0DF1">
        <w:rPr>
          <w:rFonts w:ascii="Times New Roman" w:eastAsia="Times New Roman" w:hAnsi="Times New Roman"/>
          <w:sz w:val="24"/>
          <w:szCs w:val="24"/>
          <w:lang w:val="af-ZA"/>
        </w:rPr>
        <w:t xml:space="preserve"> referent resurse umane,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>agent reclam</w:t>
      </w:r>
      <w:r w:rsidR="00C07219">
        <w:rPr>
          <w:rFonts w:ascii="Times New Roman" w:eastAsia="Times New Roman" w:hAnsi="Times New Roman"/>
          <w:sz w:val="24"/>
          <w:szCs w:val="24"/>
          <w:lang w:val="ro-RO"/>
        </w:rPr>
        <w:t>ă publicitară,</w:t>
      </w:r>
      <w:r w:rsidR="005D0DF1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>asistent m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anager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5D0DF1" w:rsidRPr="005D0DF1">
        <w:t xml:space="preserve"> </w:t>
      </w:r>
      <w:r w:rsidR="005D0DF1" w:rsidRPr="005D0DF1">
        <w:rPr>
          <w:rFonts w:ascii="Times New Roman" w:eastAsia="Times New Roman" w:hAnsi="Times New Roman"/>
          <w:sz w:val="24"/>
          <w:szCs w:val="24"/>
          <w:lang w:val="af-ZA"/>
        </w:rPr>
        <w:t>te</w:t>
      </w:r>
      <w:r w:rsidR="005D0DF1">
        <w:rPr>
          <w:rFonts w:ascii="Times New Roman" w:eastAsia="Times New Roman" w:hAnsi="Times New Roman"/>
          <w:sz w:val="24"/>
          <w:szCs w:val="24"/>
          <w:lang w:val="af-ZA"/>
        </w:rPr>
        <w:t>hnician pentru sisteme de detecț</w:t>
      </w:r>
      <w:r w:rsidR="005D0DF1" w:rsidRPr="005D0DF1">
        <w:rPr>
          <w:rFonts w:ascii="Times New Roman" w:eastAsia="Times New Roman" w:hAnsi="Times New Roman"/>
          <w:sz w:val="24"/>
          <w:szCs w:val="24"/>
          <w:lang w:val="af-ZA"/>
        </w:rPr>
        <w:t>ie, supraveghere video, control acces</w:t>
      </w:r>
      <w:r w:rsidR="005D0DF1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>op</w:t>
      </w:r>
      <w:r w:rsidR="00CD5F53" w:rsidRPr="00FD36D5">
        <w:rPr>
          <w:rFonts w:ascii="Times New Roman" w:eastAsia="Times New Roman" w:hAnsi="Times New Roman"/>
          <w:sz w:val="24"/>
          <w:szCs w:val="24"/>
          <w:lang w:val="af-ZA"/>
        </w:rPr>
        <w:t xml:space="preserve">erator </w:t>
      </w:r>
      <w:r w:rsidR="00FD36D5" w:rsidRPr="00FD36D5">
        <w:rPr>
          <w:rFonts w:ascii="Times New Roman" w:eastAsia="Times New Roman" w:hAnsi="Times New Roman"/>
          <w:sz w:val="24"/>
          <w:szCs w:val="24"/>
          <w:lang w:val="af-ZA"/>
        </w:rPr>
        <w:t>introducere, validare si prelucrare date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A67E9D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lucrător gestionar, </w:t>
      </w:r>
      <w:r w:rsidR="005D0DF1">
        <w:rPr>
          <w:rFonts w:ascii="Times New Roman" w:eastAsia="Times New Roman" w:hAnsi="Times New Roman"/>
          <w:sz w:val="24"/>
          <w:szCs w:val="24"/>
          <w:lang w:val="af-ZA"/>
        </w:rPr>
        <w:t xml:space="preserve">arhivar,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bucă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tar</w:t>
      </w:r>
      <w:r w:rsidR="00CD5F5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5D0DF1">
        <w:rPr>
          <w:rFonts w:ascii="Times New Roman" w:eastAsia="Times New Roman" w:hAnsi="Times New Roman"/>
          <w:sz w:val="24"/>
          <w:szCs w:val="24"/>
          <w:lang w:val="af-ZA"/>
        </w:rPr>
        <w:t xml:space="preserve">barman, </w:t>
      </w:r>
      <w:r w:rsidR="005D0DF1" w:rsidRPr="005D0DF1">
        <w:rPr>
          <w:rFonts w:ascii="Times New Roman" w:eastAsia="Times New Roman" w:hAnsi="Times New Roman"/>
          <w:sz w:val="24"/>
          <w:szCs w:val="24"/>
          <w:lang w:val="af-ZA"/>
        </w:rPr>
        <w:t>maseur d</w:t>
      </w:r>
      <w:r w:rsidR="005D0DF1">
        <w:rPr>
          <w:rFonts w:ascii="Times New Roman" w:eastAsia="Times New Roman" w:hAnsi="Times New Roman"/>
          <w:sz w:val="24"/>
          <w:szCs w:val="24"/>
          <w:lang w:val="af-ZA"/>
        </w:rPr>
        <w:t>e întreținere ș</w:t>
      </w:r>
      <w:r w:rsidR="005D0DF1" w:rsidRPr="005D0DF1">
        <w:rPr>
          <w:rFonts w:ascii="Times New Roman" w:eastAsia="Times New Roman" w:hAnsi="Times New Roman"/>
          <w:sz w:val="24"/>
          <w:szCs w:val="24"/>
          <w:lang w:val="af-ZA"/>
        </w:rPr>
        <w:t>i relaxare</w:t>
      </w:r>
      <w:r w:rsidR="005D0DF1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D5F53">
        <w:rPr>
          <w:rFonts w:ascii="Times New Roman" w:eastAsia="Times New Roman" w:hAnsi="Times New Roman"/>
          <w:sz w:val="24"/>
          <w:szCs w:val="24"/>
          <w:lang w:val="af-ZA"/>
        </w:rPr>
        <w:t>îngrijito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>r clădiri, lucrător comercial</w:t>
      </w:r>
      <w:r w:rsidR="00CD5F5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A67E9D">
        <w:rPr>
          <w:rFonts w:ascii="Times New Roman" w:eastAsia="Times New Roman" w:hAnsi="Times New Roman"/>
          <w:sz w:val="24"/>
          <w:szCs w:val="24"/>
          <w:lang w:val="af-ZA"/>
        </w:rPr>
        <w:t>infirmier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îngrijitoare la unități de ocrotire socială și sanitară, </w:t>
      </w:r>
      <w:r w:rsidR="005D0DF1">
        <w:rPr>
          <w:rFonts w:ascii="Times New Roman" w:eastAsia="Times New Roman" w:hAnsi="Times New Roman"/>
          <w:sz w:val="24"/>
          <w:szCs w:val="24"/>
          <w:lang w:val="af-ZA"/>
        </w:rPr>
        <w:t xml:space="preserve">servant pompier, </w:t>
      </w:r>
      <w:r w:rsidR="008B0C50" w:rsidRPr="00C97461">
        <w:rPr>
          <w:rFonts w:ascii="Times New Roman" w:eastAsia="Times New Roman" w:hAnsi="Times New Roman"/>
          <w:sz w:val="24"/>
          <w:szCs w:val="24"/>
          <w:lang w:val="af-ZA"/>
        </w:rPr>
        <w:t>agent de securitate</w:t>
      </w:r>
      <w:r w:rsidR="00C97461" w:rsidRPr="00C97461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DB225E">
        <w:rPr>
          <w:rFonts w:ascii="Times New Roman" w:eastAsia="Times New Roman" w:hAnsi="Times New Roman"/>
          <w:sz w:val="24"/>
          <w:szCs w:val="24"/>
          <w:lang w:val="af-ZA"/>
        </w:rPr>
        <w:t>zidar rosar-tencuitor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5D0DF1">
        <w:rPr>
          <w:rFonts w:ascii="Times New Roman" w:eastAsia="Times New Roman" w:hAnsi="Times New Roman"/>
          <w:sz w:val="24"/>
          <w:szCs w:val="24"/>
          <w:lang w:val="af-ZA"/>
        </w:rPr>
        <w:t>dulgher (exclusiv restaurator)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, pavator, faianțar, instalator apă, canal, </w:t>
      </w:r>
      <w:r w:rsidR="00C07219" w:rsidRPr="00C07219">
        <w:rPr>
          <w:rFonts w:ascii="Times New Roman" w:eastAsia="Times New Roman" w:hAnsi="Times New Roman"/>
          <w:sz w:val="24"/>
          <w:szCs w:val="24"/>
          <w:lang w:val="af-ZA"/>
        </w:rPr>
        <w:t>instalator frigotehnist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lăcătuș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mecanic,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mecanic auto, </w:t>
      </w:r>
      <w:r w:rsidR="00C07219" w:rsidRPr="00C07219">
        <w:rPr>
          <w:rFonts w:ascii="Times New Roman" w:eastAsia="Times New Roman" w:hAnsi="Times New Roman"/>
          <w:sz w:val="24"/>
          <w:szCs w:val="24"/>
          <w:lang w:val="af-ZA"/>
        </w:rPr>
        <w:t>ele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>ctrician echipamente electrice ș</w:t>
      </w:r>
      <w:r w:rsidR="00C07219" w:rsidRPr="00C07219">
        <w:rPr>
          <w:rFonts w:ascii="Times New Roman" w:eastAsia="Times New Roman" w:hAnsi="Times New Roman"/>
          <w:sz w:val="24"/>
          <w:szCs w:val="24"/>
          <w:lang w:val="af-ZA"/>
        </w:rPr>
        <w:t>i energetice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electrician de întreț</w:t>
      </w:r>
      <w:r w:rsidR="00C97461" w:rsidRPr="00C97461">
        <w:rPr>
          <w:rFonts w:ascii="Times New Roman" w:eastAsia="Times New Roman" w:hAnsi="Times New Roman"/>
          <w:sz w:val="24"/>
          <w:szCs w:val="24"/>
          <w:lang w:val="af-ZA"/>
        </w:rPr>
        <w:t>inere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 și reparații, 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>brutar,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 tâmplar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 universal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, c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onfecționer articole din piele ș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>i înlocuitori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13C79" w:rsidRPr="008D3EDA">
        <w:rPr>
          <w:rFonts w:ascii="Times New Roman" w:eastAsia="Times New Roman" w:hAnsi="Times New Roman"/>
          <w:sz w:val="24"/>
          <w:szCs w:val="24"/>
          <w:lang w:val="af-ZA"/>
        </w:rPr>
        <w:t>operator la prelucrarea maselor plastice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672206" w:rsidRPr="008B0C50">
        <w:rPr>
          <w:rFonts w:ascii="Times New Roman" w:eastAsia="Times New Roman" w:hAnsi="Times New Roman"/>
          <w:sz w:val="24"/>
          <w:szCs w:val="24"/>
          <w:lang w:val="af-ZA"/>
        </w:rPr>
        <w:t>conducător auto transport rutier de mărfuri</w:t>
      </w:r>
      <w:r w:rsidR="00672206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14196C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șofer de autoturisme ș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 camionete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stivuitorist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femeie de serviciu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îngrijitor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spații verzi, 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muncitor necalificat în agricultură, 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 xml:space="preserve">săpător manual,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necalificat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la spargerea și tăierea materialelor de construcț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13C79" w:rsidRPr="00613C79">
        <w:rPr>
          <w:rFonts w:ascii="Times New Roman" w:eastAsia="Times New Roman" w:hAnsi="Times New Roman"/>
          <w:sz w:val="24"/>
          <w:szCs w:val="24"/>
          <w:lang w:val="af-ZA"/>
        </w:rPr>
        <w:t>munci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>tor necalificat la demolarea clădirilor, căptușeli zidărie, plăci mozaic, faianță</w:t>
      </w:r>
      <w:r w:rsidR="00613C79" w:rsidRPr="00613C79">
        <w:rPr>
          <w:rFonts w:ascii="Times New Roman" w:eastAsia="Times New Roman" w:hAnsi="Times New Roman"/>
          <w:sz w:val="24"/>
          <w:szCs w:val="24"/>
          <w:lang w:val="af-ZA"/>
        </w:rPr>
        <w:t>, gresie, parchet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ambalator manual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8A3491" w:rsidRPr="008A349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DD4D8E" w:rsidRPr="00DD4D8E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>necalificat în industria confecț</w:t>
      </w:r>
      <w:r w:rsidR="00DD4D8E" w:rsidRPr="00DD4D8E">
        <w:rPr>
          <w:rFonts w:ascii="Times New Roman" w:eastAsia="Times New Roman" w:hAnsi="Times New Roman"/>
          <w:sz w:val="24"/>
          <w:szCs w:val="24"/>
          <w:lang w:val="af-ZA"/>
        </w:rPr>
        <w:t>iilor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>încărcător-descărcător, manipulant mă</w:t>
      </w:r>
      <w:r w:rsidR="008A3491" w:rsidRPr="008B0C50">
        <w:rPr>
          <w:rFonts w:ascii="Times New Roman" w:eastAsia="Times New Roman" w:hAnsi="Times New Roman"/>
          <w:sz w:val="24"/>
          <w:szCs w:val="24"/>
          <w:lang w:val="af-ZA"/>
        </w:rPr>
        <w:t>rfuri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>, l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>ucrător bucătărie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 xml:space="preserve"> curier,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DB225E">
        <w:rPr>
          <w:rFonts w:ascii="Times New Roman" w:eastAsia="Times New Roman" w:hAnsi="Times New Roman"/>
          <w:sz w:val="24"/>
          <w:szCs w:val="24"/>
          <w:lang w:val="af-ZA"/>
        </w:rPr>
        <w:t>paznic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, portar.</w:t>
      </w:r>
    </w:p>
    <w:p w:rsidR="00E26520" w:rsidRDefault="00E26520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A47041" w:rsidRDefault="00A47041" w:rsidP="00613C79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="00E26520">
        <w:rPr>
          <w:rFonts w:ascii="Times New Roman" w:eastAsia="Times New Roman" w:hAnsi="Times New Roman"/>
          <w:sz w:val="24"/>
          <w:szCs w:val="24"/>
          <w:lang w:val="af-ZA"/>
        </w:rPr>
        <w:t>Toate locurile de muncă vacante, c</w:t>
      </w:r>
      <w:r w:rsidRPr="00A47041">
        <w:rPr>
          <w:rFonts w:ascii="Times New Roman" w:eastAsia="Times New Roman" w:hAnsi="Times New Roman"/>
          <w:sz w:val="24"/>
          <w:szCs w:val="24"/>
          <w:lang w:val="af-ZA"/>
        </w:rPr>
        <w:t>ondițiile de angajare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, valabilitatea ofertei și informațiile suplimentare despre fiecare loc de muncă în parte se pot obține la sediul Agenției Județene pentru Ocuparea Forței de Muncă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Ilfov din București, str. Ruginoasa, nr. 4, sector 4, la telefon (021)332.37.08/123,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97537C">
        <w:rPr>
          <w:rFonts w:ascii="Times New Roman" w:eastAsia="Times New Roman" w:hAnsi="Times New Roman"/>
          <w:sz w:val="24"/>
          <w:szCs w:val="24"/>
          <w:lang w:val="af-ZA"/>
        </w:rPr>
        <w:t xml:space="preserve">pe site-ul A.N.O.F.M </w:t>
      </w:r>
      <w:hyperlink r:id="rId6" w:history="1">
        <w:r w:rsidRPr="00026C8B">
          <w:rPr>
            <w:rStyle w:val="Hyperlink"/>
            <w:rFonts w:ascii="Times New Roman" w:eastAsia="Times New Roman" w:hAnsi="Times New Roman"/>
            <w:sz w:val="24"/>
            <w:szCs w:val="24"/>
            <w:lang w:val="af-ZA"/>
          </w:rPr>
          <w:t>https://www.anofm.ro/</w:t>
        </w:r>
      </w:hyperlink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sau la punctele de lucru ale A.J.O.F.M. Ilfov.</w:t>
      </w:r>
    </w:p>
    <w:p w:rsidR="006528C7" w:rsidRDefault="006528C7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Compartimentul Comunicare   </w:t>
      </w:r>
    </w:p>
    <w:p w:rsidR="00A47041" w:rsidRPr="00026C8B" w:rsidRDefault="00A47041" w:rsidP="00C53EE4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A.J.O.F.M. ILFOV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ab/>
      </w:r>
    </w:p>
    <w:sectPr w:rsidR="00A47041" w:rsidRPr="00026C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E03" w:rsidRDefault="00A04E03" w:rsidP="00A47041">
      <w:pPr>
        <w:spacing w:after="0" w:line="240" w:lineRule="auto"/>
      </w:pPr>
      <w:r>
        <w:separator/>
      </w:r>
    </w:p>
  </w:endnote>
  <w:endnote w:type="continuationSeparator" w:id="0">
    <w:p w:rsidR="00A04E03" w:rsidRDefault="00A04E03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E03" w:rsidRDefault="00A04E03" w:rsidP="00A47041">
      <w:pPr>
        <w:spacing w:after="0" w:line="240" w:lineRule="auto"/>
      </w:pPr>
      <w:r>
        <w:separator/>
      </w:r>
    </w:p>
  </w:footnote>
  <w:footnote w:type="continuationSeparator" w:id="0">
    <w:p w:rsidR="00A04E03" w:rsidRDefault="00A04E03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41" w:rsidRDefault="008A349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D31DC" wp14:editId="5B2E9984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99770" cy="458737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70" cy="458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3DFA">
      <w:rPr>
        <w:noProof/>
      </w:rPr>
      <w:drawing>
        <wp:anchor distT="0" distB="0" distL="114300" distR="114300" simplePos="0" relativeHeight="251660288" behindDoc="0" locked="0" layoutInCell="1" allowOverlap="1" wp14:anchorId="02F25579" wp14:editId="25C5B5C3">
          <wp:simplePos x="0" y="0"/>
          <wp:positionH relativeFrom="column">
            <wp:posOffset>-255956</wp:posOffset>
          </wp:positionH>
          <wp:positionV relativeFrom="paragraph">
            <wp:posOffset>-87985</wp:posOffset>
          </wp:positionV>
          <wp:extent cx="2172335" cy="654685"/>
          <wp:effectExtent l="0" t="0" r="0" b="0"/>
          <wp:wrapSquare wrapText="bothSides"/>
          <wp:docPr id="1" name="Picture 1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5359F"/>
    <w:rsid w:val="000C2185"/>
    <w:rsid w:val="001001AA"/>
    <w:rsid w:val="0014196C"/>
    <w:rsid w:val="00192DD4"/>
    <w:rsid w:val="001B22CE"/>
    <w:rsid w:val="001F00D2"/>
    <w:rsid w:val="00246BB7"/>
    <w:rsid w:val="002A3D23"/>
    <w:rsid w:val="002D2839"/>
    <w:rsid w:val="002F037C"/>
    <w:rsid w:val="003306EB"/>
    <w:rsid w:val="003637E4"/>
    <w:rsid w:val="00367612"/>
    <w:rsid w:val="0037120B"/>
    <w:rsid w:val="003A363E"/>
    <w:rsid w:val="003B6CF4"/>
    <w:rsid w:val="00460FFE"/>
    <w:rsid w:val="00465CB4"/>
    <w:rsid w:val="005D0DF1"/>
    <w:rsid w:val="005E351A"/>
    <w:rsid w:val="00613C79"/>
    <w:rsid w:val="0065121E"/>
    <w:rsid w:val="006528C7"/>
    <w:rsid w:val="00672206"/>
    <w:rsid w:val="007118DB"/>
    <w:rsid w:val="007366F7"/>
    <w:rsid w:val="007A600F"/>
    <w:rsid w:val="0082541A"/>
    <w:rsid w:val="00843D0D"/>
    <w:rsid w:val="008A3491"/>
    <w:rsid w:val="008B0C50"/>
    <w:rsid w:val="008D3EDA"/>
    <w:rsid w:val="008D5236"/>
    <w:rsid w:val="00956A27"/>
    <w:rsid w:val="0097537C"/>
    <w:rsid w:val="009E43BE"/>
    <w:rsid w:val="009F3412"/>
    <w:rsid w:val="00A04E03"/>
    <w:rsid w:val="00A47041"/>
    <w:rsid w:val="00A526D8"/>
    <w:rsid w:val="00A67E9D"/>
    <w:rsid w:val="00A91CAC"/>
    <w:rsid w:val="00AA6551"/>
    <w:rsid w:val="00AC139D"/>
    <w:rsid w:val="00B8238E"/>
    <w:rsid w:val="00C06A94"/>
    <w:rsid w:val="00C07219"/>
    <w:rsid w:val="00C53EE4"/>
    <w:rsid w:val="00C97461"/>
    <w:rsid w:val="00CD5F53"/>
    <w:rsid w:val="00D357BE"/>
    <w:rsid w:val="00D83B12"/>
    <w:rsid w:val="00DB225E"/>
    <w:rsid w:val="00DB4473"/>
    <w:rsid w:val="00DC6EBD"/>
    <w:rsid w:val="00DD4D8E"/>
    <w:rsid w:val="00DF6C1B"/>
    <w:rsid w:val="00E26520"/>
    <w:rsid w:val="00E311BB"/>
    <w:rsid w:val="00E34CE9"/>
    <w:rsid w:val="00E6741B"/>
    <w:rsid w:val="00F71DF2"/>
    <w:rsid w:val="00F90529"/>
    <w:rsid w:val="00FA15C0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ofm.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2</cp:revision>
  <dcterms:created xsi:type="dcterms:W3CDTF">2024-02-29T12:57:00Z</dcterms:created>
  <dcterms:modified xsi:type="dcterms:W3CDTF">2024-02-29T12:57:00Z</dcterms:modified>
</cp:coreProperties>
</file>