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0410C6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22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1001AA">
        <w:rPr>
          <w:rFonts w:ascii="Times New Roman" w:hAnsi="Times New Roman"/>
          <w:b/>
          <w:bCs/>
          <w:sz w:val="24"/>
          <w:szCs w:val="24"/>
          <w:lang w:val="af-ZA" w:eastAsia="ro-RO"/>
        </w:rPr>
        <w:t>02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0410C6">
        <w:rPr>
          <w:rFonts w:ascii="Times New Roman" w:hAnsi="Times New Roman"/>
          <w:b/>
          <w:bCs/>
          <w:sz w:val="24"/>
          <w:szCs w:val="24"/>
          <w:lang w:val="af-ZA" w:eastAsia="ro-RO"/>
        </w:rPr>
        <w:t>21</w:t>
      </w:r>
      <w:r w:rsidR="001001AA">
        <w:rPr>
          <w:rFonts w:ascii="Times New Roman" w:hAnsi="Times New Roman"/>
          <w:b/>
          <w:bCs/>
          <w:sz w:val="24"/>
          <w:szCs w:val="24"/>
          <w:lang w:val="af-ZA" w:eastAsia="ro-RO"/>
        </w:rPr>
        <w:t>.02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0410C6">
        <w:rPr>
          <w:rFonts w:ascii="Times New Roman" w:eastAsia="Times New Roman" w:hAnsi="Times New Roman"/>
          <w:b/>
          <w:sz w:val="24"/>
          <w:szCs w:val="24"/>
          <w:lang w:val="af-ZA"/>
        </w:rPr>
        <w:t>21</w:t>
      </w:r>
      <w:r w:rsidR="001001AA">
        <w:rPr>
          <w:rFonts w:ascii="Times New Roman" w:eastAsia="Times New Roman" w:hAnsi="Times New Roman"/>
          <w:b/>
          <w:sz w:val="24"/>
          <w:szCs w:val="24"/>
          <w:lang w:val="af-ZA"/>
        </w:rPr>
        <w:t>.02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0410C6">
        <w:rPr>
          <w:rFonts w:ascii="Times New Roman" w:eastAsia="Times New Roman" w:hAnsi="Times New Roman"/>
          <w:b/>
          <w:sz w:val="24"/>
          <w:szCs w:val="24"/>
          <w:lang w:val="af-ZA"/>
        </w:rPr>
        <w:t>1934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1001AA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</w:t>
      </w:r>
      <w:r w:rsidR="000410C6">
        <w:rPr>
          <w:rFonts w:ascii="Times New Roman" w:eastAsia="Times New Roman" w:hAnsi="Times New Roman"/>
          <w:b/>
          <w:sz w:val="24"/>
          <w:szCs w:val="24"/>
          <w:lang w:val="af-ZA"/>
        </w:rPr>
        <w:t>1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0410C6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109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0410C6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477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0410C6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1307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0410C6">
        <w:rPr>
          <w:rFonts w:ascii="Times New Roman" w:eastAsia="Times New Roman" w:hAnsi="Times New Roman"/>
          <w:sz w:val="24"/>
          <w:szCs w:val="24"/>
          <w:lang w:val="af-ZA"/>
        </w:rPr>
        <w:t>data de 21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>.02</w:t>
      </w:r>
      <w:r w:rsidR="007366F7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director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economic, </w:t>
      </w:r>
      <w:r w:rsidR="000410C6">
        <w:rPr>
          <w:rFonts w:ascii="Times New Roman" w:eastAsia="Times New Roman" w:hAnsi="Times New Roman"/>
          <w:sz w:val="24"/>
          <w:szCs w:val="24"/>
          <w:lang w:val="af-ZA"/>
        </w:rPr>
        <w:t>manager de zonă, inginer biotehnolog, in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inginer chimist, 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inginer în industria alimentară, </w:t>
      </w:r>
      <w:r w:rsidR="000410C6">
        <w:rPr>
          <w:rFonts w:ascii="Times New Roman" w:eastAsia="Times New Roman" w:hAnsi="Times New Roman"/>
          <w:sz w:val="24"/>
          <w:szCs w:val="24"/>
          <w:lang w:val="af-ZA"/>
        </w:rPr>
        <w:t xml:space="preserve">inginer rețele electrice,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1001AA" w:rsidRPr="001001AA">
        <w:rPr>
          <w:rFonts w:ascii="Times New Roman" w:eastAsia="Times New Roman" w:hAnsi="Times New Roman"/>
          <w:sz w:val="24"/>
          <w:szCs w:val="24"/>
          <w:lang w:val="af-ZA"/>
        </w:rPr>
        <w:t xml:space="preserve">oordonator în materie de securitate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și sănătate în muncă, </w:t>
      </w:r>
      <w:r w:rsidR="00CD5F53" w:rsidRPr="00CD5F53">
        <w:rPr>
          <w:rFonts w:ascii="Times New Roman" w:eastAsia="Times New Roman" w:hAnsi="Times New Roman"/>
          <w:sz w:val="24"/>
          <w:szCs w:val="24"/>
          <w:lang w:val="af-ZA"/>
        </w:rPr>
        <w:t>referent de specialitate financiar-contabilitate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>administrator societate comercială, tehnician electronică, t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ehnician asigurarea calității,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maseur,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>reprezentant tehnic,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 a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agent reclam</w:t>
      </w:r>
      <w:r w:rsidR="00C07219">
        <w:rPr>
          <w:rFonts w:ascii="Times New Roman" w:eastAsia="Times New Roman" w:hAnsi="Times New Roman"/>
          <w:sz w:val="24"/>
          <w:szCs w:val="24"/>
          <w:lang w:val="ro-RO"/>
        </w:rPr>
        <w:t xml:space="preserve">ă publicitară,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recepționer medical,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funcționar administrativ, secretară,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FD36D5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expeditor internațional, arhivar,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ospătar, barman, manichiurist,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>îngrijito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r clădiri,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vânzător,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lucrător comercial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grădinar,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 xml:space="preserve">zidar </w:t>
      </w:r>
      <w:r w:rsidR="000B7388">
        <w:rPr>
          <w:rFonts w:ascii="Times New Roman" w:eastAsia="Times New Roman" w:hAnsi="Times New Roman"/>
          <w:sz w:val="24"/>
          <w:szCs w:val="24"/>
          <w:lang w:val="af-ZA"/>
        </w:rPr>
        <w:t>pietrar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, zidar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rosar-tencuitor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 dulgher restaurator,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instalator frigotehnist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tinichigiu carosier,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tipograf-tipăritor,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ele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ctrician echipamente electrice ș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i energetice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 electrician de întreț</w:t>
      </w:r>
      <w:r w:rsidR="0054149B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brutar,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patiser,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articole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 xml:space="preserve">operator la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prelucrarea maselor plastice,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4149B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4149B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54149B">
        <w:rPr>
          <w:rFonts w:ascii="Times New Roman" w:eastAsia="Times New Roman" w:hAnsi="Times New Roman"/>
          <w:sz w:val="24"/>
          <w:szCs w:val="24"/>
          <w:lang w:val="af-ZA"/>
        </w:rPr>
        <w:t>animale,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 curier,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</w:t>
      </w:r>
      <w:bookmarkStart w:id="0" w:name="_GoBack"/>
      <w:bookmarkEnd w:id="0"/>
      <w:r w:rsidR="00E26520">
        <w:rPr>
          <w:rFonts w:ascii="Times New Roman" w:eastAsia="Times New Roman" w:hAnsi="Times New Roman"/>
          <w:sz w:val="24"/>
          <w:szCs w:val="24"/>
          <w:lang w:val="af-ZA"/>
        </w:rPr>
        <w:t>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650A0A" w:rsidRPr="00650A0A">
        <w:rPr>
          <w:rFonts w:ascii="Times New Roman" w:eastAsia="Times New Roman" w:hAnsi="Times New Roman"/>
          <w:sz w:val="24"/>
          <w:szCs w:val="24"/>
          <w:lang w:val="af-ZA"/>
        </w:rPr>
        <w:t>pe pagina de Facebook AJOFM Ilfov,</w:t>
      </w:r>
      <w:r w:rsidR="00650A0A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pe site-ul A.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>N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>O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>F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>M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hyperlink r:id="rId6" w:history="1">
        <w:r w:rsidRPr="00650A0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J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O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F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M</w:t>
      </w:r>
      <w:r w:rsidR="00650A0A">
        <w:rPr>
          <w:rFonts w:ascii="Times New Roman" w:eastAsia="Times New Roman" w:hAnsi="Times New Roman"/>
          <w:sz w:val="24"/>
          <w:szCs w:val="24"/>
          <w:lang w:val="af-ZA"/>
        </w:rPr>
        <w:t>.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Ilfov.</w:t>
      </w:r>
    </w:p>
    <w:p w:rsidR="00460FFE" w:rsidRPr="00026C8B" w:rsidRDefault="00460FF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2B" w:rsidRDefault="00BD562B" w:rsidP="00A47041">
      <w:pPr>
        <w:spacing w:after="0" w:line="240" w:lineRule="auto"/>
      </w:pPr>
      <w:r>
        <w:separator/>
      </w:r>
    </w:p>
  </w:endnote>
  <w:endnote w:type="continuationSeparator" w:id="0">
    <w:p w:rsidR="00BD562B" w:rsidRDefault="00BD562B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2B" w:rsidRDefault="00BD562B" w:rsidP="00A47041">
      <w:pPr>
        <w:spacing w:after="0" w:line="240" w:lineRule="auto"/>
      </w:pPr>
      <w:r>
        <w:separator/>
      </w:r>
    </w:p>
  </w:footnote>
  <w:footnote w:type="continuationSeparator" w:id="0">
    <w:p w:rsidR="00BD562B" w:rsidRDefault="00BD562B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410C6"/>
    <w:rsid w:val="0005359F"/>
    <w:rsid w:val="000B7388"/>
    <w:rsid w:val="000C2185"/>
    <w:rsid w:val="001001AA"/>
    <w:rsid w:val="0014196C"/>
    <w:rsid w:val="00192DD4"/>
    <w:rsid w:val="001B22CE"/>
    <w:rsid w:val="001F00D2"/>
    <w:rsid w:val="00246BB7"/>
    <w:rsid w:val="002A3D23"/>
    <w:rsid w:val="002D2839"/>
    <w:rsid w:val="002F037C"/>
    <w:rsid w:val="003306EB"/>
    <w:rsid w:val="003637E4"/>
    <w:rsid w:val="00367612"/>
    <w:rsid w:val="0037120B"/>
    <w:rsid w:val="003A363E"/>
    <w:rsid w:val="003B6CF4"/>
    <w:rsid w:val="00460FFE"/>
    <w:rsid w:val="00465CB4"/>
    <w:rsid w:val="00491FE0"/>
    <w:rsid w:val="0054149B"/>
    <w:rsid w:val="005E351A"/>
    <w:rsid w:val="00650A0A"/>
    <w:rsid w:val="00672206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56A27"/>
    <w:rsid w:val="0097537C"/>
    <w:rsid w:val="009E43BE"/>
    <w:rsid w:val="009F3412"/>
    <w:rsid w:val="00A47041"/>
    <w:rsid w:val="00A526D8"/>
    <w:rsid w:val="00A67E9D"/>
    <w:rsid w:val="00A91CAC"/>
    <w:rsid w:val="00AA6551"/>
    <w:rsid w:val="00AC139D"/>
    <w:rsid w:val="00B8238E"/>
    <w:rsid w:val="00BD562B"/>
    <w:rsid w:val="00C06A94"/>
    <w:rsid w:val="00C07219"/>
    <w:rsid w:val="00C53EE4"/>
    <w:rsid w:val="00C97461"/>
    <w:rsid w:val="00CD5F53"/>
    <w:rsid w:val="00D357BE"/>
    <w:rsid w:val="00D83B12"/>
    <w:rsid w:val="00DB225E"/>
    <w:rsid w:val="00DB4473"/>
    <w:rsid w:val="00DC6EBD"/>
    <w:rsid w:val="00DD4D8E"/>
    <w:rsid w:val="00DF6C1B"/>
    <w:rsid w:val="00E26520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dcterms:created xsi:type="dcterms:W3CDTF">2024-02-22T07:55:00Z</dcterms:created>
  <dcterms:modified xsi:type="dcterms:W3CDTF">2024-02-22T08:21:00Z</dcterms:modified>
</cp:coreProperties>
</file>