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D95C" w14:textId="48CC80F9" w:rsidR="00F2090C" w:rsidRPr="00653AA5" w:rsidRDefault="00F2090C" w:rsidP="00E10664">
      <w:pPr>
        <w:keepNext/>
        <w:keepLines/>
        <w:spacing w:before="200" w:after="0" w:line="276" w:lineRule="auto"/>
        <w:ind w:left="142"/>
        <w:jc w:val="right"/>
        <w:outlineLvl w:val="2"/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Toc24935847"/>
      <w:r w:rsidRPr="00653AA5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NR. </w:t>
      </w:r>
      <w:r w:rsidR="00535558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  <w:r w:rsidRPr="00653AA5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/ </w:t>
      </w:r>
      <w:r w:rsidR="00E10664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="00535558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unie</w:t>
      </w:r>
      <w:r w:rsidR="00782C02">
        <w:rPr>
          <w:rFonts w:ascii="Trebuchet MS" w:hAnsi="Trebuchet MS" w:cs="Trebuchet MS,Bold"/>
          <w:b/>
          <w:bCs/>
          <w:color w:val="0000CC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2024</w:t>
      </w:r>
    </w:p>
    <w:p w14:paraId="241D448C" w14:textId="1DC99139" w:rsidR="00EE3CB8" w:rsidRPr="00653AA5" w:rsidRDefault="00EE3CB8" w:rsidP="00E10664">
      <w:pPr>
        <w:keepNext/>
        <w:keepLines/>
        <w:spacing w:before="200" w:after="0" w:line="276" w:lineRule="auto"/>
        <w:ind w:left="142"/>
        <w:jc w:val="both"/>
        <w:outlineLvl w:val="2"/>
        <w:rPr>
          <w:rFonts w:ascii="Trebuchet MS" w:hAnsi="Trebuchet MS" w:cs="Trebuchet MS,Bold"/>
          <w:b/>
          <w:bCs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tbl>
      <w:tblPr>
        <w:tblStyle w:val="TableGrid"/>
        <w:tblW w:w="9629" w:type="dxa"/>
        <w:tblInd w:w="-456" w:type="dxa"/>
        <w:tblBorders>
          <w:top w:val="single" w:sz="24" w:space="0" w:color="0000CC"/>
          <w:left w:val="single" w:sz="24" w:space="0" w:color="0000CC"/>
          <w:bottom w:val="single" w:sz="24" w:space="0" w:color="0000CC"/>
          <w:right w:val="single" w:sz="24" w:space="0" w:color="0000CC"/>
          <w:insideH w:val="single" w:sz="24" w:space="0" w:color="0000CC"/>
          <w:insideV w:val="single" w:sz="2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EE3CB8" w:rsidRPr="00653AA5" w14:paraId="38840935" w14:textId="77777777" w:rsidTr="00E10664">
        <w:trPr>
          <w:trHeight w:val="12556"/>
        </w:trPr>
        <w:tc>
          <w:tcPr>
            <w:tcW w:w="4673" w:type="dxa"/>
          </w:tcPr>
          <w:p w14:paraId="7F1EE3FC" w14:textId="393E889C" w:rsidR="00F2090C" w:rsidRDefault="00F2090C" w:rsidP="00E10664">
            <w:pPr>
              <w:keepNext/>
              <w:keepLines/>
              <w:spacing w:before="200" w:line="276" w:lineRule="auto"/>
              <w:ind w:left="142"/>
              <w:jc w:val="center"/>
              <w:outlineLvl w:val="2"/>
              <w:rPr>
                <w:rFonts w:ascii="Trebuchet MS" w:hAnsi="Trebuchet MS" w:cs="Trebuchet MS,Bold"/>
                <w:b/>
                <w:color w:val="0000CC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3AA5">
              <w:rPr>
                <w:rFonts w:ascii="Trebuchet MS" w:hAnsi="Trebuchet MS" w:cs="Trebuchet MS,Bold"/>
                <w:b/>
                <w:color w:val="0000CC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CUPRINS</w:t>
            </w:r>
          </w:p>
          <w:p w14:paraId="32E62F98" w14:textId="77777777" w:rsidR="00DE122B" w:rsidRDefault="00DE122B" w:rsidP="00E373D7">
            <w:pPr>
              <w:pStyle w:val="ListParagraph"/>
              <w:keepNext/>
              <w:keepLines/>
              <w:spacing w:before="200" w:line="276" w:lineRule="auto"/>
              <w:ind w:left="142"/>
              <w:outlineLvl w:val="2"/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67955838"/>
            <w:bookmarkStart w:id="2" w:name="_Hlk135744099"/>
          </w:p>
          <w:p w14:paraId="5908043D" w14:textId="2F22FCE8" w:rsidR="00A96BB8" w:rsidRPr="00E10664" w:rsidRDefault="000112B8" w:rsidP="00E373D7">
            <w:pPr>
              <w:pStyle w:val="ListParagraph"/>
              <w:keepNext/>
              <w:keepLines/>
              <w:spacing w:before="200" w:line="276" w:lineRule="auto"/>
              <w:ind w:left="142"/>
              <w:outlineLvl w:val="2"/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Rata </w:t>
            </w:r>
            <w:proofErr w:type="spellStart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șomajului</w:t>
            </w:r>
            <w:proofErr w:type="spellEnd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înregistrat</w:t>
            </w:r>
            <w:proofErr w:type="spellEnd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în</w:t>
            </w:r>
            <w:proofErr w:type="spellEnd"/>
            <w:r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luna </w:t>
            </w:r>
            <w:proofErr w:type="spellStart"/>
            <w:r w:rsidR="0053603A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</w:t>
            </w:r>
            <w:proofErr w:type="spellEnd"/>
            <w:r w:rsidR="00AF43D7" w:rsidRPr="00E10664"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2024</w:t>
            </w:r>
          </w:p>
          <w:bookmarkEnd w:id="1"/>
          <w:p w14:paraId="2A55C119" w14:textId="77777777" w:rsidR="00E10664" w:rsidRDefault="00E10664" w:rsidP="00E373D7">
            <w:pPr>
              <w:pStyle w:val="ListParagraph"/>
              <w:keepNext/>
              <w:keepLines/>
              <w:spacing w:before="200" w:line="276" w:lineRule="auto"/>
              <w:ind w:left="142"/>
              <w:jc w:val="center"/>
              <w:outlineLvl w:val="2"/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4795FF" w14:textId="77777777" w:rsidR="00DE122B" w:rsidRPr="00E10664" w:rsidRDefault="00DE122B" w:rsidP="00E373D7">
            <w:pPr>
              <w:pStyle w:val="ListParagraph"/>
              <w:keepNext/>
              <w:keepLines/>
              <w:spacing w:before="200" w:line="276" w:lineRule="auto"/>
              <w:ind w:left="142"/>
              <w:jc w:val="center"/>
              <w:outlineLvl w:val="2"/>
              <w:rPr>
                <w:rFonts w:ascii="Trebuchet MS" w:hAnsi="Trebuchet MS" w:cs="Trebuchet MS,Bold"/>
                <w:b/>
                <w:color w:val="0000CC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bookmarkEnd w:id="2"/>
          <w:p w14:paraId="75EE069B" w14:textId="77777777" w:rsidR="00775063" w:rsidRDefault="00775063" w:rsidP="00E10664">
            <w:pPr>
              <w:keepNext/>
              <w:keepLines/>
              <w:spacing w:before="200" w:line="276" w:lineRule="auto"/>
              <w:ind w:left="142"/>
              <w:jc w:val="both"/>
              <w:outlineLvl w:val="2"/>
              <w:rPr>
                <w:rFonts w:ascii="Trebuchet MS" w:hAnsi="Trebuchet MS" w:cs="Trebuchet MS,Bold"/>
                <w:b/>
                <w:bCs/>
                <w:color w:val="0000CC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00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CC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</w:p>
          <w:p w14:paraId="203129A3" w14:textId="77777777" w:rsidR="00775063" w:rsidRDefault="00775063" w:rsidP="00E10664">
            <w:pPr>
              <w:keepNext/>
              <w:keepLines/>
              <w:spacing w:before="200" w:line="276" w:lineRule="auto"/>
              <w:ind w:left="142"/>
              <w:jc w:val="both"/>
              <w:outlineLvl w:val="2"/>
              <w:rPr>
                <w:rFonts w:ascii="Trebuchet MS" w:hAnsi="Trebuchet MS" w:cs="Trebuchet MS,Bold"/>
                <w:b/>
                <w:bCs/>
                <w:color w:val="0000CC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00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CC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</w:p>
          <w:p w14:paraId="62F8F6AA" w14:textId="2A724DA8" w:rsidR="00775063" w:rsidRPr="00653AA5" w:rsidRDefault="00775063" w:rsidP="00E10664">
            <w:pPr>
              <w:keepNext/>
              <w:keepLines/>
              <w:spacing w:before="200" w:line="276" w:lineRule="auto"/>
              <w:ind w:left="142"/>
              <w:jc w:val="both"/>
              <w:outlineLvl w:val="2"/>
              <w:rPr>
                <w:rFonts w:ascii="Trebuchet MS" w:hAnsi="Trebuchet MS" w:cs="Trebuchet MS,Bold"/>
                <w:b/>
                <w:bCs/>
                <w:color w:val="0000CC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00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CC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</w:p>
        </w:tc>
        <w:tc>
          <w:tcPr>
            <w:tcW w:w="4956" w:type="dxa"/>
          </w:tcPr>
          <w:p w14:paraId="041BC5E8" w14:textId="7A4600EF" w:rsidR="00F2090C" w:rsidRPr="00653AA5" w:rsidRDefault="00EE3CB8" w:rsidP="00E10664">
            <w:pPr>
              <w:keepNext/>
              <w:keepLines/>
              <w:spacing w:before="200" w:line="276" w:lineRule="auto"/>
              <w:ind w:left="142" w:right="-84"/>
              <w:jc w:val="both"/>
              <w:outlineLvl w:val="2"/>
              <w:rPr>
                <w:rFonts w:ascii="Trebuchet MS" w:hAnsi="Trebuchet MS" w:cs="Trebuchet MS,Bold"/>
                <w:b/>
                <w:bCs/>
                <w:color w:val="0000CC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00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CC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  <w:r w:rsidRPr="00653AA5">
              <w:rPr>
                <w:rFonts w:ascii="Trebuchet MS" w:hAnsi="Trebuchet MS" w:cs="Trebuchet MS,Bold"/>
                <w:b/>
                <w:bCs/>
                <w:noProof/>
                <w:color w:val="0000CC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00CC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CC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CC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drawing>
                <wp:anchor distT="0" distB="0" distL="114300" distR="114300" simplePos="0" relativeHeight="251658240" behindDoc="0" locked="0" layoutInCell="1" allowOverlap="1" wp14:anchorId="2BEEA122" wp14:editId="45BC2C3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3105150" cy="77647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360" cy="776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5F420182" w14:textId="77777777" w:rsidR="00E373D7" w:rsidRDefault="00E373D7" w:rsidP="00E373D7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rebuchet MS" w:eastAsia="MS Mincho" w:hAnsi="Trebuchet MS" w:cs="Times New Roman"/>
          <w:b/>
        </w:rPr>
      </w:pPr>
    </w:p>
    <w:p w14:paraId="0A014510" w14:textId="77777777" w:rsidR="00E373D7" w:rsidRDefault="00E373D7" w:rsidP="00E373D7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rebuchet MS" w:eastAsia="MS Mincho" w:hAnsi="Trebuchet MS" w:cs="Times New Roman"/>
          <w:b/>
        </w:rPr>
      </w:pPr>
    </w:p>
    <w:p w14:paraId="1CE24FCE" w14:textId="77777777" w:rsidR="00E373D7" w:rsidRPr="00E10664" w:rsidRDefault="00E373D7" w:rsidP="00E373D7">
      <w:pPr>
        <w:pStyle w:val="ListParagraph"/>
        <w:keepNext/>
        <w:keepLines/>
        <w:spacing w:before="200" w:line="276" w:lineRule="auto"/>
        <w:ind w:left="142"/>
        <w:outlineLvl w:val="2"/>
        <w:rPr>
          <w:rFonts w:ascii="Trebuchet MS" w:hAnsi="Trebuchet MS" w:cs="Trebuchet MS,Bold"/>
          <w:b/>
          <w:color w:val="0000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664">
        <w:rPr>
          <w:rFonts w:ascii="Trebuchet MS" w:hAnsi="Trebuchet MS" w:cs="Trebuchet MS,Bold"/>
          <w:b/>
          <w:color w:val="0000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Rata șomajului înregistrat în luna aprilie 2024</w:t>
      </w:r>
    </w:p>
    <w:p w14:paraId="243D9430" w14:textId="77777777" w:rsidR="0053603A" w:rsidRPr="00873ABB" w:rsidRDefault="0053603A" w:rsidP="0053603A">
      <w:pPr>
        <w:tabs>
          <w:tab w:val="center" w:pos="4320"/>
          <w:tab w:val="right" w:pos="8640"/>
        </w:tabs>
        <w:spacing w:after="120" w:line="240" w:lineRule="auto"/>
        <w:rPr>
          <w:b/>
        </w:rPr>
      </w:pPr>
      <w:r>
        <w:rPr>
          <w:b/>
        </w:rPr>
        <w:t>3,59</w:t>
      </w:r>
      <w:r w:rsidRPr="00873ABB">
        <w:rPr>
          <w:b/>
        </w:rPr>
        <w:t xml:space="preserve"> % -  rata șomajului înregistrat în evidențele AJOFM Iași la finele lunii </w:t>
      </w:r>
      <w:r>
        <w:rPr>
          <w:b/>
        </w:rPr>
        <w:t>mai</w:t>
      </w:r>
      <w:r w:rsidRPr="00873ABB">
        <w:rPr>
          <w:b/>
        </w:rPr>
        <w:t xml:space="preserve"> 2024.</w:t>
      </w:r>
    </w:p>
    <w:p w14:paraId="696ACD67" w14:textId="77777777" w:rsidR="0053603A" w:rsidRPr="00873ABB" w:rsidRDefault="0053603A" w:rsidP="0053603A">
      <w:pPr>
        <w:tabs>
          <w:tab w:val="center" w:pos="4320"/>
          <w:tab w:val="right" w:pos="8640"/>
        </w:tabs>
        <w:spacing w:after="120" w:line="240" w:lineRule="auto"/>
      </w:pPr>
      <w:r w:rsidRPr="00873ABB">
        <w:t xml:space="preserve">La sfârșitul lunii </w:t>
      </w:r>
      <w:r>
        <w:t xml:space="preserve">mai </w:t>
      </w:r>
      <w:r w:rsidRPr="00873ABB">
        <w:t xml:space="preserve">2024, în evidențele Agenției Județene pentru Ocuparea Forței de Muncă Iași erau înregistrați </w:t>
      </w:r>
      <w:r>
        <w:t>9</w:t>
      </w:r>
      <w:r w:rsidRPr="00873ABB">
        <w:rPr>
          <w:b/>
          <w:bCs/>
        </w:rPr>
        <w:t>.</w:t>
      </w:r>
      <w:r>
        <w:rPr>
          <w:b/>
          <w:bCs/>
        </w:rPr>
        <w:t>902</w:t>
      </w:r>
      <w:r w:rsidRPr="00873ABB">
        <w:rPr>
          <w:b/>
          <w:bCs/>
        </w:rPr>
        <w:t xml:space="preserve"> șomeri</w:t>
      </w:r>
      <w:r w:rsidRPr="00873ABB">
        <w:t xml:space="preserve"> (din care </w:t>
      </w:r>
      <w:r>
        <w:t>4</w:t>
      </w:r>
      <w:r w:rsidRPr="00873ABB">
        <w:t>.</w:t>
      </w:r>
      <w:r>
        <w:t>286</w:t>
      </w:r>
      <w:r w:rsidRPr="00873ABB">
        <w:t xml:space="preserve"> femei), rata șomajului fiind de </w:t>
      </w:r>
      <w:r>
        <w:t>3,59</w:t>
      </w:r>
      <w:r w:rsidRPr="00873ABB">
        <w:t xml:space="preserve">%, mai </w:t>
      </w:r>
      <w:r>
        <w:t>mare</w:t>
      </w:r>
      <w:r w:rsidRPr="00873ABB">
        <w:t xml:space="preserve"> cu 0,</w:t>
      </w:r>
      <w:r>
        <w:t>06</w:t>
      </w:r>
      <w:r w:rsidRPr="00873ABB">
        <w:t xml:space="preserve"> puncte procentuale față de luna </w:t>
      </w:r>
      <w:r>
        <w:t xml:space="preserve">aprilie 2024 </w:t>
      </w:r>
      <w:r w:rsidRPr="00873ABB">
        <w:t xml:space="preserve">. </w:t>
      </w:r>
    </w:p>
    <w:p w14:paraId="4156CBB3" w14:textId="77777777" w:rsidR="0053603A" w:rsidRPr="00873ABB" w:rsidRDefault="0053603A" w:rsidP="0053603A">
      <w:pPr>
        <w:tabs>
          <w:tab w:val="center" w:pos="4320"/>
          <w:tab w:val="right" w:pos="8640"/>
        </w:tabs>
        <w:spacing w:after="120" w:line="240" w:lineRule="auto"/>
      </w:pPr>
      <w:r w:rsidRPr="00873ABB">
        <w:t xml:space="preserve">Din totalul de </w:t>
      </w:r>
      <w:r>
        <w:t>9</w:t>
      </w:r>
      <w:r w:rsidRPr="00873ABB">
        <w:rPr>
          <w:b/>
          <w:bCs/>
        </w:rPr>
        <w:t>.</w:t>
      </w:r>
      <w:r>
        <w:rPr>
          <w:b/>
          <w:bCs/>
        </w:rPr>
        <w:t>902</w:t>
      </w:r>
      <w:r w:rsidRPr="00873ABB">
        <w:rPr>
          <w:b/>
          <w:bCs/>
        </w:rPr>
        <w:t xml:space="preserve"> </w:t>
      </w:r>
      <w:r w:rsidRPr="00873ABB">
        <w:t xml:space="preserve">persoane înregistrate în evidențele AJOFM Iași, </w:t>
      </w:r>
      <w:r>
        <w:t xml:space="preserve">977 </w:t>
      </w:r>
      <w:r w:rsidRPr="00873ABB">
        <w:t xml:space="preserve">erau beneficiari de indemnizație de șomaj, iar </w:t>
      </w:r>
      <w:r>
        <w:t>8.925</w:t>
      </w:r>
      <w:r w:rsidRPr="00873ABB">
        <w:t xml:space="preserve"> beneficiari doar de servicii de ocupare gratuite.</w:t>
      </w:r>
    </w:p>
    <w:p w14:paraId="39D15F5B" w14:textId="77777777" w:rsidR="0053603A" w:rsidRPr="00873ABB" w:rsidRDefault="0053603A" w:rsidP="0053603A">
      <w:pPr>
        <w:tabs>
          <w:tab w:val="center" w:pos="4320"/>
          <w:tab w:val="right" w:pos="8640"/>
        </w:tabs>
        <w:spacing w:after="120" w:line="240" w:lineRule="auto"/>
      </w:pPr>
      <w:r w:rsidRPr="00873ABB">
        <w:t xml:space="preserve">În ceea ce privește mediul de rezidență, </w:t>
      </w:r>
      <w:r>
        <w:t>8.741</w:t>
      </w:r>
      <w:r w:rsidRPr="00873ABB">
        <w:t xml:space="preserve"> șomeri provin din mediul rural și 1.</w:t>
      </w:r>
      <w:r>
        <w:t xml:space="preserve">161 </w:t>
      </w:r>
      <w:r w:rsidRPr="00873ABB">
        <w:t>sunt din mediul urban.</w:t>
      </w:r>
    </w:p>
    <w:p w14:paraId="3043EAEB" w14:textId="77777777" w:rsidR="0053603A" w:rsidRPr="00873ABB" w:rsidRDefault="0053603A" w:rsidP="0053603A">
      <w:pPr>
        <w:tabs>
          <w:tab w:val="center" w:pos="4320"/>
          <w:tab w:val="right" w:pos="8640"/>
        </w:tabs>
        <w:spacing w:after="120" w:line="240" w:lineRule="auto"/>
      </w:pPr>
      <w:r w:rsidRPr="00873ABB">
        <w:t>Structura șomajului pe grupe de vârste se prezintă sugestiv astfel:</w:t>
      </w:r>
    </w:p>
    <w:tbl>
      <w:tblPr>
        <w:tblpPr w:leftFromText="180" w:rightFromText="180" w:vertAnchor="text" w:horzAnchor="page" w:tblpX="2397" w:tblpY="116"/>
        <w:tblW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17"/>
      </w:tblGrid>
      <w:tr w:rsidR="0053603A" w:rsidRPr="00873ABB" w14:paraId="7E873250" w14:textId="77777777" w:rsidTr="006113FD">
        <w:trPr>
          <w:trHeight w:val="527"/>
        </w:trPr>
        <w:tc>
          <w:tcPr>
            <w:tcW w:w="1951" w:type="dxa"/>
            <w:shd w:val="clear" w:color="auto" w:fill="auto"/>
            <w:vAlign w:val="center"/>
          </w:tcPr>
          <w:p w14:paraId="38981070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 w:rsidRPr="00873ABB">
              <w:t>Grupa de vârstă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CBB7513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 w:rsidRPr="00873ABB">
              <w:t xml:space="preserve">Stoc la finele lunii </w:t>
            </w:r>
            <w:r>
              <w:t>mai</w:t>
            </w:r>
            <w:r w:rsidRPr="00873ABB">
              <w:t xml:space="preserve"> 202</w:t>
            </w:r>
            <w:r>
              <w:t>4</w:t>
            </w:r>
          </w:p>
        </w:tc>
      </w:tr>
      <w:tr w:rsidR="0053603A" w:rsidRPr="00873ABB" w14:paraId="3E309A54" w14:textId="77777777" w:rsidTr="006113FD">
        <w:trPr>
          <w:trHeight w:val="257"/>
        </w:trPr>
        <w:tc>
          <w:tcPr>
            <w:tcW w:w="1951" w:type="dxa"/>
            <w:shd w:val="clear" w:color="auto" w:fill="auto"/>
            <w:vAlign w:val="center"/>
          </w:tcPr>
          <w:p w14:paraId="23A23428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 xml:space="preserve">         Total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0B79735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>
              <w:t>9.902</w:t>
            </w:r>
          </w:p>
        </w:tc>
      </w:tr>
      <w:tr w:rsidR="0053603A" w:rsidRPr="00873ABB" w14:paraId="0EDE0A3D" w14:textId="77777777" w:rsidTr="006113FD">
        <w:trPr>
          <w:trHeight w:val="304"/>
        </w:trPr>
        <w:tc>
          <w:tcPr>
            <w:tcW w:w="1951" w:type="dxa"/>
            <w:shd w:val="clear" w:color="auto" w:fill="auto"/>
            <w:vAlign w:val="center"/>
          </w:tcPr>
          <w:p w14:paraId="699D6CB1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&lt; 25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75FBCE2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>
              <w:t>550</w:t>
            </w:r>
          </w:p>
        </w:tc>
      </w:tr>
      <w:tr w:rsidR="0053603A" w:rsidRPr="00873ABB" w14:paraId="3444E86A" w14:textId="77777777" w:rsidTr="006113FD">
        <w:trPr>
          <w:trHeight w:val="212"/>
        </w:trPr>
        <w:tc>
          <w:tcPr>
            <w:tcW w:w="1951" w:type="dxa"/>
            <w:shd w:val="clear" w:color="auto" w:fill="auto"/>
            <w:vAlign w:val="center"/>
          </w:tcPr>
          <w:p w14:paraId="773B7B5B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între 25-29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FF850EA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>
              <w:t>444</w:t>
            </w:r>
          </w:p>
        </w:tc>
      </w:tr>
      <w:tr w:rsidR="0053603A" w:rsidRPr="00873ABB" w14:paraId="010597F6" w14:textId="77777777" w:rsidTr="006113FD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14:paraId="52950851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între 30-39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A6CF526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 w:rsidRPr="008E29DF">
              <w:t>1</w:t>
            </w:r>
            <w:r>
              <w:t>.730</w:t>
            </w:r>
          </w:p>
        </w:tc>
      </w:tr>
      <w:tr w:rsidR="0053603A" w:rsidRPr="00873ABB" w14:paraId="4B2C3CE7" w14:textId="77777777" w:rsidTr="006113FD">
        <w:trPr>
          <w:trHeight w:val="352"/>
        </w:trPr>
        <w:tc>
          <w:tcPr>
            <w:tcW w:w="1951" w:type="dxa"/>
            <w:shd w:val="clear" w:color="auto" w:fill="auto"/>
            <w:vAlign w:val="center"/>
          </w:tcPr>
          <w:p w14:paraId="4EA37416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între 40-49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FA940EA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>
              <w:t>2.879</w:t>
            </w:r>
          </w:p>
        </w:tc>
      </w:tr>
      <w:tr w:rsidR="0053603A" w:rsidRPr="00873ABB" w14:paraId="67361ADA" w14:textId="77777777" w:rsidTr="006113FD">
        <w:trPr>
          <w:trHeight w:val="212"/>
        </w:trPr>
        <w:tc>
          <w:tcPr>
            <w:tcW w:w="1951" w:type="dxa"/>
            <w:shd w:val="clear" w:color="auto" w:fill="auto"/>
            <w:vAlign w:val="center"/>
          </w:tcPr>
          <w:p w14:paraId="7B295955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între 50-55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5515E6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 w:rsidRPr="008E29DF">
              <w:t>1</w:t>
            </w:r>
            <w:r>
              <w:t>.690</w:t>
            </w:r>
          </w:p>
        </w:tc>
      </w:tr>
      <w:tr w:rsidR="0053603A" w:rsidRPr="00873ABB" w14:paraId="681876F5" w14:textId="77777777" w:rsidTr="006113FD">
        <w:trPr>
          <w:trHeight w:val="140"/>
        </w:trPr>
        <w:tc>
          <w:tcPr>
            <w:tcW w:w="1951" w:type="dxa"/>
            <w:shd w:val="clear" w:color="auto" w:fill="auto"/>
            <w:vAlign w:val="center"/>
          </w:tcPr>
          <w:p w14:paraId="21B1189B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</w:pPr>
            <w:r w:rsidRPr="00873ABB">
              <w:t>peste 55 ani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209AC01" w14:textId="77777777" w:rsidR="0053603A" w:rsidRPr="00873ABB" w:rsidRDefault="0053603A" w:rsidP="006113FD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</w:pPr>
            <w:r w:rsidRPr="008E29DF">
              <w:t>2</w:t>
            </w:r>
            <w:r>
              <w:t>.609</w:t>
            </w:r>
          </w:p>
        </w:tc>
      </w:tr>
    </w:tbl>
    <w:p w14:paraId="0D98719E" w14:textId="365C4905" w:rsidR="0053603A" w:rsidRDefault="0053603A" w:rsidP="0053603A">
      <w:pPr>
        <w:tabs>
          <w:tab w:val="center" w:pos="4320"/>
          <w:tab w:val="right" w:pos="8640"/>
        </w:tabs>
        <w:spacing w:line="240" w:lineRule="auto"/>
        <w:ind w:left="1440"/>
      </w:pPr>
      <w:r w:rsidRPr="00873ABB">
        <w:t xml:space="preserve">                                     </w:t>
      </w:r>
      <w:r>
        <w:rPr>
          <w:noProof/>
        </w:rPr>
        <w:drawing>
          <wp:inline distT="0" distB="0" distL="0" distR="0" wp14:anchorId="33100ADB" wp14:editId="076E87CC">
            <wp:extent cx="3574415" cy="2358390"/>
            <wp:effectExtent l="0" t="0" r="6985" b="3810"/>
            <wp:docPr id="1803348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B815B" w14:textId="77777777" w:rsidR="0053603A" w:rsidRPr="00873ABB" w:rsidRDefault="0053603A" w:rsidP="0053603A">
      <w:pPr>
        <w:tabs>
          <w:tab w:val="center" w:pos="4320"/>
          <w:tab w:val="right" w:pos="8640"/>
        </w:tabs>
        <w:spacing w:line="240" w:lineRule="auto"/>
      </w:pPr>
      <w:r w:rsidRPr="00873ABB">
        <w:t>Șomerii cu studii gimnaziale au ponderea cea mai mare în totalul șomerilor înregistrați în evidențele AJOFM Iași (3</w:t>
      </w:r>
      <w:r>
        <w:t>5</w:t>
      </w:r>
      <w:r w:rsidRPr="00873ABB">
        <w:t>,</w:t>
      </w:r>
      <w:r>
        <w:t>75</w:t>
      </w:r>
      <w:r w:rsidRPr="00873ABB">
        <w:t xml:space="preserve">%), urmat de cei </w:t>
      </w:r>
      <w:r>
        <w:t>cu</w:t>
      </w:r>
      <w:r w:rsidRPr="00873ABB">
        <w:t xml:space="preserve"> studii primare sau fără studii (2</w:t>
      </w:r>
      <w:r>
        <w:t>8</w:t>
      </w:r>
      <w:r w:rsidRPr="00873ABB">
        <w:t>,</w:t>
      </w:r>
      <w:r>
        <w:t>77</w:t>
      </w:r>
      <w:r w:rsidRPr="00873ABB">
        <w:t>%), și cei cu studii profesionale sau școală de arte și meserii (24,</w:t>
      </w:r>
      <w:r>
        <w:t>52</w:t>
      </w:r>
      <w:r w:rsidRPr="00873ABB">
        <w:t xml:space="preserve">%). Șomerii cu nivel de instruire liceal și postliceal reprezintă </w:t>
      </w:r>
      <w:r>
        <w:t>7,99</w:t>
      </w:r>
      <w:r w:rsidRPr="00873ABB">
        <w:t xml:space="preserve">% din totalul șomerilor înregistrați, iar cei cu studii superioare sunt </w:t>
      </w:r>
      <w:r>
        <w:t>2</w:t>
      </w:r>
      <w:r w:rsidRPr="00873ABB">
        <w:t>,</w:t>
      </w:r>
      <w:r>
        <w:t>97</w:t>
      </w:r>
      <w:r w:rsidRPr="00873ABB">
        <w:t>%.</w:t>
      </w:r>
    </w:p>
    <w:p w14:paraId="67AE5A6C" w14:textId="77777777" w:rsidR="0053603A" w:rsidRPr="00873ABB" w:rsidRDefault="0053603A" w:rsidP="0053603A">
      <w:pPr>
        <w:tabs>
          <w:tab w:val="center" w:pos="4320"/>
          <w:tab w:val="right" w:pos="8640"/>
        </w:tabs>
        <w:spacing w:line="240" w:lineRule="auto"/>
      </w:pPr>
      <w:r w:rsidRPr="00873ABB">
        <w:t xml:space="preserve">În </w:t>
      </w:r>
      <w:r>
        <w:t>primele cinci luni ale anului 2024</w:t>
      </w:r>
      <w:r w:rsidRPr="00873ABB">
        <w:t xml:space="preserve"> au </w:t>
      </w:r>
      <w:r>
        <w:t xml:space="preserve">fost </w:t>
      </w:r>
      <w:r w:rsidRPr="00873ABB">
        <w:t>încheiat</w:t>
      </w:r>
      <w:r>
        <w:t>e</w:t>
      </w:r>
      <w:r w:rsidRPr="00873ABB">
        <w:t xml:space="preserve"> </w:t>
      </w:r>
      <w:r>
        <w:t>2.511</w:t>
      </w:r>
      <w:r w:rsidRPr="00873ABB">
        <w:t xml:space="preserve"> contracte individuale de muncă ca urmare a acordării serviciilor de asistență personalizată de către funcționarii AJOFM Iași.</w:t>
      </w:r>
    </w:p>
    <w:p w14:paraId="26CFBD53" w14:textId="77777777" w:rsidR="0053603A" w:rsidRPr="00873ABB" w:rsidRDefault="0053603A" w:rsidP="0053603A">
      <w:pPr>
        <w:tabs>
          <w:tab w:val="center" w:pos="4320"/>
          <w:tab w:val="right" w:pos="8640"/>
        </w:tabs>
        <w:spacing w:line="240" w:lineRule="auto"/>
      </w:pPr>
      <w:r w:rsidRPr="00873ABB">
        <w:t xml:space="preserve">Informații detaliate despre structura șomajului la nivelul județului Iași sunt afișate pe pagina de internet a AJOFM Iași la adresa </w:t>
      </w:r>
      <w:hyperlink r:id="rId10" w:history="1">
        <w:r w:rsidRPr="00873ABB">
          <w:rPr>
            <w:rStyle w:val="Hyperlink"/>
          </w:rPr>
          <w:t>www.anofm.ro</w:t>
        </w:r>
      </w:hyperlink>
      <w:r w:rsidRPr="00873ABB">
        <w:t>.</w:t>
      </w:r>
    </w:p>
    <w:p w14:paraId="0A9ED5B3" w14:textId="77777777" w:rsidR="0053603A" w:rsidRPr="00873ABB" w:rsidRDefault="0053603A" w:rsidP="0053603A">
      <w:pPr>
        <w:tabs>
          <w:tab w:val="center" w:pos="4320"/>
          <w:tab w:val="right" w:pos="8640"/>
        </w:tabs>
        <w:spacing w:line="240" w:lineRule="auto"/>
        <w:rPr>
          <w:b/>
        </w:rPr>
      </w:pPr>
    </w:p>
    <w:p w14:paraId="0A78DE84" w14:textId="77777777" w:rsidR="0053603A" w:rsidRPr="00873ABB" w:rsidRDefault="0053603A" w:rsidP="0053603A">
      <w:pPr>
        <w:tabs>
          <w:tab w:val="center" w:pos="4320"/>
          <w:tab w:val="right" w:pos="8640"/>
        </w:tabs>
        <w:spacing w:line="240" w:lineRule="auto"/>
        <w:rPr>
          <w:b/>
        </w:rPr>
      </w:pPr>
      <w:r w:rsidRPr="00873ABB">
        <w:rPr>
          <w:b/>
        </w:rPr>
        <w:t>Agenția Județeană pentru Ocuparea Forței de Muncă IAȘI</w:t>
      </w:r>
    </w:p>
    <w:sectPr w:rsidR="0053603A" w:rsidRPr="00873ABB" w:rsidSect="0053603A">
      <w:pgSz w:w="11906" w:h="16838" w:code="9"/>
      <w:pgMar w:top="851" w:right="849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BD29" w14:textId="77777777" w:rsidR="00360503" w:rsidRDefault="00360503" w:rsidP="00D23C74">
      <w:pPr>
        <w:spacing w:after="0" w:line="240" w:lineRule="auto"/>
      </w:pPr>
      <w:r>
        <w:separator/>
      </w:r>
    </w:p>
  </w:endnote>
  <w:endnote w:type="continuationSeparator" w:id="0">
    <w:p w14:paraId="7C45BDB7" w14:textId="77777777" w:rsidR="00360503" w:rsidRDefault="00360503" w:rsidP="00D2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4CC8" w14:textId="77777777" w:rsidR="00360503" w:rsidRDefault="00360503" w:rsidP="00D23C74">
      <w:pPr>
        <w:spacing w:after="0" w:line="240" w:lineRule="auto"/>
      </w:pPr>
      <w:r>
        <w:separator/>
      </w:r>
    </w:p>
  </w:footnote>
  <w:footnote w:type="continuationSeparator" w:id="0">
    <w:p w14:paraId="2866D846" w14:textId="77777777" w:rsidR="00360503" w:rsidRDefault="00360503" w:rsidP="00D2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75F"/>
    <w:multiLevelType w:val="hybridMultilevel"/>
    <w:tmpl w:val="9ED6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3AF"/>
    <w:multiLevelType w:val="hybridMultilevel"/>
    <w:tmpl w:val="A2FACF1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2960B7"/>
    <w:multiLevelType w:val="hybridMultilevel"/>
    <w:tmpl w:val="3A9835A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B3685"/>
    <w:multiLevelType w:val="hybridMultilevel"/>
    <w:tmpl w:val="70281D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38CA"/>
    <w:multiLevelType w:val="hybridMultilevel"/>
    <w:tmpl w:val="BFAA58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D4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612861"/>
    <w:multiLevelType w:val="hybridMultilevel"/>
    <w:tmpl w:val="BBDA4F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0921"/>
    <w:multiLevelType w:val="multilevel"/>
    <w:tmpl w:val="296C77B8"/>
    <w:styleLink w:val="Style2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c.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8" w15:restartNumberingAfterBreak="0">
    <w:nsid w:val="390109DF"/>
    <w:multiLevelType w:val="hybridMultilevel"/>
    <w:tmpl w:val="578037A8"/>
    <w:lvl w:ilvl="0" w:tplc="B2F86EEC">
      <w:numFmt w:val="bullet"/>
      <w:lvlText w:val="•"/>
      <w:lvlJc w:val="left"/>
      <w:pPr>
        <w:ind w:left="465" w:hanging="465"/>
      </w:pPr>
      <w:rPr>
        <w:rFonts w:ascii="Trebuchet MS" w:eastAsia="MS Mincho" w:hAnsi="Trebuchet MS" w:cs="Times New Roman" w:hint="default"/>
        <w:color w:val="0033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E79F2"/>
    <w:multiLevelType w:val="hybridMultilevel"/>
    <w:tmpl w:val="04AED16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6C110D"/>
    <w:multiLevelType w:val="hybridMultilevel"/>
    <w:tmpl w:val="C50E21F6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4F536888"/>
    <w:multiLevelType w:val="hybridMultilevel"/>
    <w:tmpl w:val="E81AF068"/>
    <w:lvl w:ilvl="0" w:tplc="0418000D">
      <w:start w:val="1"/>
      <w:numFmt w:val="bullet"/>
      <w:lvlText w:val=""/>
      <w:lvlJc w:val="left"/>
      <w:pPr>
        <w:ind w:left="450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82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54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267" w:hanging="360"/>
      </w:pPr>
      <w:rPr>
        <w:rFonts w:ascii="Wingdings" w:hAnsi="Wingdings" w:hint="default"/>
      </w:rPr>
    </w:lvl>
  </w:abstractNum>
  <w:abstractNum w:abstractNumId="12" w15:restartNumberingAfterBreak="0">
    <w:nsid w:val="54771611"/>
    <w:multiLevelType w:val="hybridMultilevel"/>
    <w:tmpl w:val="7BB40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A039C"/>
    <w:multiLevelType w:val="hybridMultilevel"/>
    <w:tmpl w:val="4C3059D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64023"/>
    <w:multiLevelType w:val="hybridMultilevel"/>
    <w:tmpl w:val="B9BE1C6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2A300B"/>
    <w:multiLevelType w:val="hybridMultilevel"/>
    <w:tmpl w:val="B9BE1C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FA26D5"/>
    <w:multiLevelType w:val="hybridMultilevel"/>
    <w:tmpl w:val="06206C4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821269">
    <w:abstractNumId w:val="10"/>
  </w:num>
  <w:num w:numId="2" w16cid:durableId="1027876193">
    <w:abstractNumId w:val="8"/>
  </w:num>
  <w:num w:numId="3" w16cid:durableId="2130852061">
    <w:abstractNumId w:val="15"/>
  </w:num>
  <w:num w:numId="4" w16cid:durableId="1154297362">
    <w:abstractNumId w:val="14"/>
  </w:num>
  <w:num w:numId="5" w16cid:durableId="230390670">
    <w:abstractNumId w:val="5"/>
  </w:num>
  <w:num w:numId="6" w16cid:durableId="856625212">
    <w:abstractNumId w:val="7"/>
  </w:num>
  <w:num w:numId="7" w16cid:durableId="1388916830">
    <w:abstractNumId w:val="1"/>
  </w:num>
  <w:num w:numId="8" w16cid:durableId="2126848241">
    <w:abstractNumId w:val="12"/>
  </w:num>
  <w:num w:numId="9" w16cid:durableId="173736665">
    <w:abstractNumId w:val="9"/>
  </w:num>
  <w:num w:numId="10" w16cid:durableId="1522621048">
    <w:abstractNumId w:val="0"/>
  </w:num>
  <w:num w:numId="11" w16cid:durableId="1132407794">
    <w:abstractNumId w:val="2"/>
  </w:num>
  <w:num w:numId="12" w16cid:durableId="2082869929">
    <w:abstractNumId w:val="3"/>
  </w:num>
  <w:num w:numId="13" w16cid:durableId="604383611">
    <w:abstractNumId w:val="6"/>
  </w:num>
  <w:num w:numId="14" w16cid:durableId="1090003636">
    <w:abstractNumId w:val="4"/>
  </w:num>
  <w:num w:numId="15" w16cid:durableId="2083721435">
    <w:abstractNumId w:val="13"/>
  </w:num>
  <w:num w:numId="16" w16cid:durableId="1600217266">
    <w:abstractNumId w:val="11"/>
  </w:num>
  <w:num w:numId="17" w16cid:durableId="56526288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A6"/>
    <w:rsid w:val="000112B8"/>
    <w:rsid w:val="00012E8C"/>
    <w:rsid w:val="000148D0"/>
    <w:rsid w:val="000446C3"/>
    <w:rsid w:val="00053138"/>
    <w:rsid w:val="00054D73"/>
    <w:rsid w:val="0006498C"/>
    <w:rsid w:val="00084D70"/>
    <w:rsid w:val="000A416C"/>
    <w:rsid w:val="000D7CD3"/>
    <w:rsid w:val="000F4397"/>
    <w:rsid w:val="00106700"/>
    <w:rsid w:val="0013441E"/>
    <w:rsid w:val="00157805"/>
    <w:rsid w:val="00164D28"/>
    <w:rsid w:val="00183FD5"/>
    <w:rsid w:val="00241236"/>
    <w:rsid w:val="002432A3"/>
    <w:rsid w:val="002541E2"/>
    <w:rsid w:val="00274E60"/>
    <w:rsid w:val="00280ADE"/>
    <w:rsid w:val="00283EA6"/>
    <w:rsid w:val="00294411"/>
    <w:rsid w:val="00297F99"/>
    <w:rsid w:val="002C1951"/>
    <w:rsid w:val="002C5651"/>
    <w:rsid w:val="002D2C59"/>
    <w:rsid w:val="002D306F"/>
    <w:rsid w:val="00307784"/>
    <w:rsid w:val="00307B76"/>
    <w:rsid w:val="00333308"/>
    <w:rsid w:val="00335260"/>
    <w:rsid w:val="003404A1"/>
    <w:rsid w:val="00360503"/>
    <w:rsid w:val="00362074"/>
    <w:rsid w:val="00370245"/>
    <w:rsid w:val="00382071"/>
    <w:rsid w:val="00394A30"/>
    <w:rsid w:val="003A3D45"/>
    <w:rsid w:val="003A73EC"/>
    <w:rsid w:val="003C33D1"/>
    <w:rsid w:val="003C4323"/>
    <w:rsid w:val="003C77A5"/>
    <w:rsid w:val="00454978"/>
    <w:rsid w:val="00457D0E"/>
    <w:rsid w:val="00467342"/>
    <w:rsid w:val="00471A3F"/>
    <w:rsid w:val="00475C2F"/>
    <w:rsid w:val="00475EE2"/>
    <w:rsid w:val="00482EB9"/>
    <w:rsid w:val="00491157"/>
    <w:rsid w:val="004A199C"/>
    <w:rsid w:val="004A3F89"/>
    <w:rsid w:val="004A4E29"/>
    <w:rsid w:val="004F4D12"/>
    <w:rsid w:val="0051206E"/>
    <w:rsid w:val="005224D0"/>
    <w:rsid w:val="00535558"/>
    <w:rsid w:val="0053603A"/>
    <w:rsid w:val="005559DB"/>
    <w:rsid w:val="005723D9"/>
    <w:rsid w:val="005908BE"/>
    <w:rsid w:val="0059643E"/>
    <w:rsid w:val="005B6563"/>
    <w:rsid w:val="005C2DE9"/>
    <w:rsid w:val="005F3583"/>
    <w:rsid w:val="006063B1"/>
    <w:rsid w:val="00621DEF"/>
    <w:rsid w:val="00626081"/>
    <w:rsid w:val="00630623"/>
    <w:rsid w:val="00641FE8"/>
    <w:rsid w:val="006477F9"/>
    <w:rsid w:val="00647A2F"/>
    <w:rsid w:val="00653AA5"/>
    <w:rsid w:val="006542A4"/>
    <w:rsid w:val="00666056"/>
    <w:rsid w:val="006707EC"/>
    <w:rsid w:val="00673B8F"/>
    <w:rsid w:val="00675BF2"/>
    <w:rsid w:val="006956E2"/>
    <w:rsid w:val="006A7816"/>
    <w:rsid w:val="006B3BA1"/>
    <w:rsid w:val="006F2BB1"/>
    <w:rsid w:val="00707EB1"/>
    <w:rsid w:val="00707F4F"/>
    <w:rsid w:val="00723C2E"/>
    <w:rsid w:val="00724E87"/>
    <w:rsid w:val="00726259"/>
    <w:rsid w:val="00747F25"/>
    <w:rsid w:val="00750CF1"/>
    <w:rsid w:val="00754209"/>
    <w:rsid w:val="00775063"/>
    <w:rsid w:val="00780F12"/>
    <w:rsid w:val="00782C02"/>
    <w:rsid w:val="007B76B0"/>
    <w:rsid w:val="007E0B13"/>
    <w:rsid w:val="007E3557"/>
    <w:rsid w:val="007E6862"/>
    <w:rsid w:val="007F45D1"/>
    <w:rsid w:val="0085412C"/>
    <w:rsid w:val="00857970"/>
    <w:rsid w:val="008651D6"/>
    <w:rsid w:val="008743DE"/>
    <w:rsid w:val="0088301F"/>
    <w:rsid w:val="008D04AC"/>
    <w:rsid w:val="008D239F"/>
    <w:rsid w:val="008D3265"/>
    <w:rsid w:val="008D3E24"/>
    <w:rsid w:val="008E48F9"/>
    <w:rsid w:val="008E6D52"/>
    <w:rsid w:val="00907E49"/>
    <w:rsid w:val="009719FD"/>
    <w:rsid w:val="00974C58"/>
    <w:rsid w:val="00975BD7"/>
    <w:rsid w:val="009C6A00"/>
    <w:rsid w:val="009F50F2"/>
    <w:rsid w:val="00A010B2"/>
    <w:rsid w:val="00A32529"/>
    <w:rsid w:val="00A570A6"/>
    <w:rsid w:val="00A679D8"/>
    <w:rsid w:val="00A67B1F"/>
    <w:rsid w:val="00A73021"/>
    <w:rsid w:val="00A96BB8"/>
    <w:rsid w:val="00AC46D8"/>
    <w:rsid w:val="00AE11F5"/>
    <w:rsid w:val="00AE12C4"/>
    <w:rsid w:val="00AE474F"/>
    <w:rsid w:val="00AE6134"/>
    <w:rsid w:val="00AF43D7"/>
    <w:rsid w:val="00B10896"/>
    <w:rsid w:val="00B14B34"/>
    <w:rsid w:val="00B53D0A"/>
    <w:rsid w:val="00C1507D"/>
    <w:rsid w:val="00C15BE8"/>
    <w:rsid w:val="00C225B9"/>
    <w:rsid w:val="00C246A0"/>
    <w:rsid w:val="00C45950"/>
    <w:rsid w:val="00C46F28"/>
    <w:rsid w:val="00C50520"/>
    <w:rsid w:val="00C651DB"/>
    <w:rsid w:val="00C669E3"/>
    <w:rsid w:val="00C77153"/>
    <w:rsid w:val="00CD202C"/>
    <w:rsid w:val="00CF0059"/>
    <w:rsid w:val="00D23C74"/>
    <w:rsid w:val="00D3514A"/>
    <w:rsid w:val="00D602BD"/>
    <w:rsid w:val="00D62A6B"/>
    <w:rsid w:val="00D67372"/>
    <w:rsid w:val="00D80625"/>
    <w:rsid w:val="00DE122B"/>
    <w:rsid w:val="00E10664"/>
    <w:rsid w:val="00E15F63"/>
    <w:rsid w:val="00E16031"/>
    <w:rsid w:val="00E373D7"/>
    <w:rsid w:val="00E4667A"/>
    <w:rsid w:val="00E93576"/>
    <w:rsid w:val="00E955E8"/>
    <w:rsid w:val="00EB01A7"/>
    <w:rsid w:val="00EB2587"/>
    <w:rsid w:val="00ED00C9"/>
    <w:rsid w:val="00EE3CB8"/>
    <w:rsid w:val="00EF3E7C"/>
    <w:rsid w:val="00EF5C65"/>
    <w:rsid w:val="00F02C2F"/>
    <w:rsid w:val="00F033E1"/>
    <w:rsid w:val="00F13D13"/>
    <w:rsid w:val="00F2090C"/>
    <w:rsid w:val="00F22395"/>
    <w:rsid w:val="00F245B4"/>
    <w:rsid w:val="00F26508"/>
    <w:rsid w:val="00F53303"/>
    <w:rsid w:val="00F61274"/>
    <w:rsid w:val="00F628CE"/>
    <w:rsid w:val="00F6437E"/>
    <w:rsid w:val="00F763C8"/>
    <w:rsid w:val="00F80AF7"/>
    <w:rsid w:val="00F863FC"/>
    <w:rsid w:val="00FA2EBA"/>
    <w:rsid w:val="00FC78CA"/>
    <w:rsid w:val="00FD2581"/>
    <w:rsid w:val="00FD6F18"/>
    <w:rsid w:val="00FE451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5687"/>
  <w15:docId w15:val="{63DFC24E-FCFC-42E9-AB70-AC4D008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4F"/>
  </w:style>
  <w:style w:type="paragraph" w:styleId="Heading1">
    <w:name w:val="heading 1"/>
    <w:basedOn w:val="Normal"/>
    <w:next w:val="Normal"/>
    <w:link w:val="Heading1Char"/>
    <w:uiPriority w:val="9"/>
    <w:qFormat/>
    <w:rsid w:val="004A3F8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F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4A3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8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C74"/>
  </w:style>
  <w:style w:type="paragraph" w:styleId="Footer">
    <w:name w:val="footer"/>
    <w:basedOn w:val="Normal"/>
    <w:link w:val="FooterChar"/>
    <w:uiPriority w:val="99"/>
    <w:unhideWhenUsed/>
    <w:rsid w:val="00D23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74"/>
  </w:style>
  <w:style w:type="paragraph" w:styleId="ListParagraph">
    <w:name w:val="List Paragraph"/>
    <w:basedOn w:val="Normal"/>
    <w:uiPriority w:val="34"/>
    <w:qFormat/>
    <w:rsid w:val="00747F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3F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A3F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4A3F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8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4A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A3F89"/>
    <w:rPr>
      <w:b/>
      <w:bCs/>
    </w:rPr>
  </w:style>
  <w:style w:type="table" w:customStyle="1" w:styleId="PlainTable21">
    <w:name w:val="Plain Table 21"/>
    <w:basedOn w:val="TableNormal"/>
    <w:uiPriority w:val="42"/>
    <w:rsid w:val="004A3F8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A3F89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F89"/>
    <w:rPr>
      <w:rFonts w:ascii="Calibri" w:eastAsia="Calibri" w:hAnsi="Calibri" w:cs="Arial"/>
      <w:sz w:val="20"/>
      <w:szCs w:val="20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4A3F89"/>
    <w:rPr>
      <w:vertAlign w:val="superscript"/>
    </w:rPr>
  </w:style>
  <w:style w:type="table" w:styleId="TableGrid">
    <w:name w:val="Table Grid"/>
    <w:basedOn w:val="TableNormal"/>
    <w:uiPriority w:val="59"/>
    <w:rsid w:val="004A3F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A3F8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A3F89"/>
    <w:rPr>
      <w:i/>
      <w:iCs/>
    </w:rPr>
  </w:style>
  <w:style w:type="paragraph" w:styleId="NoSpacing">
    <w:name w:val="No Spacing"/>
    <w:uiPriority w:val="1"/>
    <w:qFormat/>
    <w:rsid w:val="004A3F89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89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4A3F89"/>
    <w:pPr>
      <w:numPr>
        <w:numId w:val="5"/>
      </w:numPr>
    </w:pPr>
  </w:style>
  <w:style w:type="table" w:customStyle="1" w:styleId="PlainTable51">
    <w:name w:val="Plain Table 51"/>
    <w:basedOn w:val="TableNormal"/>
    <w:uiPriority w:val="45"/>
    <w:rsid w:val="004A3F89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3F89"/>
    <w:rPr>
      <w:color w:val="954F72" w:themeColor="followedHyperlink"/>
      <w:u w:val="single"/>
    </w:rPr>
  </w:style>
  <w:style w:type="numbering" w:customStyle="1" w:styleId="Style2">
    <w:name w:val="Style2"/>
    <w:uiPriority w:val="99"/>
    <w:rsid w:val="004A3F89"/>
    <w:pPr>
      <w:numPr>
        <w:numId w:val="6"/>
      </w:numPr>
    </w:pPr>
  </w:style>
  <w:style w:type="paragraph" w:customStyle="1" w:styleId="msonormal0">
    <w:name w:val="msonormal"/>
    <w:basedOn w:val="Normal"/>
    <w:rsid w:val="004A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8"/>
      <w:szCs w:val="28"/>
      <w:lang w:val="en-US"/>
    </w:rPr>
  </w:style>
  <w:style w:type="paragraph" w:customStyle="1" w:styleId="xl68">
    <w:name w:val="xl68"/>
    <w:basedOn w:val="Normal"/>
    <w:rsid w:val="004A3F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8"/>
      <w:szCs w:val="28"/>
      <w:lang w:val="en-US"/>
    </w:rPr>
  </w:style>
  <w:style w:type="paragraph" w:customStyle="1" w:styleId="xl69">
    <w:name w:val="xl69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4A3F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4A3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A3F8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A3F89"/>
    <w:pPr>
      <w:spacing w:after="10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4A3F89"/>
    <w:pPr>
      <w:spacing w:after="100" w:line="240" w:lineRule="auto"/>
      <w:ind w:left="200"/>
    </w:pPr>
    <w:rPr>
      <w:rFonts w:ascii="Calibri" w:eastAsia="Calibri" w:hAnsi="Calibri" w:cs="Arial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of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B962-17D1-41ED-8420-262DD93B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</dc:creator>
  <cp:keywords/>
  <dc:description/>
  <cp:lastModifiedBy>Adriana Sirghie</cp:lastModifiedBy>
  <cp:revision>4</cp:revision>
  <cp:lastPrinted>2024-04-26T07:38:00Z</cp:lastPrinted>
  <dcterms:created xsi:type="dcterms:W3CDTF">2024-06-27T09:45:00Z</dcterms:created>
  <dcterms:modified xsi:type="dcterms:W3CDTF">2024-07-01T09:51:00Z</dcterms:modified>
</cp:coreProperties>
</file>