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CD2B" w14:textId="77777777" w:rsidR="008F409C" w:rsidRDefault="008F409C" w:rsidP="008F409C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Anexa 3</w:t>
      </w:r>
    </w:p>
    <w:p w14:paraId="21EFCE81" w14:textId="77777777" w:rsidR="00282AF4" w:rsidRPr="00D32D1D" w:rsidRDefault="00282AF4" w:rsidP="00523E1C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>Formular 01 cf. RGPD nr. 679</w:t>
      </w:r>
      <w:r w:rsidRPr="00D32D1D">
        <w:rPr>
          <w:rFonts w:ascii="Trebuchet MS" w:hAnsi="Trebuchet MS"/>
          <w:sz w:val="16"/>
          <w:szCs w:val="16"/>
          <w:lang w:val="en-US"/>
        </w:rPr>
        <w:t>/</w:t>
      </w:r>
      <w:r w:rsidR="00347EF6" w:rsidRPr="00D32D1D">
        <w:rPr>
          <w:rFonts w:ascii="Trebuchet MS" w:hAnsi="Trebuchet MS"/>
          <w:sz w:val="16"/>
          <w:szCs w:val="16"/>
        </w:rPr>
        <w:t>2016 întocmit în 12</w:t>
      </w:r>
      <w:r w:rsidRPr="00D32D1D">
        <w:rPr>
          <w:rFonts w:ascii="Trebuchet MS" w:hAnsi="Trebuchet MS"/>
          <w:sz w:val="16"/>
          <w:szCs w:val="16"/>
        </w:rPr>
        <w:t>.07.2018</w:t>
      </w:r>
    </w:p>
    <w:p w14:paraId="07D1E337" w14:textId="77777777" w:rsidR="00D32D1D" w:rsidRPr="00D32D1D" w:rsidRDefault="00D32D1D" w:rsidP="00D32D1D">
      <w:pPr>
        <w:pStyle w:val="NoSpacing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Anexa 3 </w:t>
      </w:r>
      <w:r w:rsidRPr="00D32D1D">
        <w:rPr>
          <w:rFonts w:ascii="Trebuchet MS" w:hAnsi="Trebuchet MS"/>
          <w:i/>
          <w:sz w:val="16"/>
          <w:szCs w:val="16"/>
        </w:rPr>
        <w:t xml:space="preserve"> la Adr.3562-BGD</w:t>
      </w:r>
      <w:r w:rsidRPr="00D32D1D">
        <w:rPr>
          <w:rFonts w:ascii="Trebuchet MS" w:hAnsi="Trebuchet MS"/>
          <w:i/>
          <w:sz w:val="16"/>
          <w:szCs w:val="16"/>
          <w:lang w:val="en-GB"/>
        </w:rPr>
        <w:t>/06.08.2018</w:t>
      </w:r>
    </w:p>
    <w:p w14:paraId="1A0658E0" w14:textId="307FEE9F" w:rsidR="00523E1C" w:rsidRPr="00D32D1D" w:rsidRDefault="00523E1C" w:rsidP="00523E1C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 xml:space="preserve">Persoana vizată: candidați concurs angajare </w:t>
      </w:r>
      <w:r w:rsidR="000E09B3">
        <w:rPr>
          <w:rFonts w:ascii="Trebuchet MS" w:hAnsi="Trebuchet MS"/>
          <w:sz w:val="16"/>
          <w:szCs w:val="16"/>
        </w:rPr>
        <w:t xml:space="preserve">AJOFM </w:t>
      </w:r>
      <w:r w:rsidR="005D00F3">
        <w:rPr>
          <w:rFonts w:ascii="Trebuchet MS" w:hAnsi="Trebuchet MS"/>
          <w:sz w:val="16"/>
          <w:szCs w:val="16"/>
        </w:rPr>
        <w:t>IAȘI</w:t>
      </w:r>
    </w:p>
    <w:p w14:paraId="008C3D14" w14:textId="77777777"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14:paraId="1F0FE87B" w14:textId="77777777"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14:paraId="405683B6" w14:textId="56525368" w:rsidR="00282AF4" w:rsidRPr="00A953C8" w:rsidRDefault="005D00F3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Declaraț</w:t>
      </w:r>
      <w:r w:rsidRPr="00CE5953">
        <w:rPr>
          <w:rFonts w:ascii="Trebuchet MS" w:hAnsi="Trebuchet MS"/>
          <w:b/>
          <w:sz w:val="28"/>
          <w:szCs w:val="28"/>
        </w:rPr>
        <w:t>ie</w:t>
      </w:r>
    </w:p>
    <w:p w14:paraId="5207B7F8" w14:textId="77777777" w:rsidR="005C32C4" w:rsidRPr="001B6698" w:rsidRDefault="00282AF4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  <w:r>
        <w:rPr>
          <w:rFonts w:ascii="Trebuchet MS" w:hAnsi="Trebuchet MS"/>
          <w:b/>
          <w:sz w:val="28"/>
          <w:szCs w:val="28"/>
        </w:rPr>
        <w:t>p</w:t>
      </w:r>
      <w:r w:rsidRPr="00CE5953">
        <w:rPr>
          <w:rFonts w:ascii="Trebuchet MS" w:hAnsi="Trebuchet MS"/>
          <w:b/>
          <w:sz w:val="28"/>
          <w:szCs w:val="28"/>
        </w:rPr>
        <w:t xml:space="preserve">rivind </w:t>
      </w:r>
      <w:r>
        <w:rPr>
          <w:rFonts w:ascii="Trebuchet MS" w:hAnsi="Trebuchet MS"/>
          <w:b/>
          <w:sz w:val="28"/>
          <w:szCs w:val="28"/>
        </w:rPr>
        <w:t>prelucrarea</w:t>
      </w:r>
      <w:r w:rsidRPr="00CE5953">
        <w:rPr>
          <w:rFonts w:ascii="Trebuchet MS" w:hAnsi="Trebuchet MS"/>
          <w:b/>
          <w:sz w:val="28"/>
          <w:szCs w:val="28"/>
        </w:rPr>
        <w:t xml:space="preserve"> datelor cu caracter personal</w:t>
      </w:r>
      <w:r w:rsidR="00523E1C">
        <w:rPr>
          <w:rFonts w:ascii="Trebuchet MS" w:hAnsi="Trebuchet MS"/>
          <w:b/>
          <w:sz w:val="28"/>
          <w:szCs w:val="28"/>
        </w:rPr>
        <w:br/>
      </w:r>
      <w:r>
        <w:rPr>
          <w:rFonts w:ascii="Trebuchet MS" w:hAnsi="Trebuchet MS"/>
          <w:b/>
          <w:sz w:val="28"/>
          <w:szCs w:val="28"/>
        </w:rPr>
        <w:t>pentru persoanele înscrise la concursurile de angajare</w:t>
      </w:r>
    </w:p>
    <w:p w14:paraId="0D2974F9" w14:textId="1202F65D"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</w:t>
      </w:r>
      <w:r w:rsidR="00E920F3">
        <w:rPr>
          <w:rFonts w:ascii="Trebuchet MS" w:hAnsi="Trebuchet MS"/>
          <w:sz w:val="22"/>
          <w:szCs w:val="22"/>
        </w:rPr>
        <w:t xml:space="preserve"> </w:t>
      </w:r>
      <w:r w:rsidRPr="001B6698">
        <w:rPr>
          <w:rFonts w:ascii="Trebuchet MS" w:hAnsi="Trebuchet MS"/>
          <w:sz w:val="22"/>
          <w:szCs w:val="22"/>
        </w:rPr>
        <w:t>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</w:t>
      </w:r>
      <w:r w:rsidR="00282AF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</w:t>
      </w:r>
      <w:r w:rsidR="00FF3B92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</w:t>
      </w:r>
      <w:r w:rsidR="00FF3B92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0A7919B3" w14:textId="676BB252"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</w:t>
      </w:r>
      <w:r w:rsidR="00FF3B92">
        <w:rPr>
          <w:rFonts w:ascii="Trebuchet MS" w:hAnsi="Trebuchet MS"/>
          <w:sz w:val="22"/>
          <w:szCs w:val="22"/>
        </w:rPr>
        <w:t>cunoștință</w:t>
      </w:r>
      <w:r>
        <w:rPr>
          <w:rFonts w:ascii="Trebuchet MS" w:hAnsi="Trebuchet MS"/>
          <w:sz w:val="22"/>
          <w:szCs w:val="22"/>
        </w:rPr>
        <w:t xml:space="preserve">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>rii comisiei de concurs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62DBA611" w14:textId="4997A171"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</w:t>
      </w:r>
      <w:r w:rsidR="00FF3B92" w:rsidRPr="001B55FE">
        <w:rPr>
          <w:rFonts w:ascii="Trebuchet MS" w:hAnsi="Trebuchet MS"/>
          <w:sz w:val="22"/>
          <w:szCs w:val="22"/>
        </w:rPr>
        <w:t>angajații</w:t>
      </w:r>
      <w:r w:rsidR="001B55FE" w:rsidRPr="001B55FE">
        <w:rPr>
          <w:rFonts w:ascii="Trebuchet MS" w:hAnsi="Trebuchet MS"/>
          <w:sz w:val="22"/>
          <w:szCs w:val="22"/>
        </w:rPr>
        <w:t xml:space="preserve"> </w:t>
      </w:r>
      <w:r w:rsidR="000E09B3">
        <w:rPr>
          <w:rFonts w:ascii="Trebuchet MS" w:hAnsi="Trebuchet MS"/>
          <w:sz w:val="22"/>
          <w:szCs w:val="22"/>
        </w:rPr>
        <w:t xml:space="preserve">AJOFM </w:t>
      </w:r>
      <w:r w:rsidR="00FF3B92">
        <w:rPr>
          <w:rFonts w:ascii="Trebuchet MS" w:hAnsi="Trebuchet MS"/>
          <w:sz w:val="22"/>
          <w:szCs w:val="22"/>
        </w:rPr>
        <w:t>IAȘI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</w:t>
      </w:r>
      <w:r w:rsidR="00FF3B92" w:rsidRPr="001B55FE">
        <w:rPr>
          <w:rFonts w:ascii="Trebuchet MS" w:hAnsi="Trebuchet MS"/>
          <w:sz w:val="22"/>
          <w:szCs w:val="22"/>
        </w:rPr>
        <w:t>intenționăm</w:t>
      </w:r>
      <w:r w:rsidR="001B55FE" w:rsidRPr="001B55FE">
        <w:rPr>
          <w:rFonts w:ascii="Trebuchet MS" w:hAnsi="Trebuchet MS"/>
          <w:sz w:val="22"/>
          <w:szCs w:val="22"/>
        </w:rPr>
        <w:t xml:space="preserve"> transferarea acestor date către o altă companie (societate de marketing şi publicitate).</w:t>
      </w:r>
    </w:p>
    <w:p w14:paraId="1F7EC34D" w14:textId="3CC888E7"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>
        <w:rPr>
          <w:rFonts w:ascii="Trebuchet MS" w:hAnsi="Trebuchet MS"/>
          <w:sz w:val="22"/>
          <w:szCs w:val="22"/>
        </w:rPr>
        <w:t xml:space="preserve"> 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</w:t>
      </w:r>
      <w:r w:rsidR="00FF3B92">
        <w:rPr>
          <w:rFonts w:ascii="Trebuchet MS" w:hAnsi="Trebuchet MS"/>
          <w:sz w:val="22"/>
          <w:szCs w:val="22"/>
        </w:rPr>
        <w:t>participării</w:t>
      </w:r>
      <w:r w:rsidR="005C32C4">
        <w:rPr>
          <w:rFonts w:ascii="Trebuchet MS" w:hAnsi="Trebuchet MS"/>
          <w:sz w:val="22"/>
          <w:szCs w:val="22"/>
        </w:rPr>
        <w:t xml:space="preserve">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14:paraId="5D1734BE" w14:textId="428E6270"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 xml:space="preserve">Legea nr. 188/1999 privind statutul </w:t>
      </w:r>
      <w:r w:rsidR="00FF3B92" w:rsidRPr="001B6698">
        <w:rPr>
          <w:rFonts w:ascii="Trebuchet MS" w:hAnsi="Trebuchet MS"/>
          <w:sz w:val="22"/>
          <w:szCs w:val="22"/>
        </w:rPr>
        <w:t>funcționarilor</w:t>
      </w:r>
      <w:r w:rsidR="005C32C4" w:rsidRPr="001B6698">
        <w:rPr>
          <w:rFonts w:ascii="Trebuchet MS" w:hAnsi="Trebuchet MS"/>
          <w:sz w:val="22"/>
          <w:szCs w:val="22"/>
        </w:rPr>
        <w:t xml:space="preserve"> publici, republicată, cu modificările şi completările ulterioare;</w:t>
      </w:r>
    </w:p>
    <w:p w14:paraId="5E4F39B5" w14:textId="77777777"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14:paraId="2065C90B" w14:textId="77777777"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14:paraId="7BDE813C" w14:textId="77777777"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14:paraId="2210DDA0" w14:textId="571BEF7A"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 xml:space="preserve">Hotărârea Guvernului nr. 611/2008 pentru aprobarea normelor privind organizarea şi dezvoltarea carierei </w:t>
      </w:r>
      <w:r w:rsidR="00FF3B92" w:rsidRPr="001B6698">
        <w:rPr>
          <w:rFonts w:ascii="Trebuchet MS" w:hAnsi="Trebuchet MS"/>
          <w:sz w:val="22"/>
          <w:szCs w:val="22"/>
        </w:rPr>
        <w:t>funcționarilor</w:t>
      </w:r>
      <w:r w:rsidR="005C32C4" w:rsidRPr="001B6698">
        <w:rPr>
          <w:rFonts w:ascii="Trebuchet MS" w:hAnsi="Trebuchet MS"/>
          <w:sz w:val="22"/>
          <w:szCs w:val="22"/>
        </w:rPr>
        <w:t xml:space="preserve"> publici, cu modificările şi completările ulterioare.</w:t>
      </w:r>
    </w:p>
    <w:p w14:paraId="7C12FC4B" w14:textId="77777777"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14:paraId="7F65B9C9" w14:textId="77777777"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14:paraId="7C954DA0" w14:textId="77777777"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lastRenderedPageBreak/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14:paraId="06CFEBD7" w14:textId="77777777"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14:paraId="71973C31" w14:textId="693A7E4A"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luat la </w:t>
      </w:r>
      <w:r w:rsidR="00FF3B92" w:rsidRPr="00614072">
        <w:rPr>
          <w:rFonts w:ascii="Trebuchet MS" w:hAnsi="Trebuchet MS"/>
          <w:sz w:val="22"/>
          <w:szCs w:val="22"/>
        </w:rPr>
        <w:t>cunoștință</w:t>
      </w:r>
      <w:r w:rsidRPr="00614072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faptul </w:t>
      </w:r>
      <w:r w:rsidRPr="00614072">
        <w:rPr>
          <w:rFonts w:ascii="Trebuchet MS" w:hAnsi="Trebuchet MS"/>
          <w:sz w:val="22"/>
          <w:szCs w:val="22"/>
        </w:rPr>
        <w:t>că</w:t>
      </w:r>
      <w:r>
        <w:rPr>
          <w:rFonts w:ascii="Trebuchet MS" w:hAnsi="Trebuchet MS"/>
          <w:sz w:val="22"/>
          <w:szCs w:val="22"/>
        </w:rPr>
        <w:t>:</w:t>
      </w:r>
    </w:p>
    <w:p w14:paraId="51ED20A1" w14:textId="7BC4318A" w:rsidR="00614072" w:rsidRP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</w:t>
      </w:r>
      <w:r w:rsidR="00C75F8D">
        <w:rPr>
          <w:rFonts w:ascii="Trebuchet MS" w:hAnsi="Trebuchet MS"/>
          <w:sz w:val="22"/>
          <w:szCs w:val="22"/>
        </w:rPr>
        <w:t> </w:t>
      </w:r>
      <w:r w:rsidRPr="00614072">
        <w:rPr>
          <w:rFonts w:ascii="Trebuchet MS" w:hAnsi="Trebuchet MS"/>
          <w:sz w:val="22"/>
          <w:szCs w:val="22"/>
        </w:rPr>
        <w:t xml:space="preserve">pot exercita drepturile prevăzute de către </w:t>
      </w:r>
      <w:r w:rsidR="00C75F8D" w:rsidRPr="007C5DC4">
        <w:rPr>
          <w:rFonts w:ascii="Trebuchet MS" w:hAnsi="Trebuchet MS"/>
          <w:bCs/>
          <w:sz w:val="22"/>
          <w:szCs w:val="22"/>
        </w:rPr>
        <w:t xml:space="preserve">Regulamentului </w:t>
      </w:r>
      <w:r w:rsidR="00C75F8D" w:rsidRPr="00806DF1">
        <w:rPr>
          <w:rFonts w:ascii="Trebuchet MS" w:hAnsi="Trebuchet MS"/>
          <w:sz w:val="22"/>
          <w:szCs w:val="22"/>
        </w:rPr>
        <w:t xml:space="preserve">(UE) 2016/679 al Parlamentului European şi al  Consiliului din 27 aprilie 2016 privind </w:t>
      </w:r>
      <w:r w:rsidR="00C75F8D" w:rsidRPr="00806DF1">
        <w:rPr>
          <w:rFonts w:ascii="Trebuchet MS" w:hAnsi="Trebuchet MS"/>
          <w:noProof/>
          <w:sz w:val="22"/>
          <w:szCs w:val="22"/>
        </w:rPr>
        <w:t>protecţia</w:t>
      </w:r>
      <w:r w:rsidR="00C75F8D" w:rsidRPr="00806DF1">
        <w:rPr>
          <w:rFonts w:ascii="Trebuchet MS" w:hAnsi="Trebuchet MS"/>
          <w:sz w:val="22"/>
          <w:szCs w:val="22"/>
        </w:rPr>
        <w:t xml:space="preserve"> persoanelor fizice în ceea ce </w:t>
      </w:r>
      <w:r w:rsidR="00FF3B92" w:rsidRPr="00806DF1">
        <w:rPr>
          <w:rFonts w:ascii="Trebuchet MS" w:hAnsi="Trebuchet MS"/>
          <w:sz w:val="22"/>
          <w:szCs w:val="22"/>
        </w:rPr>
        <w:t>privește</w:t>
      </w:r>
      <w:r w:rsidR="00C75F8D" w:rsidRPr="00806DF1">
        <w:rPr>
          <w:rFonts w:ascii="Trebuchet MS" w:hAnsi="Trebuchet MS"/>
          <w:sz w:val="22"/>
          <w:szCs w:val="22"/>
        </w:rPr>
        <w:t xml:space="preserve"> prelucrarea datelor cu caracter personal şi privind libera </w:t>
      </w:r>
      <w:r w:rsidR="00FF3B92" w:rsidRPr="00806DF1">
        <w:rPr>
          <w:rFonts w:ascii="Trebuchet MS" w:hAnsi="Trebuchet MS"/>
          <w:sz w:val="22"/>
          <w:szCs w:val="22"/>
        </w:rPr>
        <w:t>circulație</w:t>
      </w:r>
      <w:r w:rsidR="00C75F8D" w:rsidRPr="00806DF1">
        <w:rPr>
          <w:rFonts w:ascii="Trebuchet MS" w:hAnsi="Trebuchet MS"/>
          <w:sz w:val="22"/>
          <w:szCs w:val="22"/>
        </w:rPr>
        <w:t xml:space="preserve"> a acestor date, aplicabil din data de 25.05.2018 şi de abrogare a Directivei 95/46/CE (Regulamentul General p</w:t>
      </w:r>
      <w:r w:rsidR="00C75F8D">
        <w:rPr>
          <w:rFonts w:ascii="Trebuchet MS" w:hAnsi="Trebuchet MS"/>
          <w:sz w:val="22"/>
          <w:szCs w:val="22"/>
        </w:rPr>
        <w:t>rivind Protecţia Datelor</w:t>
      </w:r>
      <w:r w:rsidR="00C75F8D">
        <w:rPr>
          <w:rFonts w:ascii="Trebuchet MS" w:hAnsi="Trebuchet MS"/>
          <w:sz w:val="22"/>
          <w:szCs w:val="22"/>
          <w:lang w:val="en-US"/>
        </w:rPr>
        <w:t>/</w:t>
      </w:r>
      <w:r w:rsidR="00C75F8D">
        <w:rPr>
          <w:rFonts w:ascii="Trebuchet MS" w:hAnsi="Trebuchet MS"/>
          <w:sz w:val="22"/>
          <w:szCs w:val="22"/>
        </w:rPr>
        <w:t>RGPD)</w:t>
      </w:r>
      <w:r w:rsidRPr="00614072">
        <w:rPr>
          <w:rFonts w:ascii="Trebuchet MS" w:hAnsi="Trebuchet MS"/>
          <w:sz w:val="22"/>
          <w:szCs w:val="22"/>
        </w:rPr>
        <w:t xml:space="preserve">, precum </w:t>
      </w:r>
      <w:r w:rsidRPr="00347EF6">
        <w:rPr>
          <w:rFonts w:ascii="Trebuchet MS" w:hAnsi="Trebuchet MS"/>
          <w:b/>
          <w:sz w:val="22"/>
          <w:szCs w:val="22"/>
        </w:rPr>
        <w:t xml:space="preserve">dreptul de rectificare, actualizare, anonimizare, opoziție,  </w:t>
      </w:r>
      <w:r w:rsidR="00FF3B92" w:rsidRPr="00347EF6">
        <w:rPr>
          <w:rFonts w:ascii="Trebuchet MS" w:hAnsi="Trebuchet MS"/>
          <w:b/>
          <w:sz w:val="22"/>
          <w:szCs w:val="22"/>
        </w:rPr>
        <w:t>restricționare</w:t>
      </w:r>
      <w:r w:rsidRPr="00347EF6">
        <w:rPr>
          <w:rFonts w:ascii="Trebuchet MS" w:hAnsi="Trebuchet MS"/>
          <w:b/>
          <w:sz w:val="22"/>
          <w:szCs w:val="22"/>
        </w:rPr>
        <w:t xml:space="preserve"> a prelucrării datelor precum şi dreptul de acces la datele caracter personal</w:t>
      </w:r>
      <w:r w:rsidRPr="00614072">
        <w:rPr>
          <w:rFonts w:ascii="Trebuchet MS" w:hAnsi="Trebuchet MS"/>
          <w:sz w:val="22"/>
          <w:szCs w:val="22"/>
        </w:rPr>
        <w:t xml:space="preserve">, drepturi potrivit cărora orice persoană vizată are dreptul de a obține de la </w:t>
      </w:r>
      <w:r w:rsidR="00E920F3">
        <w:rPr>
          <w:rFonts w:ascii="Trebuchet MS" w:hAnsi="Trebuchet MS"/>
          <w:sz w:val="22"/>
          <w:szCs w:val="22"/>
        </w:rPr>
        <w:t xml:space="preserve">AJOFM </w:t>
      </w:r>
      <w:r w:rsidR="00FF3B92">
        <w:rPr>
          <w:rFonts w:ascii="Trebuchet MS" w:hAnsi="Trebuchet MS"/>
          <w:sz w:val="22"/>
          <w:szCs w:val="22"/>
        </w:rPr>
        <w:t>Iași</w:t>
      </w:r>
      <w:r w:rsidRPr="00614072">
        <w:rPr>
          <w:rFonts w:ascii="Trebuchet MS" w:hAnsi="Trebuchet MS"/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</w:t>
      </w:r>
      <w:r w:rsidR="00FF3B92" w:rsidRPr="00614072">
        <w:rPr>
          <w:rFonts w:ascii="Trebuchet MS" w:hAnsi="Trebuchet MS"/>
          <w:sz w:val="22"/>
          <w:szCs w:val="22"/>
        </w:rPr>
        <w:t>informații</w:t>
      </w:r>
      <w:r w:rsidRPr="00614072">
        <w:rPr>
          <w:rFonts w:ascii="Trebuchet MS" w:hAnsi="Trebuchet MS"/>
          <w:sz w:val="22"/>
          <w:szCs w:val="22"/>
        </w:rPr>
        <w:t xml:space="preserve"> referitoare la scopurile prelucrării; categoriile de date avute în vedere şi destinatarii; categoriile de destinatari cărora le sunt dezvăluite datele mele; posibilitatea de a consulta registrul de </w:t>
      </w:r>
      <w:r w:rsidR="00FF3B92" w:rsidRPr="00614072">
        <w:rPr>
          <w:rFonts w:ascii="Trebuchet MS" w:hAnsi="Trebuchet MS"/>
          <w:sz w:val="22"/>
          <w:szCs w:val="22"/>
        </w:rPr>
        <w:t>evidentă</w:t>
      </w:r>
      <w:r w:rsidRPr="00614072">
        <w:rPr>
          <w:rFonts w:ascii="Trebuchet MS" w:hAnsi="Trebuchet MS"/>
          <w:sz w:val="22"/>
          <w:szCs w:val="22"/>
        </w:rPr>
        <w:t xml:space="preserve"> a prelucrărilor 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3BFEB152" w14:textId="68E6141F" w:rsidR="001B55FE" w:rsidRDefault="0096502B" w:rsidP="00FF3B92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 w:rsidRPr="0096502B">
        <w:rPr>
          <w:rFonts w:ascii="Trebuchet MS" w:hAnsi="Trebuchet MS"/>
          <w:sz w:val="22"/>
          <w:szCs w:val="22"/>
        </w:rPr>
        <w:t xml:space="preserve">Orice cerere sau sesizare în legătură cu prelucrarea datelor dumneavoastră cu caracter personal va fi transmisă în scris la sediul AJOFM </w:t>
      </w:r>
      <w:r w:rsidR="00FF3B92">
        <w:rPr>
          <w:rFonts w:ascii="Trebuchet MS" w:hAnsi="Trebuchet MS"/>
          <w:sz w:val="22"/>
          <w:szCs w:val="22"/>
        </w:rPr>
        <w:t>IAȘI</w:t>
      </w:r>
      <w:r w:rsidRPr="0096502B">
        <w:rPr>
          <w:rFonts w:ascii="Trebuchet MS" w:hAnsi="Trebuchet MS"/>
          <w:sz w:val="22"/>
          <w:szCs w:val="22"/>
        </w:rPr>
        <w:t>, la adresa de e-mail (secretariat) ajofm</w:t>
      </w:r>
      <w:r w:rsidR="00FF3B92">
        <w:rPr>
          <w:rFonts w:ascii="Trebuchet MS" w:hAnsi="Trebuchet MS"/>
          <w:sz w:val="22"/>
          <w:szCs w:val="22"/>
        </w:rPr>
        <w:t>.is@</w:t>
      </w:r>
      <w:r w:rsidRPr="0096502B">
        <w:rPr>
          <w:rFonts w:ascii="Trebuchet MS" w:hAnsi="Trebuchet MS"/>
          <w:sz w:val="22"/>
          <w:szCs w:val="22"/>
        </w:rPr>
        <w:t>anofm.</w:t>
      </w:r>
      <w:r w:rsidR="00FF3B92">
        <w:rPr>
          <w:rFonts w:ascii="Trebuchet MS" w:hAnsi="Trebuchet MS"/>
          <w:sz w:val="22"/>
          <w:szCs w:val="22"/>
        </w:rPr>
        <w:t>gov.</w:t>
      </w:r>
      <w:r w:rsidRPr="0096502B">
        <w:rPr>
          <w:rFonts w:ascii="Trebuchet MS" w:hAnsi="Trebuchet MS"/>
          <w:sz w:val="22"/>
          <w:szCs w:val="22"/>
        </w:rPr>
        <w:t>ro sau  la adresa de email : protectiadatelor</w:t>
      </w:r>
      <w:r w:rsidR="00FF3B92">
        <w:rPr>
          <w:rFonts w:ascii="Trebuchet MS" w:hAnsi="Trebuchet MS"/>
          <w:sz w:val="22"/>
          <w:szCs w:val="22"/>
        </w:rPr>
        <w:t>.is@</w:t>
      </w:r>
      <w:r w:rsidRPr="0096502B">
        <w:rPr>
          <w:rFonts w:ascii="Trebuchet MS" w:hAnsi="Trebuchet MS"/>
          <w:sz w:val="22"/>
          <w:szCs w:val="22"/>
        </w:rPr>
        <w:t>anofm.</w:t>
      </w:r>
      <w:r w:rsidR="00FF3B92">
        <w:rPr>
          <w:rFonts w:ascii="Trebuchet MS" w:hAnsi="Trebuchet MS"/>
          <w:sz w:val="22"/>
          <w:szCs w:val="22"/>
        </w:rPr>
        <w:t>gov.</w:t>
      </w:r>
      <w:r w:rsidRPr="0096502B">
        <w:rPr>
          <w:rFonts w:ascii="Trebuchet MS" w:hAnsi="Trebuchet MS"/>
          <w:sz w:val="22"/>
          <w:szCs w:val="22"/>
        </w:rPr>
        <w:t>ro</w:t>
      </w:r>
      <w:r w:rsidR="00FF3B92">
        <w:rPr>
          <w:rFonts w:ascii="Trebuchet MS" w:hAnsi="Trebuchet MS"/>
          <w:sz w:val="22"/>
          <w:szCs w:val="22"/>
        </w:rPr>
        <w:t>.</w:t>
      </w:r>
      <w:r w:rsidRPr="0096502B">
        <w:rPr>
          <w:rFonts w:ascii="Trebuchet MS" w:hAnsi="Trebuchet MS"/>
          <w:sz w:val="22"/>
          <w:szCs w:val="22"/>
        </w:rPr>
        <w:t xml:space="preserve"> Informații suplimentare puteți obține la următorul număr de telefon (secretariat)  </w:t>
      </w:r>
      <w:r w:rsidR="00FF3B92" w:rsidRPr="00FF3B92">
        <w:rPr>
          <w:rFonts w:ascii="Trebuchet MS" w:hAnsi="Trebuchet MS"/>
          <w:sz w:val="22"/>
          <w:szCs w:val="22"/>
        </w:rPr>
        <w:t>0232 254 577</w:t>
      </w:r>
      <w:r w:rsidRPr="0096502B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  <w:r w:rsidR="00E920F3">
        <w:rPr>
          <w:rFonts w:ascii="Trebuchet MS" w:hAnsi="Trebuchet MS"/>
          <w:sz w:val="22"/>
          <w:szCs w:val="22"/>
        </w:rPr>
        <w:t xml:space="preserve">AJOFM </w:t>
      </w:r>
      <w:r w:rsidR="00FF3B92">
        <w:rPr>
          <w:rFonts w:ascii="Trebuchet MS" w:hAnsi="Trebuchet MS"/>
          <w:sz w:val="22"/>
          <w:szCs w:val="22"/>
        </w:rPr>
        <w:t>IAȘI</w:t>
      </w:r>
      <w:r w:rsidR="00614072" w:rsidRPr="00614072">
        <w:rPr>
          <w:rFonts w:ascii="Trebuchet MS" w:hAnsi="Trebuchet MS"/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</w:t>
      </w:r>
      <w:r w:rsidR="00C75F8D">
        <w:rPr>
          <w:rFonts w:ascii="Trebuchet MS" w:hAnsi="Trebuchet MS"/>
          <w:sz w:val="22"/>
          <w:szCs w:val="22"/>
        </w:rPr>
        <w:t>ersoana vizată, în termenul legal.</w:t>
      </w:r>
    </w:p>
    <w:p w14:paraId="34E57247" w14:textId="201FCB51" w:rsidR="00614072" w:rsidRDefault="00E920F3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AJOFM </w:t>
      </w:r>
      <w:r w:rsidR="00FF3B92">
        <w:rPr>
          <w:rFonts w:ascii="Trebuchet MS" w:hAnsi="Trebuchet MS"/>
          <w:sz w:val="22"/>
          <w:szCs w:val="22"/>
        </w:rPr>
        <w:t>IASI</w:t>
      </w:r>
      <w:r w:rsidR="00C75F8D">
        <w:rPr>
          <w:rFonts w:ascii="Trebuchet MS" w:hAnsi="Trebuchet MS"/>
          <w:sz w:val="22"/>
          <w:szCs w:val="22"/>
        </w:rPr>
        <w:t xml:space="preserve"> va lua toate </w:t>
      </w:r>
      <w:r w:rsidR="005C32C4" w:rsidRPr="001B6698">
        <w:rPr>
          <w:rFonts w:ascii="Trebuchet MS" w:hAnsi="Trebuchet MS"/>
          <w:sz w:val="22"/>
          <w:szCs w:val="22"/>
        </w:rPr>
        <w:t>măsuri</w:t>
      </w:r>
      <w:r w:rsidR="00C75F8D">
        <w:rPr>
          <w:rFonts w:ascii="Trebuchet MS" w:hAnsi="Trebuchet MS"/>
          <w:sz w:val="22"/>
          <w:szCs w:val="22"/>
        </w:rPr>
        <w:t>le</w:t>
      </w:r>
      <w:r w:rsidR="005C32C4" w:rsidRPr="001B6698">
        <w:rPr>
          <w:rFonts w:ascii="Trebuchet MS" w:hAnsi="Trebuchet MS"/>
          <w:sz w:val="22"/>
          <w:szCs w:val="22"/>
        </w:rPr>
        <w:t xml:space="preserve"> tehnice și procedurale pentru a proteja și pentru a asigura confidențialitatea, integritatea și accesibilitatea datelor dumneavoastră cu caracter personal; vom preveni utilizare</w:t>
      </w:r>
      <w:r w:rsidR="00C75F8D">
        <w:rPr>
          <w:rFonts w:ascii="Trebuchet MS" w:hAnsi="Trebuchet MS"/>
          <w:sz w:val="22"/>
          <w:szCs w:val="22"/>
        </w:rPr>
        <w:t>a sau accesul neautorizat şi va</w:t>
      </w:r>
      <w:r w:rsidR="005C32C4" w:rsidRPr="001B6698">
        <w:rPr>
          <w:rFonts w:ascii="Trebuchet MS" w:hAnsi="Trebuchet MS"/>
          <w:sz w:val="22"/>
          <w:szCs w:val="22"/>
        </w:rPr>
        <w:t xml:space="preserve"> preveni încălcarea securității datelor cu caracter personal, în conformitate cu </w:t>
      </w:r>
      <w:r w:rsidR="00BC4DEE" w:rsidRPr="001B6698">
        <w:rPr>
          <w:rFonts w:ascii="Trebuchet MS" w:hAnsi="Trebuchet MS"/>
          <w:sz w:val="22"/>
          <w:szCs w:val="22"/>
        </w:rPr>
        <w:t>legislația</w:t>
      </w:r>
      <w:r w:rsidR="005C32C4" w:rsidRPr="001B6698">
        <w:rPr>
          <w:rFonts w:ascii="Trebuchet MS" w:hAnsi="Trebuchet MS"/>
          <w:sz w:val="22"/>
          <w:szCs w:val="22"/>
        </w:rPr>
        <w:t xml:space="preserve"> în vigoare.</w:t>
      </w:r>
    </w:p>
    <w:p w14:paraId="615DDF50" w14:textId="77777777"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694CF1E0" w14:textId="459C58FF" w:rsidR="00614072" w:rsidRDefault="005C32C4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Totodată</w:t>
      </w:r>
      <w:r w:rsidR="007A4A08">
        <w:rPr>
          <w:rFonts w:ascii="Trebuchet MS" w:hAnsi="Trebuchet MS"/>
          <w:sz w:val="22"/>
          <w:szCs w:val="22"/>
        </w:rPr>
        <w:t>,</w:t>
      </w:r>
      <w:r w:rsidRPr="001B6698">
        <w:rPr>
          <w:rFonts w:ascii="Trebuchet MS" w:hAnsi="Trebuchet MS"/>
          <w:sz w:val="22"/>
          <w:szCs w:val="22"/>
        </w:rPr>
        <w:t xml:space="preserve"> vă informăm că </w:t>
      </w:r>
      <w:r w:rsidR="00BC4DEE" w:rsidRPr="001B6698">
        <w:rPr>
          <w:rFonts w:ascii="Trebuchet MS" w:hAnsi="Trebuchet MS"/>
          <w:sz w:val="22"/>
          <w:szCs w:val="22"/>
        </w:rPr>
        <w:t>instituția</w:t>
      </w:r>
      <w:r w:rsidRPr="001B6698">
        <w:rPr>
          <w:rFonts w:ascii="Trebuchet MS" w:hAnsi="Trebuchet MS"/>
          <w:sz w:val="22"/>
          <w:szCs w:val="22"/>
        </w:rPr>
        <w:t xml:space="preserve"> noastră monitorizează </w:t>
      </w:r>
      <w:r w:rsidRPr="001B6698">
        <w:rPr>
          <w:rFonts w:ascii="Trebuchet MS" w:hAnsi="Trebuchet MS"/>
          <w:sz w:val="22"/>
          <w:szCs w:val="22"/>
          <w:lang w:val="en-GB"/>
        </w:rPr>
        <w:t>/</w:t>
      </w:r>
      <w:r w:rsidRPr="001B6698">
        <w:rPr>
          <w:rFonts w:ascii="Trebuchet MS" w:hAnsi="Trebuchet MS"/>
          <w:sz w:val="22"/>
          <w:szCs w:val="22"/>
        </w:rPr>
        <w:t xml:space="preserve"> nu monitorizează prin sisteme de supraveghere video  holurile principale, spatiile exterioare aferente clădirii, atât pentru protecţia dumneavoastră cât şi a bunurilor instituţiei şi prelucrează datele dumneavoastră pentru a preveni şi identifica posibilele </w:t>
      </w:r>
      <w:r w:rsidR="00BC4DEE" w:rsidRPr="001B6698">
        <w:rPr>
          <w:rFonts w:ascii="Trebuchet MS" w:hAnsi="Trebuchet MS"/>
          <w:sz w:val="22"/>
          <w:szCs w:val="22"/>
        </w:rPr>
        <w:t>infracțiuni</w:t>
      </w:r>
      <w:r w:rsidRPr="001B6698">
        <w:rPr>
          <w:rFonts w:ascii="Trebuchet MS" w:hAnsi="Trebuchet MS"/>
          <w:sz w:val="22"/>
          <w:szCs w:val="22"/>
        </w:rPr>
        <w:t>. Stocarea imaginilor</w:t>
      </w:r>
      <w:r w:rsidR="00C75F8D">
        <w:rPr>
          <w:rFonts w:ascii="Trebuchet MS" w:hAnsi="Trebuchet MS"/>
          <w:sz w:val="22"/>
          <w:szCs w:val="22"/>
        </w:rPr>
        <w:t xml:space="preserve"> se face</w:t>
      </w:r>
      <w:r w:rsidRPr="001B6698">
        <w:rPr>
          <w:rFonts w:ascii="Trebuchet MS" w:hAnsi="Trebuchet MS"/>
          <w:sz w:val="22"/>
          <w:szCs w:val="22"/>
        </w:rPr>
        <w:t xml:space="preserve"> în conformitate cu </w:t>
      </w:r>
      <w:r w:rsidR="00BC4DEE" w:rsidRPr="001B6698">
        <w:rPr>
          <w:rFonts w:ascii="Trebuchet MS" w:hAnsi="Trebuchet MS"/>
          <w:sz w:val="22"/>
          <w:szCs w:val="22"/>
        </w:rPr>
        <w:t>legislația</w:t>
      </w:r>
      <w:r w:rsidRPr="001B6698">
        <w:rPr>
          <w:rFonts w:ascii="Trebuchet MS" w:hAnsi="Trebuchet MS"/>
          <w:sz w:val="22"/>
          <w:szCs w:val="22"/>
        </w:rPr>
        <w:t xml:space="preserve"> in vigoare. </w:t>
      </w:r>
    </w:p>
    <w:p w14:paraId="2E688B42" w14:textId="792A3C6B" w:rsidR="006464D0" w:rsidRDefault="00C75F8D" w:rsidP="00BC4DEE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color w:val="auto"/>
          <w:sz w:val="22"/>
          <w:szCs w:val="22"/>
        </w:rPr>
      </w:pP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F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urnizarea datelor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cu caracter personal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este necesar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î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 scopu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l 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desfășurării 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procesului de recrutare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ș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 selec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ie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iar lipsa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consimțământului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dumneavoastră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atrage imposibilitatea realiz</w:t>
      </w:r>
      <w:r w:rsidR="006464D0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rii scopurilor pentru care v-a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i adresat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instituției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noastre.</w:t>
      </w:r>
    </w:p>
    <w:p w14:paraId="5A21B7BB" w14:textId="77777777" w:rsidR="00BC4DEE" w:rsidRPr="00BC4DEE" w:rsidRDefault="00BC4DEE" w:rsidP="00BC4DEE">
      <w:pPr>
        <w:pStyle w:val="doc-ti"/>
        <w:spacing w:before="0" w:beforeAutospacing="0" w:after="0" w:afterAutospacing="0"/>
        <w:jc w:val="both"/>
        <w:textAlignment w:val="baseline"/>
        <w:rPr>
          <w:rFonts w:ascii="Trebuchet MS" w:eastAsia="Arial" w:hAnsi="Trebuchet MS" w:cs="Arial"/>
          <w:sz w:val="22"/>
          <w:szCs w:val="22"/>
          <w:lang w:bidi="ro-RO"/>
        </w:rPr>
      </w:pPr>
    </w:p>
    <w:p w14:paraId="7BB335FE" w14:textId="77777777" w:rsidR="005C32C4" w:rsidRPr="001B6698" w:rsidRDefault="005C32C4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 xml:space="preserve">Data:  </w:t>
      </w:r>
    </w:p>
    <w:bookmarkEnd w:id="0"/>
    <w:p w14:paraId="252B5B5E" w14:textId="77777777" w:rsidR="0073152C" w:rsidRPr="006D5320" w:rsidRDefault="00C75F8D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Semnătura (nume și prenume în clar):</w:t>
      </w:r>
    </w:p>
    <w:sectPr w:rsidR="0073152C" w:rsidRPr="006D5320" w:rsidSect="00BC4DEE">
      <w:headerReference w:type="default" r:id="rId7"/>
      <w:footerReference w:type="default" r:id="rId8"/>
      <w:pgSz w:w="12240" w:h="15840"/>
      <w:pgMar w:top="567" w:right="1134" w:bottom="567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AC6E" w14:textId="77777777" w:rsidR="000600B8" w:rsidRDefault="000600B8">
      <w:r>
        <w:separator/>
      </w:r>
    </w:p>
  </w:endnote>
  <w:endnote w:type="continuationSeparator" w:id="0">
    <w:p w14:paraId="05FC0329" w14:textId="77777777" w:rsidR="000600B8" w:rsidRDefault="0006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3" w:type="dxa"/>
      <w:jc w:val="center"/>
      <w:tblLook w:val="04A0" w:firstRow="1" w:lastRow="0" w:firstColumn="1" w:lastColumn="0" w:noHBand="0" w:noVBand="1"/>
    </w:tblPr>
    <w:tblGrid>
      <w:gridCol w:w="10798"/>
      <w:gridCol w:w="222"/>
      <w:gridCol w:w="222"/>
    </w:tblGrid>
    <w:tr w:rsidR="00AF59EC" w:rsidRPr="00AF59EC" w14:paraId="315020EA" w14:textId="77777777" w:rsidTr="00E25B95">
      <w:trPr>
        <w:jc w:val="center"/>
      </w:trPr>
      <w:tc>
        <w:tcPr>
          <w:tcW w:w="5740" w:type="dxa"/>
          <w:shd w:val="clear" w:color="auto" w:fill="auto"/>
        </w:tcPr>
        <w:p w14:paraId="06F7B985" w14:textId="77777777" w:rsidR="008131A5" w:rsidRDefault="008131A5"/>
        <w:tbl>
          <w:tblPr>
            <w:tblW w:w="1058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2700"/>
          </w:tblGrid>
          <w:tr w:rsidR="00AF59EC" w:rsidRPr="00AF59EC" w14:paraId="5F72CC33" w14:textId="77777777" w:rsidTr="00E25B95">
            <w:tc>
              <w:tcPr>
                <w:tcW w:w="4822" w:type="dxa"/>
                <w:shd w:val="clear" w:color="auto" w:fill="auto"/>
              </w:tcPr>
              <w:p w14:paraId="641A6C91" w14:textId="77777777"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color w:val="auto"/>
                    <w:sz w:val="18"/>
                    <w:szCs w:val="18"/>
                    <w:lang w:eastAsia="en-US" w:bidi="ar-SA"/>
                  </w:rPr>
                </w:pPr>
                <w:r>
                  <w:rPr>
                    <w:rFonts w:ascii="Trebuchet MS" w:eastAsia="MS Mincho" w:hAnsi="Trebuchet MS" w:cs="Times New Roman"/>
                    <w:noProof/>
                    <w:color w:val="auto"/>
                    <w:sz w:val="18"/>
                    <w:szCs w:val="18"/>
                    <w:lang w:bidi="ar-SA"/>
                  </w:rPr>
                  <w:drawing>
                    <wp:inline distT="0" distB="0" distL="0" distR="0" wp14:anchorId="6D106056" wp14:editId="284CAC85">
                      <wp:extent cx="2183765" cy="655320"/>
                      <wp:effectExtent l="0" t="0" r="6985" b="0"/>
                      <wp:docPr id="7" name="Picture 7" descr="logo-MMPS-2019 cu coroana CMYK ro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-MMPS-2019 cu coroana CMYK ro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3765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64C3ED83" w14:textId="77777777"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noProof/>
                    <w:color w:val="auto"/>
                    <w:sz w:val="18"/>
                    <w:szCs w:val="18"/>
                    <w:lang w:bidi="ar-SA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14:paraId="4B7B9793" w14:textId="77777777"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color w:val="auto"/>
                    <w:sz w:val="18"/>
                    <w:szCs w:val="18"/>
                    <w:lang w:eastAsia="en-US" w:bidi="ar-SA"/>
                  </w:rPr>
                </w:pPr>
                <w:r>
                  <w:rPr>
                    <w:rFonts w:ascii="Trebuchet MS" w:eastAsia="MS Mincho" w:hAnsi="Trebuchet MS" w:cs="Times New Roman"/>
                    <w:noProof/>
                    <w:color w:val="auto"/>
                    <w:sz w:val="18"/>
                    <w:szCs w:val="18"/>
                    <w:lang w:bidi="ar-SA"/>
                  </w:rPr>
                  <w:drawing>
                    <wp:inline distT="0" distB="0" distL="0" distR="0" wp14:anchorId="208325BD" wp14:editId="624B78B5">
                      <wp:extent cx="873760" cy="416560"/>
                      <wp:effectExtent l="0" t="0" r="2540" b="254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3760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210ACA6" w14:textId="77777777" w:rsidR="00AF59EC" w:rsidRPr="00AF59EC" w:rsidRDefault="00AF59EC" w:rsidP="00AF59EC">
          <w:pPr>
            <w:widowControl/>
            <w:tabs>
              <w:tab w:val="left" w:pos="2970"/>
            </w:tabs>
            <w:spacing w:after="120" w:line="276" w:lineRule="auto"/>
            <w:ind w:left="1701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en-US" w:eastAsia="en-US" w:bidi="ar-SA"/>
            </w:rPr>
          </w:pPr>
        </w:p>
      </w:tc>
      <w:tc>
        <w:tcPr>
          <w:tcW w:w="1985" w:type="dxa"/>
          <w:shd w:val="clear" w:color="auto" w:fill="auto"/>
        </w:tcPr>
        <w:p w14:paraId="64BC3A43" w14:textId="77777777" w:rsidR="00AF59EC" w:rsidRPr="00AF59EC" w:rsidRDefault="00AF59EC" w:rsidP="00AF59EC">
          <w:pPr>
            <w:widowControl/>
            <w:spacing w:after="120" w:line="276" w:lineRule="auto"/>
            <w:ind w:left="1701" w:right="-533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en-US" w:eastAsia="en-US" w:bidi="ar-SA"/>
            </w:rPr>
          </w:pPr>
        </w:p>
      </w:tc>
      <w:tc>
        <w:tcPr>
          <w:tcW w:w="2718" w:type="dxa"/>
          <w:shd w:val="clear" w:color="auto" w:fill="auto"/>
        </w:tcPr>
        <w:p w14:paraId="24141401" w14:textId="77777777" w:rsidR="00AF59EC" w:rsidRPr="00AF59EC" w:rsidRDefault="00AF59EC" w:rsidP="00AF59EC">
          <w:pPr>
            <w:widowControl/>
            <w:spacing w:after="120" w:line="276" w:lineRule="auto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en-US" w:eastAsia="en-US" w:bidi="ar-SA"/>
            </w:rPr>
          </w:pPr>
        </w:p>
      </w:tc>
    </w:tr>
  </w:tbl>
  <w:p w14:paraId="6A0B6D79" w14:textId="77777777" w:rsidR="00AF59EC" w:rsidRDefault="00AF5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6A8D" w14:textId="77777777" w:rsidR="000600B8" w:rsidRDefault="000600B8"/>
  </w:footnote>
  <w:footnote w:type="continuationSeparator" w:id="0">
    <w:p w14:paraId="1E3C9C60" w14:textId="77777777" w:rsidR="000600B8" w:rsidRDefault="00060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4EDF" w14:textId="04457F1D" w:rsidR="00C70ACA" w:rsidRPr="00C70ACA" w:rsidRDefault="00BC4DEE" w:rsidP="00BC4DEE">
    <w:pPr>
      <w:widowControl/>
      <w:spacing w:after="120" w:line="276" w:lineRule="auto"/>
      <w:ind w:left="1800" w:firstLine="468"/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</w:pPr>
    <w:r>
      <w:rPr>
        <w:rFonts w:ascii="Trebuchet MS" w:eastAsia="MS Mincho" w:hAnsi="Trebuchet MS" w:cs="Times New Roman"/>
        <w:noProof/>
        <w:color w:val="auto"/>
        <w:sz w:val="22"/>
        <w:szCs w:val="22"/>
        <w:lang w:bidi="ar-SA"/>
      </w:rPr>
      <w:drawing>
        <wp:anchor distT="0" distB="0" distL="114300" distR="114300" simplePos="0" relativeHeight="251655680" behindDoc="0" locked="0" layoutInCell="1" allowOverlap="1" wp14:anchorId="59579583" wp14:editId="17A1B459">
          <wp:simplePos x="0" y="0"/>
          <wp:positionH relativeFrom="column">
            <wp:posOffset>1420522</wp:posOffset>
          </wp:positionH>
          <wp:positionV relativeFrom="paragraph">
            <wp:posOffset>33020</wp:posOffset>
          </wp:positionV>
          <wp:extent cx="1028700" cy="835660"/>
          <wp:effectExtent l="0" t="0" r="0" b="2540"/>
          <wp:wrapNone/>
          <wp:docPr id="3" name="Picture 3" descr="Description: Description: 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GU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MS Mincho" w:hAnsi="Trebuchet MS" w:cs="Times New Roman"/>
        <w:noProof/>
        <w:color w:val="auto"/>
        <w:sz w:val="22"/>
        <w:szCs w:val="22"/>
        <w:lang w:bidi="ar-SA"/>
      </w:rPr>
      <w:drawing>
        <wp:anchor distT="0" distB="0" distL="114300" distR="114300" simplePos="0" relativeHeight="251643392" behindDoc="0" locked="0" layoutInCell="1" allowOverlap="1" wp14:anchorId="41C2FBB4" wp14:editId="34289048">
          <wp:simplePos x="0" y="0"/>
          <wp:positionH relativeFrom="column">
            <wp:posOffset>25704</wp:posOffset>
          </wp:positionH>
          <wp:positionV relativeFrom="paragraph">
            <wp:posOffset>104140</wp:posOffset>
          </wp:positionV>
          <wp:extent cx="910590" cy="697865"/>
          <wp:effectExtent l="0" t="0" r="3810" b="6985"/>
          <wp:wrapNone/>
          <wp:docPr id="8" name="Picture 8" descr="Description: Description: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Cs/>
        <w:noProof/>
        <w:color w:val="auto"/>
        <w:lang w:bidi="ar-SA"/>
      </w:rPr>
      <w:drawing>
        <wp:anchor distT="0" distB="0" distL="114300" distR="114300" simplePos="0" relativeHeight="251675136" behindDoc="0" locked="0" layoutInCell="1" allowOverlap="1" wp14:anchorId="4881283E" wp14:editId="0359ADD6">
          <wp:simplePos x="0" y="0"/>
          <wp:positionH relativeFrom="column">
            <wp:posOffset>4105717</wp:posOffset>
          </wp:positionH>
          <wp:positionV relativeFrom="paragraph">
            <wp:posOffset>189865</wp:posOffset>
          </wp:positionV>
          <wp:extent cx="1035050" cy="569595"/>
          <wp:effectExtent l="0" t="0" r="0" b="1905"/>
          <wp:wrapNone/>
          <wp:docPr id="11" name="Picture 11" descr="G:\SIGLLA poc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IGLLA poc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MS Mincho" w:hAnsi="Trebuchet MS" w:cs="Times New Roman"/>
        <w:noProof/>
        <w:color w:val="auto"/>
        <w:sz w:val="22"/>
        <w:szCs w:val="22"/>
        <w:lang w:bidi="ar-SA"/>
      </w:rPr>
      <w:drawing>
        <wp:anchor distT="0" distB="0" distL="114300" distR="114300" simplePos="0" relativeHeight="251664896" behindDoc="0" locked="0" layoutInCell="1" allowOverlap="1" wp14:anchorId="3A963681" wp14:editId="558B9700">
          <wp:simplePos x="0" y="0"/>
          <wp:positionH relativeFrom="column">
            <wp:posOffset>5508680</wp:posOffset>
          </wp:positionH>
          <wp:positionV relativeFrom="paragraph">
            <wp:posOffset>30480</wp:posOffset>
          </wp:positionV>
          <wp:extent cx="1139190" cy="926465"/>
          <wp:effectExtent l="0" t="0" r="3810" b="6985"/>
          <wp:wrapNone/>
          <wp:docPr id="4" name="Picture 4" descr="Description: Description: 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I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ACA" w:rsidRPr="00C70ACA"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  <w:t xml:space="preserve">                                                 </w:t>
    </w:r>
  </w:p>
  <w:p w14:paraId="4CF686D8" w14:textId="0E7369ED" w:rsidR="00C70ACA" w:rsidRPr="00C70ACA" w:rsidRDefault="00C70ACA" w:rsidP="00BC4DEE">
    <w:pPr>
      <w:widowControl/>
      <w:tabs>
        <w:tab w:val="center" w:pos="5000"/>
        <w:tab w:val="left" w:pos="8550"/>
      </w:tabs>
      <w:ind w:firstLine="468"/>
      <w:rPr>
        <w:rFonts w:ascii="Arial" w:eastAsia="Times New Roman" w:hAnsi="Arial" w:cs="Arial"/>
        <w:bCs/>
        <w:color w:val="auto"/>
        <w:lang w:bidi="ar-SA"/>
      </w:rPr>
    </w:pPr>
    <w:r w:rsidRPr="00C70ACA">
      <w:rPr>
        <w:rFonts w:ascii="Arial" w:eastAsia="Times New Roman" w:hAnsi="Arial" w:cs="Arial"/>
        <w:bCs/>
        <w:color w:val="auto"/>
        <w:lang w:bidi="ar-SA"/>
      </w:rPr>
      <w:tab/>
    </w:r>
    <w:r w:rsidRPr="00C70ACA">
      <w:rPr>
        <w:rFonts w:ascii="Arial" w:eastAsia="Times New Roman" w:hAnsi="Arial" w:cs="Arial"/>
        <w:bCs/>
        <w:color w:val="auto"/>
        <w:lang w:bidi="ar-SA"/>
      </w:rPr>
      <w:tab/>
    </w:r>
  </w:p>
  <w:p w14:paraId="289FF166" w14:textId="77777777" w:rsidR="00C70ACA" w:rsidRPr="00C70ACA" w:rsidRDefault="00C70ACA" w:rsidP="00BC4DEE">
    <w:pPr>
      <w:widowControl/>
      <w:ind w:firstLine="468"/>
      <w:jc w:val="center"/>
      <w:rPr>
        <w:rFonts w:ascii="Arial" w:eastAsia="Times New Roman" w:hAnsi="Arial" w:cs="Arial"/>
        <w:bCs/>
        <w:color w:val="auto"/>
        <w:lang w:bidi="ar-SA"/>
      </w:rPr>
    </w:pPr>
  </w:p>
  <w:p w14:paraId="1AFCA33C" w14:textId="77777777" w:rsidR="00C70ACA" w:rsidRPr="00C70ACA" w:rsidRDefault="00C70ACA" w:rsidP="00BC4DEE">
    <w:pPr>
      <w:widowControl/>
      <w:ind w:firstLine="468"/>
      <w:jc w:val="center"/>
      <w:rPr>
        <w:rFonts w:ascii="Arial" w:eastAsia="Times New Roman" w:hAnsi="Arial" w:cs="Arial"/>
        <w:bCs/>
        <w:color w:val="auto"/>
        <w:lang w:bidi="ar-SA"/>
      </w:rPr>
    </w:pPr>
  </w:p>
  <w:p w14:paraId="690EEBB8" w14:textId="77777777" w:rsidR="00C70ACA" w:rsidRPr="00C70ACA" w:rsidRDefault="00C70ACA" w:rsidP="00BC4DEE">
    <w:pPr>
      <w:widowControl/>
      <w:ind w:firstLine="468"/>
      <w:jc w:val="center"/>
      <w:rPr>
        <w:rFonts w:ascii="Arial" w:eastAsia="Times New Roman" w:hAnsi="Arial" w:cs="Arial"/>
        <w:bCs/>
        <w:color w:val="auto"/>
        <w:lang w:bidi="ar-SA"/>
      </w:rPr>
    </w:pPr>
  </w:p>
  <w:p w14:paraId="7C75D126" w14:textId="77777777" w:rsidR="000215E9" w:rsidRPr="000215E9" w:rsidRDefault="000215E9" w:rsidP="00BC4DEE">
    <w:pPr>
      <w:widowControl/>
      <w:spacing w:line="276" w:lineRule="auto"/>
      <w:ind w:left="-426" w:firstLine="468"/>
      <w:rPr>
        <w:rFonts w:ascii="Arial" w:eastAsia="Times New Roman" w:hAnsi="Arial" w:cs="Arial"/>
        <w:bCs/>
        <w:color w:val="auto"/>
        <w:sz w:val="18"/>
        <w:szCs w:val="18"/>
        <w:lang w:bidi="ar-SA"/>
      </w:rPr>
    </w:pPr>
    <w:r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>Programul Operațional Capital Uman 2014-2020</w:t>
    </w:r>
  </w:p>
  <w:p w14:paraId="4EE5A0CE" w14:textId="77777777" w:rsidR="000215E9" w:rsidRPr="000215E9" w:rsidRDefault="000215E9" w:rsidP="00BC4DEE">
    <w:pPr>
      <w:widowControl/>
      <w:spacing w:line="276" w:lineRule="auto"/>
      <w:ind w:left="-426" w:firstLine="468"/>
      <w:rPr>
        <w:rFonts w:ascii="Arial" w:eastAsia="Times New Roman" w:hAnsi="Arial" w:cs="Arial"/>
        <w:bCs/>
        <w:color w:val="auto"/>
        <w:sz w:val="18"/>
        <w:szCs w:val="18"/>
        <w:lang w:bidi="ar-SA"/>
      </w:rPr>
    </w:pPr>
    <w:r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>Proiect cofinanțat din FONDUL SOCIAL EUROPEAN prin Programul Operațional Capital Uman</w:t>
    </w:r>
  </w:p>
  <w:p w14:paraId="5A56DE5E" w14:textId="77777777" w:rsidR="000215E9" w:rsidRPr="000215E9" w:rsidRDefault="000215E9" w:rsidP="00BC4DEE">
    <w:pPr>
      <w:widowControl/>
      <w:spacing w:line="276" w:lineRule="auto"/>
      <w:ind w:left="-426" w:firstLine="468"/>
      <w:rPr>
        <w:rFonts w:ascii="Arial" w:eastAsia="Times New Roman" w:hAnsi="Arial" w:cs="Arial"/>
        <w:bCs/>
        <w:color w:val="auto"/>
        <w:sz w:val="18"/>
        <w:szCs w:val="18"/>
        <w:lang w:bidi="ar-SA"/>
      </w:rPr>
    </w:pPr>
    <w:r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>Axa prioritară 3: Locuri de muncă pentru toți</w:t>
    </w:r>
  </w:p>
  <w:p w14:paraId="519DACB1" w14:textId="77777777" w:rsidR="000215E9" w:rsidRPr="000215E9" w:rsidRDefault="000215E9" w:rsidP="00BC4DEE">
    <w:pPr>
      <w:widowControl/>
      <w:spacing w:line="276" w:lineRule="auto"/>
      <w:ind w:left="-426" w:firstLine="468"/>
      <w:rPr>
        <w:rFonts w:ascii="Arial" w:eastAsia="Times New Roman" w:hAnsi="Arial" w:cs="Arial"/>
        <w:bCs/>
        <w:color w:val="auto"/>
        <w:sz w:val="18"/>
        <w:szCs w:val="18"/>
        <w:lang w:bidi="ar-SA"/>
      </w:rPr>
    </w:pPr>
    <w:r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>Cod apel: POCU/1080/3/16/Operațiune compozita OS 3.1, 3.4</w:t>
    </w:r>
  </w:p>
  <w:p w14:paraId="28F6D566" w14:textId="4B292285" w:rsidR="000215E9" w:rsidRPr="000215E9" w:rsidRDefault="000215E9" w:rsidP="00BC4DEE">
    <w:pPr>
      <w:widowControl/>
      <w:spacing w:line="276" w:lineRule="auto"/>
      <w:ind w:left="-426" w:firstLine="468"/>
      <w:rPr>
        <w:rFonts w:ascii="Arial" w:eastAsia="Times New Roman" w:hAnsi="Arial" w:cs="Arial"/>
        <w:bCs/>
        <w:color w:val="auto"/>
        <w:sz w:val="18"/>
        <w:szCs w:val="18"/>
        <w:lang w:bidi="ar-SA"/>
      </w:rPr>
    </w:pPr>
    <w:r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 xml:space="preserve">Denumire proiect: ACTIV – Activitatea </w:t>
    </w:r>
    <w:r w:rsidR="00FF3B92"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>șomerilor</w:t>
    </w:r>
    <w:r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 xml:space="preserve"> pe </w:t>
    </w:r>
    <w:r w:rsidR="00FF3B92"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>piața</w:t>
    </w:r>
    <w:r w:rsidRPr="000215E9">
      <w:rPr>
        <w:rFonts w:ascii="Arial" w:eastAsia="Times New Roman" w:hAnsi="Arial" w:cs="Arial"/>
        <w:bCs/>
        <w:color w:val="auto"/>
        <w:sz w:val="18"/>
        <w:szCs w:val="18"/>
        <w:lang w:bidi="ar-SA"/>
      </w:rPr>
      <w:t xml:space="preserve"> muncii prin calificare, cod MySmis: 157504</w:t>
    </w:r>
  </w:p>
  <w:p w14:paraId="20656E64" w14:textId="77777777" w:rsidR="007747DF" w:rsidRDefault="007747DF" w:rsidP="000215E9">
    <w:pPr>
      <w:widowControl/>
      <w:spacing w:line="276" w:lineRule="auto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17059049">
    <w:abstractNumId w:val="1"/>
  </w:num>
  <w:num w:numId="2" w16cid:durableId="337196173">
    <w:abstractNumId w:val="2"/>
  </w:num>
  <w:num w:numId="3" w16cid:durableId="1661812794">
    <w:abstractNumId w:val="5"/>
  </w:num>
  <w:num w:numId="4" w16cid:durableId="1922567658">
    <w:abstractNumId w:val="4"/>
  </w:num>
  <w:num w:numId="5" w16cid:durableId="1700661534">
    <w:abstractNumId w:val="3"/>
  </w:num>
  <w:num w:numId="6" w16cid:durableId="1702785287">
    <w:abstractNumId w:val="0"/>
  </w:num>
  <w:num w:numId="7" w16cid:durableId="152062563">
    <w:abstractNumId w:val="6"/>
  </w:num>
  <w:num w:numId="8" w16cid:durableId="312880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215E9"/>
    <w:rsid w:val="000600B8"/>
    <w:rsid w:val="00072F53"/>
    <w:rsid w:val="00097048"/>
    <w:rsid w:val="000A1F4F"/>
    <w:rsid w:val="000E09B3"/>
    <w:rsid w:val="00127E18"/>
    <w:rsid w:val="001668CC"/>
    <w:rsid w:val="00172410"/>
    <w:rsid w:val="001809B3"/>
    <w:rsid w:val="001B55FE"/>
    <w:rsid w:val="001C4381"/>
    <w:rsid w:val="00202180"/>
    <w:rsid w:val="0021450D"/>
    <w:rsid w:val="00217212"/>
    <w:rsid w:val="00233A55"/>
    <w:rsid w:val="00270F18"/>
    <w:rsid w:val="00282AF4"/>
    <w:rsid w:val="002859A4"/>
    <w:rsid w:val="00296636"/>
    <w:rsid w:val="002A2507"/>
    <w:rsid w:val="002B70F9"/>
    <w:rsid w:val="002C17F4"/>
    <w:rsid w:val="00331225"/>
    <w:rsid w:val="00347EF6"/>
    <w:rsid w:val="00354D85"/>
    <w:rsid w:val="003A09BA"/>
    <w:rsid w:val="003B520A"/>
    <w:rsid w:val="003B6CE9"/>
    <w:rsid w:val="003C29D5"/>
    <w:rsid w:val="003E7473"/>
    <w:rsid w:val="00406A42"/>
    <w:rsid w:val="0043383B"/>
    <w:rsid w:val="0046522D"/>
    <w:rsid w:val="00470BDC"/>
    <w:rsid w:val="00471687"/>
    <w:rsid w:val="004731D4"/>
    <w:rsid w:val="00491AC8"/>
    <w:rsid w:val="004D0C76"/>
    <w:rsid w:val="004E71C1"/>
    <w:rsid w:val="004F70D5"/>
    <w:rsid w:val="00504AF2"/>
    <w:rsid w:val="0050565F"/>
    <w:rsid w:val="00506EAA"/>
    <w:rsid w:val="00523E1C"/>
    <w:rsid w:val="00526530"/>
    <w:rsid w:val="00561497"/>
    <w:rsid w:val="0057062D"/>
    <w:rsid w:val="00577B7B"/>
    <w:rsid w:val="00585708"/>
    <w:rsid w:val="005C1922"/>
    <w:rsid w:val="005C32C4"/>
    <w:rsid w:val="005D00F3"/>
    <w:rsid w:val="005D108C"/>
    <w:rsid w:val="005F0201"/>
    <w:rsid w:val="006062FF"/>
    <w:rsid w:val="00614072"/>
    <w:rsid w:val="00631C80"/>
    <w:rsid w:val="006464D0"/>
    <w:rsid w:val="006856C8"/>
    <w:rsid w:val="006B0875"/>
    <w:rsid w:val="006D5320"/>
    <w:rsid w:val="0073152C"/>
    <w:rsid w:val="007747DF"/>
    <w:rsid w:val="007750D6"/>
    <w:rsid w:val="007A4A08"/>
    <w:rsid w:val="008131A5"/>
    <w:rsid w:val="00866249"/>
    <w:rsid w:val="00890C94"/>
    <w:rsid w:val="008C4603"/>
    <w:rsid w:val="008F409C"/>
    <w:rsid w:val="00923B17"/>
    <w:rsid w:val="00927278"/>
    <w:rsid w:val="00951818"/>
    <w:rsid w:val="0096502B"/>
    <w:rsid w:val="009837A5"/>
    <w:rsid w:val="00995202"/>
    <w:rsid w:val="009C76DF"/>
    <w:rsid w:val="009D6373"/>
    <w:rsid w:val="00A11CD6"/>
    <w:rsid w:val="00A15DC4"/>
    <w:rsid w:val="00A622B5"/>
    <w:rsid w:val="00AF050C"/>
    <w:rsid w:val="00AF59EC"/>
    <w:rsid w:val="00B465AD"/>
    <w:rsid w:val="00B525AB"/>
    <w:rsid w:val="00B63F86"/>
    <w:rsid w:val="00B95BE0"/>
    <w:rsid w:val="00BA3262"/>
    <w:rsid w:val="00BC4DEE"/>
    <w:rsid w:val="00BE04C7"/>
    <w:rsid w:val="00BE539E"/>
    <w:rsid w:val="00C01C2D"/>
    <w:rsid w:val="00C04F49"/>
    <w:rsid w:val="00C3691E"/>
    <w:rsid w:val="00C4499E"/>
    <w:rsid w:val="00C70ACA"/>
    <w:rsid w:val="00C726F6"/>
    <w:rsid w:val="00C75F8D"/>
    <w:rsid w:val="00C80005"/>
    <w:rsid w:val="00C86DE6"/>
    <w:rsid w:val="00CC2A33"/>
    <w:rsid w:val="00CE3FC5"/>
    <w:rsid w:val="00D32D1D"/>
    <w:rsid w:val="00D82E7B"/>
    <w:rsid w:val="00DA3119"/>
    <w:rsid w:val="00DA54C5"/>
    <w:rsid w:val="00DB7C98"/>
    <w:rsid w:val="00E172B4"/>
    <w:rsid w:val="00E237DC"/>
    <w:rsid w:val="00E254C1"/>
    <w:rsid w:val="00E431DF"/>
    <w:rsid w:val="00E920F3"/>
    <w:rsid w:val="00E95E6F"/>
    <w:rsid w:val="00FB4627"/>
    <w:rsid w:val="00FE52CD"/>
    <w:rsid w:val="00FF3435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D9E0F"/>
  <w15:docId w15:val="{3C4762F3-0968-4F6E-8138-B9DF1500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character" w:customStyle="1" w:styleId="Bodytext8">
    <w:name w:val="Body text (8)_"/>
    <w:basedOn w:val="DefaultParagraphFont"/>
    <w:link w:val="Bodytext80"/>
    <w:rsid w:val="008F409C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F409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Ciprian Marcu</cp:lastModifiedBy>
  <cp:revision>16</cp:revision>
  <cp:lastPrinted>2021-09-21T12:57:00Z</cp:lastPrinted>
  <dcterms:created xsi:type="dcterms:W3CDTF">2021-04-07T11:49:00Z</dcterms:created>
  <dcterms:modified xsi:type="dcterms:W3CDTF">2023-06-21T08:46:00Z</dcterms:modified>
</cp:coreProperties>
</file>