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4DFD1226" w:rsidR="000F3DAC" w:rsidRPr="004155DA" w:rsidRDefault="000829E1" w:rsidP="00CF6F6B">
      <w:pPr>
        <w:spacing w:after="120"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bookmarkStart w:id="0" w:name="_GoBack"/>
      <w:bookmarkEnd w:id="0"/>
      <w:r w:rsidRPr="004155DA"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2B8F8898">
            <wp:simplePos x="0" y="0"/>
            <wp:positionH relativeFrom="column">
              <wp:posOffset>-905510</wp:posOffset>
            </wp:positionH>
            <wp:positionV relativeFrom="paragraph">
              <wp:posOffset>-360045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24EEAC3B" w:rsidR="00DE4D2E" w:rsidRPr="004155DA" w:rsidRDefault="00DE4D2E" w:rsidP="00CF6F6B">
      <w:pPr>
        <w:spacing w:after="120" w:line="0" w:lineRule="atLeast"/>
        <w:jc w:val="both"/>
      </w:pPr>
    </w:p>
    <w:p w14:paraId="1B2D2622" w14:textId="11EFD51C" w:rsidR="00B37224" w:rsidRPr="004155DA" w:rsidRDefault="00B37224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</w:p>
    <w:p w14:paraId="0507EF1B" w14:textId="3993284B" w:rsidR="003F407C" w:rsidRPr="004155DA" w:rsidRDefault="00A7646D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DC3BEBC" wp14:editId="293F8121">
            <wp:extent cx="5905500" cy="2769235"/>
            <wp:effectExtent l="0" t="0" r="0" b="0"/>
            <wp:docPr id="1695144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8FA0" w14:textId="4A1DB2C8" w:rsidR="003F407C" w:rsidRPr="004155DA" w:rsidRDefault="003F407C" w:rsidP="00CF6F6B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00821BB7" w14:textId="77777777" w:rsidR="003F407C" w:rsidRDefault="003F407C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04B6599" w14:textId="77777777" w:rsidR="00A7646D" w:rsidRPr="004155DA" w:rsidRDefault="00A7646D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FD0B7E7" w14:textId="6386462A" w:rsidR="00D20104" w:rsidRPr="004155DA" w:rsidRDefault="00D20104" w:rsidP="00D20104">
      <w:pPr>
        <w:spacing w:after="120" w:line="276" w:lineRule="auto"/>
        <w:ind w:left="810" w:right="360"/>
        <w:jc w:val="center"/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</w:pP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Î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mbunătățir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ea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servicii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l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or oferite de ANOFM </w:t>
      </w:r>
    </w:p>
    <w:p w14:paraId="1D1132F3" w14:textId="1630F2F3" w:rsidR="00F24774" w:rsidRPr="004155DA" w:rsidRDefault="006C0956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>În prima lună a anului 2021 Agenția Națională pentru Ocuparea Forței de Muncă (ANOFM) începea implementarea unui proiect ambițios, creat din dorința de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</w:t>
      </w:r>
      <w:r w:rsidR="006E667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moderniza 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și adapta serviciile dedicate persoanelor aflate în căutarea unui loc de muncă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,</w:t>
      </w:r>
      <w:r w:rsidR="00A648B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în mod special celor provenind din grupuri vulnerabile,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utilizând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managementul de caz 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ca metodă de lucru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.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</w:t>
      </w:r>
    </w:p>
    <w:p w14:paraId="7CD29B73" w14:textId="77777777" w:rsidR="00F24774" w:rsidRPr="004155DA" w:rsidRDefault="00F24774" w:rsidP="00A648BD">
      <w:pPr>
        <w:pStyle w:val="Listparagraf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 xml:space="preserve">Ce presupune managementul de caz? </w:t>
      </w:r>
    </w:p>
    <w:p w14:paraId="76F73736" w14:textId="6D906953" w:rsidR="00060C8F" w:rsidRPr="004155DA" w:rsidRDefault="00060C8F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Abordarea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individuală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 clientului care solicită un loc de muncă,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>evaluare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a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 detaliată a nevoilor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acestuia, </w:t>
      </w:r>
      <w:r w:rsidR="00C3569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implicarea mai multor instituții competente în soluționarea situației specifice 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și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susținerea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pe tot parcursul procesului de integrare pe piața muncii.</w:t>
      </w:r>
    </w:p>
    <w:p w14:paraId="765AF223" w14:textId="3C7582FA" w:rsidR="006E6675" w:rsidRPr="004155DA" w:rsidRDefault="00A648BD" w:rsidP="00A648BD">
      <w:pPr>
        <w:pStyle w:val="Listparagraf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>Ce ne propuneam?</w:t>
      </w:r>
    </w:p>
    <w:p w14:paraId="3719E5CE" w14:textId="094E8A24" w:rsidR="00C35695" w:rsidRPr="004155DA" w:rsidRDefault="00A648B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Adaptarea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serviciilor de informare și consiliere pr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ofesională (inclusiv profilare)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>pentru persoanele provenind din grupuri greu și foarte greu ocupabile prin crearea de proceduri comune pornind de la principiul managementului de caz</w:t>
      </w:r>
      <w:r w:rsidR="00C35695"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;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</w:t>
      </w:r>
    </w:p>
    <w:p w14:paraId="19745D41" w14:textId="53A24352" w:rsidR="009960BC" w:rsidRPr="004155DA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P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roiectarea de noi servicii/ instrumente</w:t>
      </w:r>
      <w:r w:rsidR="009960BC"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="009960BC" w:rsidRPr="004155DA">
        <w:rPr>
          <w:rFonts w:ascii="Trebuchet MS" w:eastAsia="Trebuchet MS" w:hAnsi="Trebuchet MS"/>
          <w:color w:val="231F20"/>
          <w:sz w:val="22"/>
          <w:szCs w:val="22"/>
        </w:rPr>
        <w:t>integrate într-o ofertă coerentă dedicată nevoilor a 21.000 persoane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asistate prin servicii de informare și consiliere profesională / management de caz</w:t>
      </w:r>
      <w:r w:rsidR="003F407C" w:rsidRPr="004155DA">
        <w:rPr>
          <w:rFonts w:ascii="Trebuchet MS" w:eastAsia="Trebuchet MS" w:hAnsi="Trebuchet MS"/>
          <w:color w:val="231F20"/>
          <w:sz w:val="22"/>
          <w:szCs w:val="22"/>
        </w:rPr>
        <w:t>;</w:t>
      </w:r>
    </w:p>
    <w:p w14:paraId="4651A848" w14:textId="25926F27" w:rsidR="00C35695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D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ezvoltarea competențelor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personalului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din cele 42 structuri ale SPO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în domeniul comunicării, consilierii și medierii. </w:t>
      </w:r>
    </w:p>
    <w:p w14:paraId="1E6A3923" w14:textId="77777777" w:rsidR="00A7646D" w:rsidRPr="004155DA" w:rsidRDefault="00A7646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4BB017D1" w14:textId="4DE3C046" w:rsidR="00C35695" w:rsidRPr="004155DA" w:rsidRDefault="003F407C" w:rsidP="009960BC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noProof/>
          <w:color w:val="141F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4E370A" wp14:editId="30A4830A">
                <wp:simplePos x="0" y="0"/>
                <wp:positionH relativeFrom="column">
                  <wp:posOffset>-457835</wp:posOffset>
                </wp:positionH>
                <wp:positionV relativeFrom="paragraph">
                  <wp:posOffset>13335</wp:posOffset>
                </wp:positionV>
                <wp:extent cx="6781800" cy="1095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A2DF" w14:textId="1AA3509A" w:rsidR="00692A9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Proiect cofinanțat din </w:t>
                            </w:r>
                            <w:r w:rsidR="00692A9A"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FONDUL SOCIAL EUROPEAN</w:t>
                            </w: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 prin </w:t>
                            </w:r>
                          </w:p>
                          <w:p w14:paraId="229F1DE1" w14:textId="77777777" w:rsidR="00692A9A" w:rsidRPr="00C06C16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Programul Operațional Capital Uman 2014 – 2020</w:t>
                            </w:r>
                          </w:p>
                          <w:p w14:paraId="4D4A048C" w14:textId="77777777" w:rsidR="00692A9A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Axa prioritară 3 – Locuri de muncă pentru toți</w:t>
                            </w:r>
                          </w:p>
                          <w:p w14:paraId="0657E80F" w14:textId="217B4066" w:rsidR="006101DA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Beneficiar: Agenția Națională pentru ocuparea Forței de Muncă </w:t>
                            </w:r>
                          </w:p>
                          <w:p w14:paraId="756E3F31" w14:textId="10625DCD" w:rsidR="006101D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Conținutul acestui material nu reprezintă în mod obligatoriu poziția oficială a Uniunii Europene sau a Guvernului României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370A" id="Rectangle 5" o:spid="_x0000_s1026" style="position:absolute;margin-left:-36.05pt;margin-top:1.05pt;width:534pt;height:8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" filled="f" stroked="f" strokeweight="1pt">
                <v:textbox>
                  <w:txbxContent>
                    <w:p w14:paraId="2532A2DF" w14:textId="1AA3509A" w:rsidR="00692A9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Proiect cofinanțat din </w:t>
                      </w:r>
                      <w:r w:rsidR="00692A9A"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FONDUL SOCIAL EUROPEAN</w:t>
                      </w: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 prin </w:t>
                      </w:r>
                    </w:p>
                    <w:p w14:paraId="229F1DE1" w14:textId="77777777" w:rsidR="00692A9A" w:rsidRPr="00C06C16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Programul Operațional Capital Uman 2014 – 2020</w:t>
                      </w:r>
                    </w:p>
                    <w:p w14:paraId="4D4A048C" w14:textId="77777777" w:rsidR="00692A9A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Axa prioritară 3 – Locuri de muncă pentru toți</w:t>
                      </w:r>
                    </w:p>
                    <w:p w14:paraId="0657E80F" w14:textId="217B4066" w:rsidR="006101DA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Beneficiar: Agenția Națională pentru ocuparea Forței de Muncă </w:t>
                      </w:r>
                    </w:p>
                    <w:p w14:paraId="756E3F31" w14:textId="10625DCD" w:rsidR="006101D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Conținutul acestui material nu reprezintă în mod obligatoriu poziția oficială a Uniunii Europene sau a Guvernului României</w:t>
                      </w:r>
                    </w:p>
                  </w:txbxContent>
                </v:textbox>
              </v:rect>
            </w:pict>
          </mc:Fallback>
        </mc:AlternateContent>
      </w:r>
    </w:p>
    <w:p w14:paraId="1EE57865" w14:textId="7A04D933" w:rsidR="00692A9A" w:rsidRPr="004155DA" w:rsidRDefault="00692A9A" w:rsidP="00CF6F6B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</w:p>
    <w:p w14:paraId="4B703DCE" w14:textId="0AD3A440" w:rsidR="00B965AE" w:rsidRPr="004155DA" w:rsidRDefault="00D20104" w:rsidP="009960BC">
      <w:pPr>
        <w:spacing w:line="276" w:lineRule="auto"/>
        <w:jc w:val="center"/>
        <w:rPr>
          <w:rFonts w:ascii="Trebuchet MS" w:eastAsia="Trebuchet MS" w:hAnsi="Trebuchet MS"/>
          <w:sz w:val="22"/>
          <w:szCs w:val="22"/>
        </w:rPr>
      </w:pPr>
      <w:r w:rsidRPr="004155DA">
        <w:rPr>
          <w:rFonts w:ascii="Trebuchet MS" w:eastAsia="Trebuchet MS" w:hAnsi="Trebuchet MS" w:cs="Times New Roman"/>
          <w:noProof/>
          <w:color w:val="231F20"/>
          <w:sz w:val="22"/>
          <w:szCs w:val="22"/>
        </w:rPr>
        <w:drawing>
          <wp:anchor distT="0" distB="0" distL="114300" distR="114300" simplePos="0" relativeHeight="251681280" behindDoc="1" locked="0" layoutInCell="1" allowOverlap="1" wp14:anchorId="15A32917" wp14:editId="4F3E75E5">
            <wp:simplePos x="0" y="0"/>
            <wp:positionH relativeFrom="column">
              <wp:posOffset>-21590</wp:posOffset>
            </wp:positionH>
            <wp:positionV relativeFrom="paragraph">
              <wp:posOffset>948055</wp:posOffset>
            </wp:positionV>
            <wp:extent cx="5905500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530" y="20754"/>
                <wp:lineTo x="21530" y="0"/>
                <wp:lineTo x="0" y="0"/>
              </wp:wrapPolygon>
            </wp:wrapThrough>
            <wp:docPr id="1" name="Picture 1" descr="D:\IANUARIE 2023\POZE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ANUARIE 2023\POZE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5AE" w:rsidRPr="004155DA" w:rsidSect="00B37224">
      <w:footerReference w:type="default" r:id="rId11"/>
      <w:pgSz w:w="11906" w:h="16838"/>
      <w:pgMar w:top="720" w:right="1195" w:bottom="576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7824" w14:textId="77777777" w:rsidR="0023692E" w:rsidRDefault="0023692E" w:rsidP="00AB1717">
      <w:r>
        <w:separator/>
      </w:r>
    </w:p>
  </w:endnote>
  <w:endnote w:type="continuationSeparator" w:id="0">
    <w:p w14:paraId="7C336581" w14:textId="77777777" w:rsidR="0023692E" w:rsidRDefault="0023692E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3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7374CB" w14:textId="67FA655F" w:rsidR="002C4F18" w:rsidRDefault="002C4F18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4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A5234" w14:textId="2479780B" w:rsidR="00AB1717" w:rsidRDefault="00AB1717" w:rsidP="004508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A07D" w14:textId="77777777" w:rsidR="0023692E" w:rsidRDefault="0023692E" w:rsidP="00AB1717">
      <w:r>
        <w:separator/>
      </w:r>
    </w:p>
  </w:footnote>
  <w:footnote w:type="continuationSeparator" w:id="0">
    <w:p w14:paraId="786AB2B6" w14:textId="77777777" w:rsidR="0023692E" w:rsidRDefault="0023692E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EF3"/>
    <w:multiLevelType w:val="hybridMultilevel"/>
    <w:tmpl w:val="F9F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8FF"/>
    <w:multiLevelType w:val="hybridMultilevel"/>
    <w:tmpl w:val="D6EC940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6AAF"/>
    <w:multiLevelType w:val="hybridMultilevel"/>
    <w:tmpl w:val="204C5AE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13B6C"/>
    <w:rsid w:val="00013EA1"/>
    <w:rsid w:val="000309E7"/>
    <w:rsid w:val="00033280"/>
    <w:rsid w:val="00036673"/>
    <w:rsid w:val="00044E94"/>
    <w:rsid w:val="00060C8F"/>
    <w:rsid w:val="0006313A"/>
    <w:rsid w:val="00064558"/>
    <w:rsid w:val="000829E1"/>
    <w:rsid w:val="0008536A"/>
    <w:rsid w:val="00086B65"/>
    <w:rsid w:val="000A46C1"/>
    <w:rsid w:val="000A5F95"/>
    <w:rsid w:val="000B6D07"/>
    <w:rsid w:val="000C2E11"/>
    <w:rsid w:val="000E0131"/>
    <w:rsid w:val="000E2DE4"/>
    <w:rsid w:val="000E364C"/>
    <w:rsid w:val="000F3DAC"/>
    <w:rsid w:val="000F4924"/>
    <w:rsid w:val="000F4F78"/>
    <w:rsid w:val="001004D5"/>
    <w:rsid w:val="00102909"/>
    <w:rsid w:val="00105E3B"/>
    <w:rsid w:val="001117E6"/>
    <w:rsid w:val="00120423"/>
    <w:rsid w:val="001310F0"/>
    <w:rsid w:val="0013593D"/>
    <w:rsid w:val="00142A17"/>
    <w:rsid w:val="001542A2"/>
    <w:rsid w:val="00167FC3"/>
    <w:rsid w:val="001726C5"/>
    <w:rsid w:val="00175E23"/>
    <w:rsid w:val="00192318"/>
    <w:rsid w:val="00194FF0"/>
    <w:rsid w:val="00197A1F"/>
    <w:rsid w:val="001A4B0A"/>
    <w:rsid w:val="001B5AEA"/>
    <w:rsid w:val="001D5584"/>
    <w:rsid w:val="001E122F"/>
    <w:rsid w:val="001E1F25"/>
    <w:rsid w:val="001E4F2F"/>
    <w:rsid w:val="001E566F"/>
    <w:rsid w:val="001E65EA"/>
    <w:rsid w:val="001E68D2"/>
    <w:rsid w:val="001E6DF9"/>
    <w:rsid w:val="001F066A"/>
    <w:rsid w:val="002125D2"/>
    <w:rsid w:val="00213D44"/>
    <w:rsid w:val="002172EC"/>
    <w:rsid w:val="0023057F"/>
    <w:rsid w:val="00236191"/>
    <w:rsid w:val="0023692E"/>
    <w:rsid w:val="00246A92"/>
    <w:rsid w:val="0027083E"/>
    <w:rsid w:val="00283C97"/>
    <w:rsid w:val="00285F0D"/>
    <w:rsid w:val="00291D33"/>
    <w:rsid w:val="00294788"/>
    <w:rsid w:val="00295527"/>
    <w:rsid w:val="002973A0"/>
    <w:rsid w:val="002A2B00"/>
    <w:rsid w:val="002A579A"/>
    <w:rsid w:val="002A756F"/>
    <w:rsid w:val="002C1977"/>
    <w:rsid w:val="002C4F18"/>
    <w:rsid w:val="002D01CA"/>
    <w:rsid w:val="002D75A5"/>
    <w:rsid w:val="002E226E"/>
    <w:rsid w:val="002E2DAE"/>
    <w:rsid w:val="002E3FBA"/>
    <w:rsid w:val="002F28C7"/>
    <w:rsid w:val="00311683"/>
    <w:rsid w:val="00312710"/>
    <w:rsid w:val="00346759"/>
    <w:rsid w:val="003619EE"/>
    <w:rsid w:val="003700DE"/>
    <w:rsid w:val="00377F26"/>
    <w:rsid w:val="003B196B"/>
    <w:rsid w:val="003C44E2"/>
    <w:rsid w:val="003D2B16"/>
    <w:rsid w:val="003D345A"/>
    <w:rsid w:val="003F3326"/>
    <w:rsid w:val="003F407C"/>
    <w:rsid w:val="0040025D"/>
    <w:rsid w:val="0040230B"/>
    <w:rsid w:val="00411B2C"/>
    <w:rsid w:val="004155DA"/>
    <w:rsid w:val="00417E64"/>
    <w:rsid w:val="00426140"/>
    <w:rsid w:val="0042700D"/>
    <w:rsid w:val="00435098"/>
    <w:rsid w:val="00435102"/>
    <w:rsid w:val="00446D03"/>
    <w:rsid w:val="0045085A"/>
    <w:rsid w:val="00462542"/>
    <w:rsid w:val="00463169"/>
    <w:rsid w:val="00474D39"/>
    <w:rsid w:val="00482881"/>
    <w:rsid w:val="004914E6"/>
    <w:rsid w:val="00491C7C"/>
    <w:rsid w:val="00491FA4"/>
    <w:rsid w:val="004957C6"/>
    <w:rsid w:val="004A65A2"/>
    <w:rsid w:val="004C7A64"/>
    <w:rsid w:val="004D2DCE"/>
    <w:rsid w:val="00511669"/>
    <w:rsid w:val="00514894"/>
    <w:rsid w:val="00530CA3"/>
    <w:rsid w:val="00536393"/>
    <w:rsid w:val="00537FD6"/>
    <w:rsid w:val="00542907"/>
    <w:rsid w:val="00543E60"/>
    <w:rsid w:val="005555F3"/>
    <w:rsid w:val="005559DD"/>
    <w:rsid w:val="00556FA0"/>
    <w:rsid w:val="005622B2"/>
    <w:rsid w:val="00574D74"/>
    <w:rsid w:val="00590816"/>
    <w:rsid w:val="005B6487"/>
    <w:rsid w:val="005D124A"/>
    <w:rsid w:val="005D5FFC"/>
    <w:rsid w:val="005E011E"/>
    <w:rsid w:val="005E26A2"/>
    <w:rsid w:val="005E422A"/>
    <w:rsid w:val="0060239B"/>
    <w:rsid w:val="006101DA"/>
    <w:rsid w:val="00620682"/>
    <w:rsid w:val="00620C7E"/>
    <w:rsid w:val="00634285"/>
    <w:rsid w:val="00657068"/>
    <w:rsid w:val="00671BC6"/>
    <w:rsid w:val="00692A9A"/>
    <w:rsid w:val="00693444"/>
    <w:rsid w:val="00695690"/>
    <w:rsid w:val="006B38CC"/>
    <w:rsid w:val="006B6BEF"/>
    <w:rsid w:val="006C0956"/>
    <w:rsid w:val="006C0B91"/>
    <w:rsid w:val="006D53E3"/>
    <w:rsid w:val="006E26BC"/>
    <w:rsid w:val="006E6675"/>
    <w:rsid w:val="006F45BC"/>
    <w:rsid w:val="006F5AAC"/>
    <w:rsid w:val="006F5F1B"/>
    <w:rsid w:val="007014EE"/>
    <w:rsid w:val="0070793B"/>
    <w:rsid w:val="007148F2"/>
    <w:rsid w:val="007244F2"/>
    <w:rsid w:val="0075040C"/>
    <w:rsid w:val="007944A8"/>
    <w:rsid w:val="00797878"/>
    <w:rsid w:val="007B36FF"/>
    <w:rsid w:val="007C0317"/>
    <w:rsid w:val="007C04EB"/>
    <w:rsid w:val="007C4344"/>
    <w:rsid w:val="007D2021"/>
    <w:rsid w:val="007D2A7F"/>
    <w:rsid w:val="007F520B"/>
    <w:rsid w:val="008058D7"/>
    <w:rsid w:val="00807D79"/>
    <w:rsid w:val="00816169"/>
    <w:rsid w:val="00816490"/>
    <w:rsid w:val="00816E71"/>
    <w:rsid w:val="00836565"/>
    <w:rsid w:val="00842048"/>
    <w:rsid w:val="00865C16"/>
    <w:rsid w:val="008B77B4"/>
    <w:rsid w:val="008C07F6"/>
    <w:rsid w:val="008C4301"/>
    <w:rsid w:val="008C4A1D"/>
    <w:rsid w:val="008C60C6"/>
    <w:rsid w:val="008C70C1"/>
    <w:rsid w:val="008D603C"/>
    <w:rsid w:val="008D71CC"/>
    <w:rsid w:val="008E1292"/>
    <w:rsid w:val="00907E5D"/>
    <w:rsid w:val="00924C4B"/>
    <w:rsid w:val="0093780A"/>
    <w:rsid w:val="00943672"/>
    <w:rsid w:val="00944472"/>
    <w:rsid w:val="00946A3E"/>
    <w:rsid w:val="00950BCB"/>
    <w:rsid w:val="0095140F"/>
    <w:rsid w:val="00966BD0"/>
    <w:rsid w:val="00971EF1"/>
    <w:rsid w:val="00983095"/>
    <w:rsid w:val="00992735"/>
    <w:rsid w:val="009960BC"/>
    <w:rsid w:val="009B2494"/>
    <w:rsid w:val="009C5174"/>
    <w:rsid w:val="009C6CD4"/>
    <w:rsid w:val="009E00C1"/>
    <w:rsid w:val="009E748E"/>
    <w:rsid w:val="00A04448"/>
    <w:rsid w:val="00A05BC6"/>
    <w:rsid w:val="00A32ABF"/>
    <w:rsid w:val="00A4608C"/>
    <w:rsid w:val="00A46574"/>
    <w:rsid w:val="00A477A8"/>
    <w:rsid w:val="00A551D7"/>
    <w:rsid w:val="00A62B28"/>
    <w:rsid w:val="00A648BD"/>
    <w:rsid w:val="00A65A73"/>
    <w:rsid w:val="00A70366"/>
    <w:rsid w:val="00A74958"/>
    <w:rsid w:val="00A7646D"/>
    <w:rsid w:val="00A821F5"/>
    <w:rsid w:val="00A83425"/>
    <w:rsid w:val="00A9307A"/>
    <w:rsid w:val="00A955C8"/>
    <w:rsid w:val="00AA0560"/>
    <w:rsid w:val="00AA337E"/>
    <w:rsid w:val="00AA4466"/>
    <w:rsid w:val="00AB1717"/>
    <w:rsid w:val="00AB40FD"/>
    <w:rsid w:val="00AC2676"/>
    <w:rsid w:val="00AD7B01"/>
    <w:rsid w:val="00AE48FF"/>
    <w:rsid w:val="00AF7D2E"/>
    <w:rsid w:val="00B00AA3"/>
    <w:rsid w:val="00B05546"/>
    <w:rsid w:val="00B134FD"/>
    <w:rsid w:val="00B33204"/>
    <w:rsid w:val="00B37224"/>
    <w:rsid w:val="00B414DF"/>
    <w:rsid w:val="00B56A4D"/>
    <w:rsid w:val="00B64C98"/>
    <w:rsid w:val="00B7714F"/>
    <w:rsid w:val="00B90456"/>
    <w:rsid w:val="00B92BB0"/>
    <w:rsid w:val="00B92D5B"/>
    <w:rsid w:val="00B965AE"/>
    <w:rsid w:val="00BA2465"/>
    <w:rsid w:val="00BA43AE"/>
    <w:rsid w:val="00BA4477"/>
    <w:rsid w:val="00BB1925"/>
    <w:rsid w:val="00BC5BEE"/>
    <w:rsid w:val="00BD6CDA"/>
    <w:rsid w:val="00BD7726"/>
    <w:rsid w:val="00BF16B6"/>
    <w:rsid w:val="00C063D5"/>
    <w:rsid w:val="00C06C16"/>
    <w:rsid w:val="00C12A96"/>
    <w:rsid w:val="00C35601"/>
    <w:rsid w:val="00C35695"/>
    <w:rsid w:val="00C35E30"/>
    <w:rsid w:val="00C36209"/>
    <w:rsid w:val="00C42C91"/>
    <w:rsid w:val="00C505BF"/>
    <w:rsid w:val="00C507D5"/>
    <w:rsid w:val="00C6108E"/>
    <w:rsid w:val="00C70564"/>
    <w:rsid w:val="00C734BB"/>
    <w:rsid w:val="00C7407E"/>
    <w:rsid w:val="00C81FE8"/>
    <w:rsid w:val="00C87993"/>
    <w:rsid w:val="00C91193"/>
    <w:rsid w:val="00C921A9"/>
    <w:rsid w:val="00C9385D"/>
    <w:rsid w:val="00CA2AF3"/>
    <w:rsid w:val="00CA660A"/>
    <w:rsid w:val="00CC0075"/>
    <w:rsid w:val="00CC24B6"/>
    <w:rsid w:val="00CD2121"/>
    <w:rsid w:val="00CE1868"/>
    <w:rsid w:val="00CE3A13"/>
    <w:rsid w:val="00CF676D"/>
    <w:rsid w:val="00CF6F6B"/>
    <w:rsid w:val="00D05D5D"/>
    <w:rsid w:val="00D20104"/>
    <w:rsid w:val="00D20520"/>
    <w:rsid w:val="00D4236A"/>
    <w:rsid w:val="00D574AD"/>
    <w:rsid w:val="00D62F26"/>
    <w:rsid w:val="00D6516C"/>
    <w:rsid w:val="00D66A9D"/>
    <w:rsid w:val="00D715A8"/>
    <w:rsid w:val="00D73098"/>
    <w:rsid w:val="00D90D69"/>
    <w:rsid w:val="00D91BD7"/>
    <w:rsid w:val="00D9645D"/>
    <w:rsid w:val="00DA081A"/>
    <w:rsid w:val="00DB3AF1"/>
    <w:rsid w:val="00DE4D2E"/>
    <w:rsid w:val="00E1345D"/>
    <w:rsid w:val="00E65737"/>
    <w:rsid w:val="00E77F21"/>
    <w:rsid w:val="00EA2ED5"/>
    <w:rsid w:val="00EA376B"/>
    <w:rsid w:val="00EC532B"/>
    <w:rsid w:val="00EE6072"/>
    <w:rsid w:val="00EF53ED"/>
    <w:rsid w:val="00EF6BCB"/>
    <w:rsid w:val="00F01CD1"/>
    <w:rsid w:val="00F1723A"/>
    <w:rsid w:val="00F20AD5"/>
    <w:rsid w:val="00F24774"/>
    <w:rsid w:val="00F27FD5"/>
    <w:rsid w:val="00F34332"/>
    <w:rsid w:val="00F422F7"/>
    <w:rsid w:val="00F42C8B"/>
    <w:rsid w:val="00F67BB7"/>
    <w:rsid w:val="00F810E6"/>
    <w:rsid w:val="00FA66CC"/>
    <w:rsid w:val="00FB12B4"/>
    <w:rsid w:val="00FC0E6F"/>
    <w:rsid w:val="00FC49B1"/>
    <w:rsid w:val="00FD5AF4"/>
    <w:rsid w:val="00FE1808"/>
    <w:rsid w:val="00FE1A9A"/>
    <w:rsid w:val="00FE2A3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3B5E8"/>
  <w15:docId w15:val="{534100D9-FE5B-4062-985D-26A1F7E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FA66CC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542A2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6B6B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0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B6A6-132A-440B-BAE2-A533DB3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0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Cont Microsoft</cp:lastModifiedBy>
  <cp:revision>2</cp:revision>
  <cp:lastPrinted>2023-05-19T08:02:00Z</cp:lastPrinted>
  <dcterms:created xsi:type="dcterms:W3CDTF">2023-05-31T10:07:00Z</dcterms:created>
  <dcterms:modified xsi:type="dcterms:W3CDTF">2023-05-31T10:07:00Z</dcterms:modified>
</cp:coreProperties>
</file>