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B3C63" w14:textId="6B0D1403" w:rsidR="00B826DD" w:rsidRPr="005E5B69" w:rsidRDefault="005A3524">
      <w:pPr>
        <w:ind w:left="720"/>
        <w:jc w:val="right"/>
        <w:rPr>
          <w:b/>
        </w:rPr>
      </w:pPr>
      <w:r>
        <w:rPr>
          <w:b/>
        </w:rPr>
        <w:t xml:space="preserve">Aprilie </w:t>
      </w:r>
      <w:r w:rsidR="00F41876" w:rsidRPr="005E5B69">
        <w:rPr>
          <w:b/>
        </w:rPr>
        <w:t xml:space="preserve"> 202</w:t>
      </w:r>
      <w:r w:rsidR="00334B07">
        <w:rPr>
          <w:b/>
        </w:rPr>
        <w:t>4</w:t>
      </w:r>
    </w:p>
    <w:p w14:paraId="0D024EF5" w14:textId="77777777" w:rsidR="00B826DD" w:rsidRPr="005E5B69" w:rsidRDefault="00F41876">
      <w:pPr>
        <w:ind w:left="1440" w:right="538"/>
        <w:rPr>
          <w:b/>
        </w:rPr>
      </w:pPr>
      <w:bookmarkStart w:id="0" w:name="_gjdgxs" w:colFirst="0" w:colLast="0"/>
      <w:bookmarkEnd w:id="0"/>
      <w:r w:rsidRPr="005E5B69">
        <w:rPr>
          <w:b/>
        </w:rPr>
        <w:t>Comunicat de presă</w:t>
      </w:r>
    </w:p>
    <w:p w14:paraId="6F92B093" w14:textId="661E56C8" w:rsidR="00B826DD" w:rsidRPr="005E5B69" w:rsidRDefault="00227E2B">
      <w:pPr>
        <w:ind w:left="1440" w:right="538"/>
        <w:rPr>
          <w:b/>
        </w:rPr>
      </w:pPr>
      <w:r>
        <w:rPr>
          <w:b/>
        </w:rPr>
        <w:t>4</w:t>
      </w:r>
      <w:r w:rsidR="00F43373" w:rsidRPr="005E5B69">
        <w:rPr>
          <w:b/>
        </w:rPr>
        <w:t>.</w:t>
      </w:r>
      <w:r w:rsidR="0057511C">
        <w:rPr>
          <w:b/>
        </w:rPr>
        <w:t>45</w:t>
      </w:r>
      <w:r w:rsidR="00F43373" w:rsidRPr="005E5B69">
        <w:rPr>
          <w:b/>
        </w:rPr>
        <w:t xml:space="preserve"> </w:t>
      </w:r>
      <w:r w:rsidR="004C5A77" w:rsidRPr="005E5B69">
        <w:rPr>
          <w:b/>
        </w:rPr>
        <w:t xml:space="preserve">% rata șomajului înregistrat în evidențele AJOFM Harghita în luna </w:t>
      </w:r>
      <w:r w:rsidR="0004361E">
        <w:rPr>
          <w:b/>
        </w:rPr>
        <w:t>febr</w:t>
      </w:r>
      <w:r w:rsidR="00334B07">
        <w:rPr>
          <w:b/>
        </w:rPr>
        <w:t>ua</w:t>
      </w:r>
      <w:r w:rsidR="008538B0">
        <w:rPr>
          <w:b/>
        </w:rPr>
        <w:t>rie</w:t>
      </w:r>
      <w:r w:rsidR="004C5A77" w:rsidRPr="005E5B69">
        <w:rPr>
          <w:b/>
        </w:rPr>
        <w:t xml:space="preserve"> 202</w:t>
      </w:r>
      <w:r w:rsidR="00334B07">
        <w:rPr>
          <w:b/>
        </w:rPr>
        <w:t>4</w:t>
      </w:r>
    </w:p>
    <w:p w14:paraId="4283A74E" w14:textId="77777777" w:rsidR="00B826DD" w:rsidRPr="005E5B69" w:rsidRDefault="00B826DD" w:rsidP="00435546">
      <w:pPr>
        <w:ind w:left="0"/>
        <w:rPr>
          <w:highlight w:val="white"/>
        </w:rPr>
      </w:pPr>
    </w:p>
    <w:p w14:paraId="4FB62C7C" w14:textId="408A87C2" w:rsidR="00B826DD" w:rsidRPr="005E5B69" w:rsidRDefault="004C5A77">
      <w:pPr>
        <w:ind w:left="1440"/>
        <w:rPr>
          <w:bCs/>
        </w:rPr>
      </w:pPr>
      <w:r w:rsidRPr="005E5B69">
        <w:rPr>
          <w:bCs/>
        </w:rPr>
        <w:t xml:space="preserve">La sfârșitul lunii </w:t>
      </w:r>
      <w:r w:rsidR="0004361E">
        <w:rPr>
          <w:bCs/>
        </w:rPr>
        <w:t>febr</w:t>
      </w:r>
      <w:r w:rsidR="00334B07">
        <w:rPr>
          <w:bCs/>
        </w:rPr>
        <w:t>ua</w:t>
      </w:r>
      <w:r w:rsidR="008538B0">
        <w:rPr>
          <w:bCs/>
        </w:rPr>
        <w:t>rie</w:t>
      </w:r>
      <w:r w:rsidR="001827AA">
        <w:rPr>
          <w:bCs/>
        </w:rPr>
        <w:t xml:space="preserve"> </w:t>
      </w:r>
      <w:r w:rsidRPr="005E5B69">
        <w:rPr>
          <w:bCs/>
        </w:rPr>
        <w:t>202</w:t>
      </w:r>
      <w:r w:rsidR="00334B07">
        <w:rPr>
          <w:bCs/>
        </w:rPr>
        <w:t>4</w:t>
      </w:r>
      <w:r w:rsidRPr="005E5B69">
        <w:rPr>
          <w:bCs/>
        </w:rPr>
        <w:t>, rata șomajului înregistrat la nivel</w:t>
      </w:r>
      <w:r w:rsidR="00F43373" w:rsidRPr="005E5B69">
        <w:rPr>
          <w:bCs/>
        </w:rPr>
        <w:t>u</w:t>
      </w:r>
      <w:r w:rsidRPr="005E5B69">
        <w:rPr>
          <w:bCs/>
        </w:rPr>
        <w:t xml:space="preserve">l </w:t>
      </w:r>
      <w:r w:rsidR="00F43373" w:rsidRPr="005E5B69">
        <w:rPr>
          <w:bCs/>
        </w:rPr>
        <w:t xml:space="preserve">județului Harghita </w:t>
      </w:r>
      <w:r w:rsidRPr="005E5B69">
        <w:rPr>
          <w:bCs/>
        </w:rPr>
        <w:t xml:space="preserve">a fost de </w:t>
      </w:r>
      <w:r w:rsidR="00227E2B">
        <w:rPr>
          <w:bCs/>
        </w:rPr>
        <w:t>4</w:t>
      </w:r>
      <w:r w:rsidR="00F43373" w:rsidRPr="005E5B69">
        <w:rPr>
          <w:bCs/>
        </w:rPr>
        <w:t>,</w:t>
      </w:r>
      <w:r w:rsidR="0057511C">
        <w:rPr>
          <w:bCs/>
        </w:rPr>
        <w:t>45</w:t>
      </w:r>
      <w:r w:rsidRPr="005E5B69">
        <w:rPr>
          <w:bCs/>
        </w:rPr>
        <w:t>%, mai m</w:t>
      </w:r>
      <w:r w:rsidR="00227E2B">
        <w:rPr>
          <w:bCs/>
        </w:rPr>
        <w:t>are</w:t>
      </w:r>
      <w:r w:rsidRPr="005E5B69">
        <w:rPr>
          <w:bCs/>
        </w:rPr>
        <w:t xml:space="preserve"> decât cea din luna anterioară cu </w:t>
      </w:r>
      <w:r w:rsidR="00F43373" w:rsidRPr="005E5B69">
        <w:rPr>
          <w:bCs/>
        </w:rPr>
        <w:t>0,</w:t>
      </w:r>
      <w:r w:rsidR="00227E2B">
        <w:rPr>
          <w:bCs/>
        </w:rPr>
        <w:t>1</w:t>
      </w:r>
      <w:r w:rsidR="0004361E">
        <w:rPr>
          <w:bCs/>
        </w:rPr>
        <w:t>9</w:t>
      </w:r>
      <w:r w:rsidR="00F43373" w:rsidRPr="005E5B69">
        <w:rPr>
          <w:bCs/>
        </w:rPr>
        <w:t xml:space="preserve"> </w:t>
      </w:r>
      <w:r w:rsidRPr="005E5B69">
        <w:rPr>
          <w:bCs/>
        </w:rPr>
        <w:t>pp.</w:t>
      </w:r>
    </w:p>
    <w:p w14:paraId="0F164084" w14:textId="2DD2BD95" w:rsidR="004C5A77" w:rsidRPr="005E5B69" w:rsidRDefault="004C5A77">
      <w:pPr>
        <w:ind w:left="1440"/>
        <w:rPr>
          <w:bCs/>
        </w:rPr>
      </w:pPr>
      <w:r w:rsidRPr="005E5B69">
        <w:rPr>
          <w:bCs/>
        </w:rPr>
        <w:t xml:space="preserve">Numărul total de șomeri la </w:t>
      </w:r>
      <w:r w:rsidR="00E11903">
        <w:rPr>
          <w:bCs/>
        </w:rPr>
        <w:t>sfârșitul</w:t>
      </w:r>
      <w:r w:rsidRPr="005E5B69">
        <w:rPr>
          <w:bCs/>
        </w:rPr>
        <w:t xml:space="preserve"> lunii </w:t>
      </w:r>
      <w:r w:rsidR="0004361E">
        <w:rPr>
          <w:bCs/>
        </w:rPr>
        <w:t>febr</w:t>
      </w:r>
      <w:r w:rsidR="00334B07">
        <w:rPr>
          <w:bCs/>
        </w:rPr>
        <w:t>ua</w:t>
      </w:r>
      <w:r w:rsidR="008538B0">
        <w:rPr>
          <w:bCs/>
        </w:rPr>
        <w:t>rie</w:t>
      </w:r>
      <w:r w:rsidRPr="005E5B69">
        <w:rPr>
          <w:bCs/>
        </w:rPr>
        <w:t xml:space="preserve"> 202</w:t>
      </w:r>
      <w:r w:rsidR="00334B07">
        <w:rPr>
          <w:bCs/>
        </w:rPr>
        <w:t>4</w:t>
      </w:r>
      <w:r w:rsidRPr="005E5B69">
        <w:rPr>
          <w:bCs/>
        </w:rPr>
        <w:t xml:space="preserve"> a fost de </w:t>
      </w:r>
      <w:r w:rsidR="00FC71B2">
        <w:rPr>
          <w:bCs/>
        </w:rPr>
        <w:t>5</w:t>
      </w:r>
      <w:r w:rsidR="0004361E">
        <w:rPr>
          <w:bCs/>
        </w:rPr>
        <w:t>477</w:t>
      </w:r>
      <w:r w:rsidR="00F43373" w:rsidRPr="005E5B69">
        <w:rPr>
          <w:bCs/>
        </w:rPr>
        <w:t xml:space="preserve"> </w:t>
      </w:r>
      <w:r w:rsidRPr="005E5B69">
        <w:rPr>
          <w:bCs/>
        </w:rPr>
        <w:t xml:space="preserve">persoane, mai </w:t>
      </w:r>
      <w:r w:rsidR="0009093A">
        <w:rPr>
          <w:bCs/>
        </w:rPr>
        <w:t>m</w:t>
      </w:r>
      <w:r w:rsidR="00227E2B">
        <w:rPr>
          <w:bCs/>
        </w:rPr>
        <w:t>are</w:t>
      </w:r>
      <w:r w:rsidRPr="005E5B69">
        <w:rPr>
          <w:bCs/>
        </w:rPr>
        <w:t xml:space="preserve"> cu </w:t>
      </w:r>
      <w:r w:rsidR="0004361E">
        <w:rPr>
          <w:bCs/>
        </w:rPr>
        <w:t>231</w:t>
      </w:r>
      <w:r w:rsidR="00F43373" w:rsidRPr="005E5B69">
        <w:rPr>
          <w:bCs/>
        </w:rPr>
        <w:t xml:space="preserve"> </w:t>
      </w:r>
      <w:r w:rsidRPr="005E5B69">
        <w:rPr>
          <w:bCs/>
        </w:rPr>
        <w:t xml:space="preserve">de persoane față de cel înregistrat la </w:t>
      </w:r>
      <w:r w:rsidR="00E11903">
        <w:rPr>
          <w:bCs/>
        </w:rPr>
        <w:t xml:space="preserve">sfârșitul </w:t>
      </w:r>
      <w:r w:rsidRPr="005E5B69">
        <w:rPr>
          <w:bCs/>
        </w:rPr>
        <w:t>lunii anterioare.</w:t>
      </w:r>
    </w:p>
    <w:p w14:paraId="14D3E580" w14:textId="31A69E21" w:rsidR="0059797A" w:rsidRPr="005E5B69" w:rsidRDefault="0059797A">
      <w:pPr>
        <w:ind w:left="1440"/>
        <w:rPr>
          <w:bCs/>
        </w:rPr>
      </w:pPr>
      <w:r w:rsidRPr="005E5B69">
        <w:rPr>
          <w:bCs/>
        </w:rPr>
        <w:t xml:space="preserve">Din totalul șomerilor înregistrați, </w:t>
      </w:r>
      <w:r w:rsidR="00FC71B2">
        <w:rPr>
          <w:bCs/>
        </w:rPr>
        <w:t>1</w:t>
      </w:r>
      <w:r w:rsidR="0004361E">
        <w:rPr>
          <w:bCs/>
        </w:rPr>
        <w:t>2</w:t>
      </w:r>
      <w:r w:rsidR="00334B07">
        <w:rPr>
          <w:bCs/>
        </w:rPr>
        <w:t>7</w:t>
      </w:r>
      <w:r w:rsidR="0004361E">
        <w:rPr>
          <w:bCs/>
        </w:rPr>
        <w:t>0</w:t>
      </w:r>
      <w:r w:rsidRPr="005E5B69">
        <w:rPr>
          <w:bCs/>
        </w:rPr>
        <w:t xml:space="preserve"> au fost șomeri indemnizați și </w:t>
      </w:r>
      <w:r w:rsidR="0004361E">
        <w:rPr>
          <w:bCs/>
        </w:rPr>
        <w:t>4207</w:t>
      </w:r>
      <w:r w:rsidR="00F43373" w:rsidRPr="005E5B69">
        <w:rPr>
          <w:bCs/>
        </w:rPr>
        <w:t xml:space="preserve"> </w:t>
      </w:r>
      <w:proofErr w:type="spellStart"/>
      <w:r w:rsidRPr="005E5B69">
        <w:rPr>
          <w:bCs/>
        </w:rPr>
        <w:t>neindemniza</w:t>
      </w:r>
      <w:r w:rsidR="0004361E">
        <w:rPr>
          <w:bCs/>
        </w:rPr>
        <w:t>ț</w:t>
      </w:r>
      <w:r w:rsidRPr="005E5B69">
        <w:rPr>
          <w:bCs/>
        </w:rPr>
        <w:t>i</w:t>
      </w:r>
      <w:proofErr w:type="spellEnd"/>
      <w:r w:rsidRPr="005E5B69">
        <w:rPr>
          <w:bCs/>
        </w:rPr>
        <w:t xml:space="preserve">. Numărul șomerilor indemnizați a </w:t>
      </w:r>
      <w:r w:rsidR="0004361E">
        <w:rPr>
          <w:bCs/>
        </w:rPr>
        <w:t>scăz</w:t>
      </w:r>
      <w:r w:rsidR="00FC71B2">
        <w:rPr>
          <w:bCs/>
        </w:rPr>
        <w:t xml:space="preserve">ut </w:t>
      </w:r>
      <w:r w:rsidRPr="005E5B69">
        <w:rPr>
          <w:bCs/>
        </w:rPr>
        <w:t xml:space="preserve">cu </w:t>
      </w:r>
      <w:r w:rsidR="00334B07">
        <w:rPr>
          <w:bCs/>
        </w:rPr>
        <w:t>1</w:t>
      </w:r>
      <w:r w:rsidR="0004361E">
        <w:rPr>
          <w:bCs/>
        </w:rPr>
        <w:t>01</w:t>
      </w:r>
      <w:r w:rsidR="00F43373" w:rsidRPr="005E5B69">
        <w:rPr>
          <w:bCs/>
        </w:rPr>
        <w:t xml:space="preserve"> </w:t>
      </w:r>
      <w:r w:rsidRPr="005E5B69">
        <w:rPr>
          <w:bCs/>
        </w:rPr>
        <w:t xml:space="preserve">persoane, iar numărul </w:t>
      </w:r>
      <w:r w:rsidR="008C0CEC" w:rsidRPr="005E5B69">
        <w:rPr>
          <w:bCs/>
        </w:rPr>
        <w:t xml:space="preserve">șomerilor </w:t>
      </w:r>
      <w:proofErr w:type="spellStart"/>
      <w:r w:rsidR="008C0CEC" w:rsidRPr="005E5B69">
        <w:rPr>
          <w:bCs/>
        </w:rPr>
        <w:t>neindemniza</w:t>
      </w:r>
      <w:r w:rsidR="009609C5">
        <w:rPr>
          <w:bCs/>
        </w:rPr>
        <w:t>ț</w:t>
      </w:r>
      <w:r w:rsidR="008C0CEC" w:rsidRPr="005E5B69">
        <w:rPr>
          <w:bCs/>
        </w:rPr>
        <w:t>i</w:t>
      </w:r>
      <w:proofErr w:type="spellEnd"/>
      <w:r w:rsidR="008C0CEC" w:rsidRPr="005E5B69">
        <w:rPr>
          <w:bCs/>
        </w:rPr>
        <w:t xml:space="preserve"> a </w:t>
      </w:r>
      <w:r w:rsidR="00334B07">
        <w:rPr>
          <w:bCs/>
        </w:rPr>
        <w:t>crescut</w:t>
      </w:r>
      <w:r w:rsidR="00FC71B2">
        <w:rPr>
          <w:bCs/>
        </w:rPr>
        <w:t xml:space="preserve"> </w:t>
      </w:r>
      <w:r w:rsidR="008C0CEC" w:rsidRPr="005E5B69">
        <w:rPr>
          <w:bCs/>
        </w:rPr>
        <w:t xml:space="preserve">cu </w:t>
      </w:r>
      <w:r w:rsidR="0004361E">
        <w:rPr>
          <w:bCs/>
        </w:rPr>
        <w:t>332</w:t>
      </w:r>
      <w:r w:rsidR="008C0CEC" w:rsidRPr="005E5B69">
        <w:rPr>
          <w:bCs/>
        </w:rPr>
        <w:t xml:space="preserve"> persoane față de luna precedentă.</w:t>
      </w:r>
    </w:p>
    <w:p w14:paraId="6C6F9DCF" w14:textId="10BCD0F3" w:rsidR="008C0CEC" w:rsidRDefault="008C0CEC">
      <w:pPr>
        <w:ind w:left="1440"/>
        <w:rPr>
          <w:bCs/>
        </w:rPr>
      </w:pPr>
      <w:r w:rsidRPr="005E5B69">
        <w:rPr>
          <w:bCs/>
        </w:rPr>
        <w:t xml:space="preserve">Ponderea șomerilor </w:t>
      </w:r>
      <w:proofErr w:type="spellStart"/>
      <w:r w:rsidRPr="005E5B69">
        <w:rPr>
          <w:bCs/>
        </w:rPr>
        <w:t>neindemnizați</w:t>
      </w:r>
      <w:proofErr w:type="spellEnd"/>
      <w:r w:rsidRPr="005E5B69">
        <w:rPr>
          <w:bCs/>
        </w:rPr>
        <w:t xml:space="preserve"> în numărul total al șomerilor (</w:t>
      </w:r>
      <w:r w:rsidR="00FC71B2">
        <w:rPr>
          <w:bCs/>
        </w:rPr>
        <w:t>7</w:t>
      </w:r>
      <w:r w:rsidR="0004361E">
        <w:rPr>
          <w:bCs/>
        </w:rPr>
        <w:t>7</w:t>
      </w:r>
      <w:r w:rsidRPr="005E5B69">
        <w:rPr>
          <w:bCs/>
        </w:rPr>
        <w:t xml:space="preserve">%) a </w:t>
      </w:r>
      <w:r w:rsidR="0004361E">
        <w:rPr>
          <w:bCs/>
        </w:rPr>
        <w:t>crescut</w:t>
      </w:r>
      <w:r w:rsidR="00844E14">
        <w:rPr>
          <w:bCs/>
        </w:rPr>
        <w:t xml:space="preserve"> </w:t>
      </w:r>
      <w:r w:rsidRPr="005E5B69">
        <w:rPr>
          <w:bCs/>
        </w:rPr>
        <w:t>față de luna precedentă cu</w:t>
      </w:r>
      <w:r w:rsidR="00F43373" w:rsidRPr="005E5B69">
        <w:rPr>
          <w:bCs/>
        </w:rPr>
        <w:t xml:space="preserve"> </w:t>
      </w:r>
      <w:r w:rsidR="0004361E">
        <w:rPr>
          <w:bCs/>
        </w:rPr>
        <w:t>3</w:t>
      </w:r>
      <w:r w:rsidR="00F43373" w:rsidRPr="005E5B69">
        <w:rPr>
          <w:bCs/>
        </w:rPr>
        <w:t xml:space="preserve"> </w:t>
      </w:r>
      <w:r w:rsidRPr="005E5B69">
        <w:rPr>
          <w:bCs/>
        </w:rPr>
        <w:t>pp</w:t>
      </w:r>
      <w:r w:rsidR="00E005D5">
        <w:rPr>
          <w:bCs/>
        </w:rPr>
        <w:t>.</w:t>
      </w:r>
    </w:p>
    <w:p w14:paraId="1C69CFD5" w14:textId="4FE70515" w:rsidR="00D9467E" w:rsidRPr="005E5B69" w:rsidRDefault="00D9467E">
      <w:pPr>
        <w:ind w:left="1440"/>
        <w:rPr>
          <w:bCs/>
        </w:rPr>
      </w:pPr>
      <w:r>
        <w:t>Pe medii de reziden</w:t>
      </w:r>
      <w:r w:rsidR="007D0657">
        <w:t>ț</w:t>
      </w:r>
      <w:r>
        <w:t xml:space="preserve">ă, numărul </w:t>
      </w:r>
      <w:r w:rsidR="007D0657">
        <w:t>ș</w:t>
      </w:r>
      <w:r>
        <w:t xml:space="preserve">omerilor la sfârșitul lunii </w:t>
      </w:r>
      <w:r w:rsidR="0004361E">
        <w:t>febr</w:t>
      </w:r>
      <w:r w:rsidR="00334B07">
        <w:t>ua</w:t>
      </w:r>
      <w:r w:rsidR="00FC71B2">
        <w:t>rie</w:t>
      </w:r>
      <w:r>
        <w:t xml:space="preserve"> se prezintă astfel: 1.</w:t>
      </w:r>
      <w:r w:rsidR="00334B07">
        <w:t>4</w:t>
      </w:r>
      <w:r w:rsidR="0004361E">
        <w:t>95</w:t>
      </w:r>
      <w:r>
        <w:t xml:space="preserve"> </w:t>
      </w:r>
      <w:r w:rsidR="007D0657">
        <w:t>ș</w:t>
      </w:r>
      <w:r>
        <w:t xml:space="preserve">omeri provin din mediul urban </w:t>
      </w:r>
      <w:r w:rsidR="007D0657">
        <w:t>ș</w:t>
      </w:r>
      <w:r>
        <w:t>i 3.</w:t>
      </w:r>
      <w:r w:rsidR="0004361E">
        <w:t>982</w:t>
      </w:r>
      <w:r>
        <w:t xml:space="preserve"> </w:t>
      </w:r>
      <w:r w:rsidR="007D0657">
        <w:t>ș</w:t>
      </w:r>
      <w:r>
        <w:t>omeri provin din mediul rural.</w:t>
      </w:r>
    </w:p>
    <w:p w14:paraId="18FDADD1" w14:textId="31E39620" w:rsidR="008C0CEC" w:rsidRPr="005E5B69" w:rsidRDefault="008C0CEC">
      <w:pPr>
        <w:ind w:left="1440"/>
        <w:rPr>
          <w:bCs/>
        </w:rPr>
      </w:pPr>
      <w:r w:rsidRPr="005E5B69">
        <w:rPr>
          <w:bCs/>
        </w:rPr>
        <w:t>Cei mai mulți șomeri aveau vârsta</w:t>
      </w:r>
      <w:r w:rsidR="00F43373" w:rsidRPr="005E5B69">
        <w:rPr>
          <w:bCs/>
        </w:rPr>
        <w:t xml:space="preserve"> </w:t>
      </w:r>
      <w:r w:rsidR="00F741BA" w:rsidRPr="005E5B69">
        <w:rPr>
          <w:bCs/>
        </w:rPr>
        <w:t>cuprinsă între 40-49 ani (1</w:t>
      </w:r>
      <w:r w:rsidR="0004361E">
        <w:rPr>
          <w:bCs/>
        </w:rPr>
        <w:t>339</w:t>
      </w:r>
      <w:r w:rsidR="00F741BA" w:rsidRPr="005E5B69">
        <w:rPr>
          <w:bCs/>
        </w:rPr>
        <w:t xml:space="preserve">), </w:t>
      </w:r>
      <w:r w:rsidRPr="005E5B69">
        <w:rPr>
          <w:bCs/>
        </w:rPr>
        <w:t xml:space="preserve">urmați de cei </w:t>
      </w:r>
      <w:r w:rsidR="002A6F03">
        <w:rPr>
          <w:bCs/>
        </w:rPr>
        <w:t>cu vârsta între 30-39</w:t>
      </w:r>
      <w:r w:rsidR="002A6F03" w:rsidRPr="005E5B69">
        <w:rPr>
          <w:bCs/>
        </w:rPr>
        <w:t xml:space="preserve"> ani (</w:t>
      </w:r>
      <w:r w:rsidR="002A6F03">
        <w:rPr>
          <w:bCs/>
        </w:rPr>
        <w:t>1</w:t>
      </w:r>
      <w:r w:rsidR="0004361E">
        <w:rPr>
          <w:bCs/>
        </w:rPr>
        <w:t>154</w:t>
      </w:r>
      <w:r w:rsidR="002A6F03" w:rsidRPr="005E5B69">
        <w:rPr>
          <w:bCs/>
        </w:rPr>
        <w:t>),</w:t>
      </w:r>
      <w:r w:rsidR="002A6F03">
        <w:rPr>
          <w:bCs/>
        </w:rPr>
        <w:t xml:space="preserve"> </w:t>
      </w:r>
      <w:r w:rsidR="0004361E">
        <w:rPr>
          <w:bCs/>
        </w:rPr>
        <w:t xml:space="preserve">cei cu vârsta între 50-55 ani (875), apoi cei </w:t>
      </w:r>
      <w:r w:rsidRPr="005E5B69">
        <w:rPr>
          <w:bCs/>
        </w:rPr>
        <w:t xml:space="preserve">cu vârsta </w:t>
      </w:r>
      <w:r w:rsidR="009F689E">
        <w:rPr>
          <w:bCs/>
        </w:rPr>
        <w:t>de sub 25 ani (</w:t>
      </w:r>
      <w:r w:rsidR="0004361E">
        <w:rPr>
          <w:bCs/>
        </w:rPr>
        <w:t>867</w:t>
      </w:r>
      <w:r w:rsidR="009F689E">
        <w:rPr>
          <w:bCs/>
        </w:rPr>
        <w:t>),</w:t>
      </w:r>
      <w:r w:rsidR="009F689E" w:rsidRPr="005E5B69">
        <w:rPr>
          <w:bCs/>
        </w:rPr>
        <w:t xml:space="preserve"> </w:t>
      </w:r>
      <w:r w:rsidR="00D311B6">
        <w:rPr>
          <w:bCs/>
        </w:rPr>
        <w:t xml:space="preserve">urmați de cei cu vârsta </w:t>
      </w:r>
      <w:r w:rsidR="0004361E">
        <w:rPr>
          <w:bCs/>
        </w:rPr>
        <w:t xml:space="preserve">de </w:t>
      </w:r>
      <w:r w:rsidR="00D311B6">
        <w:rPr>
          <w:bCs/>
        </w:rPr>
        <w:t>peste 55 ani (</w:t>
      </w:r>
      <w:r w:rsidR="0004361E">
        <w:rPr>
          <w:bCs/>
        </w:rPr>
        <w:t>832</w:t>
      </w:r>
      <w:r w:rsidR="00D311B6">
        <w:rPr>
          <w:bCs/>
        </w:rPr>
        <w:t xml:space="preserve">), </w:t>
      </w:r>
      <w:r w:rsidRPr="005E5B69">
        <w:rPr>
          <w:bCs/>
        </w:rPr>
        <w:t>cei mai puțini șomeri fiind persoanele cu vârsta</w:t>
      </w:r>
      <w:r w:rsidR="00F43373" w:rsidRPr="005E5B69">
        <w:rPr>
          <w:bCs/>
        </w:rPr>
        <w:t xml:space="preserve"> cuprinsă între 25-29 ani </w:t>
      </w:r>
      <w:r w:rsidRPr="005E5B69">
        <w:rPr>
          <w:bCs/>
        </w:rPr>
        <w:t>(</w:t>
      </w:r>
      <w:r w:rsidR="009B101C">
        <w:rPr>
          <w:bCs/>
        </w:rPr>
        <w:t>410</w:t>
      </w:r>
      <w:r w:rsidRPr="005E5B69">
        <w:rPr>
          <w:bCs/>
        </w:rPr>
        <w:t>).</w:t>
      </w:r>
    </w:p>
    <w:tbl>
      <w:tblPr>
        <w:tblStyle w:val="Tabelgril"/>
        <w:tblpPr w:leftFromText="180" w:rightFromText="180" w:vertAnchor="text" w:horzAnchor="page" w:tblpX="1621" w:tblpY="946"/>
        <w:tblOverlap w:val="never"/>
        <w:tblW w:w="0" w:type="auto"/>
        <w:tblLook w:val="04A0" w:firstRow="1" w:lastRow="0" w:firstColumn="1" w:lastColumn="0" w:noHBand="0" w:noVBand="1"/>
      </w:tblPr>
      <w:tblGrid>
        <w:gridCol w:w="1885"/>
        <w:gridCol w:w="1890"/>
      </w:tblGrid>
      <w:tr w:rsidR="005A3524" w:rsidRPr="005E5B69" w14:paraId="291B4527" w14:textId="77777777" w:rsidTr="005A3524">
        <w:tc>
          <w:tcPr>
            <w:tcW w:w="1885" w:type="dxa"/>
          </w:tcPr>
          <w:p w14:paraId="36F74E11" w14:textId="77777777" w:rsidR="005A3524" w:rsidRPr="005E5B69" w:rsidRDefault="005A3524" w:rsidP="005A3524">
            <w:pPr>
              <w:ind w:left="0"/>
              <w:rPr>
                <w:bCs/>
                <w:sz w:val="20"/>
                <w:szCs w:val="20"/>
              </w:rPr>
            </w:pPr>
            <w:r w:rsidRPr="005E5B69">
              <w:rPr>
                <w:bCs/>
                <w:sz w:val="20"/>
                <w:szCs w:val="20"/>
              </w:rPr>
              <w:t>Grupa de vârstă</w:t>
            </w:r>
          </w:p>
        </w:tc>
        <w:tc>
          <w:tcPr>
            <w:tcW w:w="1890" w:type="dxa"/>
          </w:tcPr>
          <w:p w14:paraId="487AC66E" w14:textId="77777777" w:rsidR="005A3524" w:rsidRPr="005E5B69" w:rsidRDefault="005A3524" w:rsidP="005A3524">
            <w:pPr>
              <w:ind w:left="0"/>
              <w:rPr>
                <w:bCs/>
                <w:sz w:val="20"/>
                <w:szCs w:val="20"/>
              </w:rPr>
            </w:pPr>
            <w:r w:rsidRPr="005E5B69">
              <w:rPr>
                <w:bCs/>
                <w:sz w:val="20"/>
                <w:szCs w:val="20"/>
              </w:rPr>
              <w:t>Stoc la finele lunii de raportare</w:t>
            </w:r>
          </w:p>
        </w:tc>
      </w:tr>
      <w:tr w:rsidR="005A3524" w:rsidRPr="005E5B69" w14:paraId="2A025A41" w14:textId="77777777" w:rsidTr="005A3524">
        <w:tc>
          <w:tcPr>
            <w:tcW w:w="1885" w:type="dxa"/>
          </w:tcPr>
          <w:p w14:paraId="16389ED2" w14:textId="77777777" w:rsidR="005A3524" w:rsidRPr="005E5B69" w:rsidRDefault="005A3524" w:rsidP="005A3524">
            <w:pPr>
              <w:ind w:left="0"/>
              <w:rPr>
                <w:bCs/>
                <w:sz w:val="20"/>
                <w:szCs w:val="20"/>
              </w:rPr>
            </w:pPr>
            <w:r w:rsidRPr="005E5B69">
              <w:rPr>
                <w:bCs/>
                <w:sz w:val="20"/>
                <w:szCs w:val="20"/>
              </w:rPr>
              <w:t>Total, din care:</w:t>
            </w:r>
          </w:p>
        </w:tc>
        <w:tc>
          <w:tcPr>
            <w:tcW w:w="1890" w:type="dxa"/>
            <w:vAlign w:val="center"/>
          </w:tcPr>
          <w:p w14:paraId="153193DE" w14:textId="77777777" w:rsidR="005A3524" w:rsidRPr="005E5B69" w:rsidRDefault="005A3524" w:rsidP="005A3524">
            <w:pPr>
              <w:ind w:left="0"/>
              <w:rPr>
                <w:bCs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5477</w:t>
            </w:r>
          </w:p>
        </w:tc>
      </w:tr>
      <w:tr w:rsidR="005A3524" w:rsidRPr="005E5B69" w14:paraId="1389BA0C" w14:textId="77777777" w:rsidTr="005A3524">
        <w:tc>
          <w:tcPr>
            <w:tcW w:w="1885" w:type="dxa"/>
          </w:tcPr>
          <w:p w14:paraId="374D48B4" w14:textId="77777777" w:rsidR="005A3524" w:rsidRPr="005E5B69" w:rsidRDefault="005A3524" w:rsidP="005A3524">
            <w:pPr>
              <w:ind w:left="0"/>
              <w:rPr>
                <w:bCs/>
                <w:sz w:val="20"/>
                <w:szCs w:val="20"/>
              </w:rPr>
            </w:pPr>
            <w:r w:rsidRPr="005E5B69">
              <w:rPr>
                <w:bCs/>
                <w:sz w:val="20"/>
                <w:szCs w:val="20"/>
              </w:rPr>
              <w:t>sub 25 de ani</w:t>
            </w:r>
          </w:p>
        </w:tc>
        <w:tc>
          <w:tcPr>
            <w:tcW w:w="1890" w:type="dxa"/>
            <w:vAlign w:val="center"/>
          </w:tcPr>
          <w:p w14:paraId="2AEAFA1B" w14:textId="77777777" w:rsidR="005A3524" w:rsidRPr="005E5B69" w:rsidRDefault="005A3524" w:rsidP="005A3524">
            <w:pPr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867</w:t>
            </w:r>
          </w:p>
        </w:tc>
      </w:tr>
      <w:tr w:rsidR="005A3524" w:rsidRPr="005E5B69" w14:paraId="5EB38854" w14:textId="77777777" w:rsidTr="005A3524">
        <w:tc>
          <w:tcPr>
            <w:tcW w:w="1885" w:type="dxa"/>
          </w:tcPr>
          <w:p w14:paraId="25B328D7" w14:textId="77777777" w:rsidR="005A3524" w:rsidRPr="005E5B69" w:rsidRDefault="005A3524" w:rsidP="005A3524">
            <w:pPr>
              <w:ind w:left="0"/>
              <w:rPr>
                <w:bCs/>
                <w:sz w:val="20"/>
                <w:szCs w:val="20"/>
              </w:rPr>
            </w:pPr>
            <w:r w:rsidRPr="005E5B69">
              <w:rPr>
                <w:bCs/>
                <w:sz w:val="20"/>
                <w:szCs w:val="20"/>
              </w:rPr>
              <w:t>între 25 și 29 ani</w:t>
            </w:r>
          </w:p>
        </w:tc>
        <w:tc>
          <w:tcPr>
            <w:tcW w:w="1890" w:type="dxa"/>
            <w:vAlign w:val="center"/>
          </w:tcPr>
          <w:p w14:paraId="653288B6" w14:textId="77777777" w:rsidR="005A3524" w:rsidRPr="005E5B69" w:rsidRDefault="005A3524" w:rsidP="005A3524">
            <w:pPr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410</w:t>
            </w:r>
          </w:p>
        </w:tc>
      </w:tr>
      <w:tr w:rsidR="005A3524" w:rsidRPr="005E5B69" w14:paraId="0D52DC67" w14:textId="77777777" w:rsidTr="005A3524">
        <w:tc>
          <w:tcPr>
            <w:tcW w:w="1885" w:type="dxa"/>
          </w:tcPr>
          <w:p w14:paraId="2881F308" w14:textId="77777777" w:rsidR="005A3524" w:rsidRPr="005E5B69" w:rsidRDefault="005A3524" w:rsidP="005A3524">
            <w:pPr>
              <w:ind w:left="0"/>
              <w:rPr>
                <w:bCs/>
                <w:sz w:val="20"/>
                <w:szCs w:val="20"/>
              </w:rPr>
            </w:pPr>
            <w:r w:rsidRPr="005E5B69">
              <w:rPr>
                <w:bCs/>
                <w:sz w:val="20"/>
                <w:szCs w:val="20"/>
              </w:rPr>
              <w:t>între 30 și 39 ani</w:t>
            </w:r>
          </w:p>
        </w:tc>
        <w:tc>
          <w:tcPr>
            <w:tcW w:w="1890" w:type="dxa"/>
            <w:vAlign w:val="center"/>
          </w:tcPr>
          <w:p w14:paraId="1C553EB1" w14:textId="77777777" w:rsidR="005A3524" w:rsidRPr="005E5B69" w:rsidRDefault="005A3524" w:rsidP="005A3524">
            <w:pPr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1154</w:t>
            </w:r>
          </w:p>
        </w:tc>
      </w:tr>
      <w:tr w:rsidR="005A3524" w:rsidRPr="005E5B69" w14:paraId="0F831FF2" w14:textId="77777777" w:rsidTr="005A3524">
        <w:tc>
          <w:tcPr>
            <w:tcW w:w="1885" w:type="dxa"/>
          </w:tcPr>
          <w:p w14:paraId="3EDE1590" w14:textId="77777777" w:rsidR="005A3524" w:rsidRPr="005E5B69" w:rsidRDefault="005A3524" w:rsidP="005A3524">
            <w:pPr>
              <w:ind w:left="0"/>
              <w:rPr>
                <w:bCs/>
                <w:sz w:val="20"/>
                <w:szCs w:val="20"/>
              </w:rPr>
            </w:pPr>
            <w:r w:rsidRPr="005E5B69">
              <w:rPr>
                <w:bCs/>
                <w:sz w:val="20"/>
                <w:szCs w:val="20"/>
              </w:rPr>
              <w:t>între 40 și 49 ani</w:t>
            </w:r>
          </w:p>
        </w:tc>
        <w:tc>
          <w:tcPr>
            <w:tcW w:w="1890" w:type="dxa"/>
            <w:vAlign w:val="center"/>
          </w:tcPr>
          <w:p w14:paraId="68EE0D5A" w14:textId="77777777" w:rsidR="005A3524" w:rsidRPr="005E5B69" w:rsidRDefault="005A3524" w:rsidP="005A3524">
            <w:pPr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1339</w:t>
            </w:r>
          </w:p>
        </w:tc>
      </w:tr>
      <w:tr w:rsidR="005A3524" w:rsidRPr="005E5B69" w14:paraId="14132DAF" w14:textId="77777777" w:rsidTr="005A3524">
        <w:tc>
          <w:tcPr>
            <w:tcW w:w="1885" w:type="dxa"/>
          </w:tcPr>
          <w:p w14:paraId="346D501F" w14:textId="77777777" w:rsidR="005A3524" w:rsidRPr="005E5B69" w:rsidRDefault="005A3524" w:rsidP="005A3524">
            <w:pPr>
              <w:ind w:left="0"/>
              <w:rPr>
                <w:bCs/>
                <w:sz w:val="20"/>
                <w:szCs w:val="20"/>
              </w:rPr>
            </w:pPr>
            <w:r w:rsidRPr="005E5B69">
              <w:rPr>
                <w:bCs/>
                <w:sz w:val="20"/>
                <w:szCs w:val="20"/>
              </w:rPr>
              <w:t>între 50 și 55 ani</w:t>
            </w:r>
          </w:p>
        </w:tc>
        <w:tc>
          <w:tcPr>
            <w:tcW w:w="1890" w:type="dxa"/>
            <w:vAlign w:val="center"/>
          </w:tcPr>
          <w:p w14:paraId="60A77A7E" w14:textId="77777777" w:rsidR="005A3524" w:rsidRPr="005E5B69" w:rsidRDefault="005A3524" w:rsidP="005A3524">
            <w:pPr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875</w:t>
            </w:r>
          </w:p>
        </w:tc>
      </w:tr>
      <w:tr w:rsidR="005A3524" w:rsidRPr="005E5B69" w14:paraId="352C3E74" w14:textId="77777777" w:rsidTr="005A3524">
        <w:tc>
          <w:tcPr>
            <w:tcW w:w="1885" w:type="dxa"/>
          </w:tcPr>
          <w:p w14:paraId="3ECC5A5B" w14:textId="77777777" w:rsidR="005A3524" w:rsidRPr="005E5B69" w:rsidRDefault="005A3524" w:rsidP="005A3524">
            <w:pPr>
              <w:ind w:left="0"/>
              <w:rPr>
                <w:bCs/>
                <w:sz w:val="20"/>
                <w:szCs w:val="20"/>
              </w:rPr>
            </w:pPr>
            <w:r w:rsidRPr="005E5B69">
              <w:rPr>
                <w:bCs/>
                <w:sz w:val="20"/>
                <w:szCs w:val="20"/>
              </w:rPr>
              <w:t>peste 55 ani</w:t>
            </w:r>
          </w:p>
        </w:tc>
        <w:tc>
          <w:tcPr>
            <w:tcW w:w="1890" w:type="dxa"/>
            <w:vAlign w:val="center"/>
          </w:tcPr>
          <w:p w14:paraId="40B32F59" w14:textId="77777777" w:rsidR="005A3524" w:rsidRPr="005E5B69" w:rsidRDefault="005A3524" w:rsidP="005A3524">
            <w:pPr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832</w:t>
            </w:r>
          </w:p>
        </w:tc>
      </w:tr>
    </w:tbl>
    <w:p w14:paraId="28506DC2" w14:textId="43FC44AB" w:rsidR="008C0CEC" w:rsidRPr="005E5B69" w:rsidRDefault="008C0CEC" w:rsidP="00435546">
      <w:pPr>
        <w:ind w:left="1440"/>
        <w:rPr>
          <w:bCs/>
        </w:rPr>
      </w:pPr>
      <w:r w:rsidRPr="005E5B69">
        <w:rPr>
          <w:bCs/>
        </w:rPr>
        <w:t xml:space="preserve">Structura șomajului pe grupe de vârstă la finele lunii </w:t>
      </w:r>
      <w:r w:rsidR="009B101C">
        <w:rPr>
          <w:bCs/>
        </w:rPr>
        <w:t>februarie</w:t>
      </w:r>
      <w:r w:rsidRPr="005E5B69">
        <w:rPr>
          <w:bCs/>
        </w:rPr>
        <w:t xml:space="preserve"> 202</w:t>
      </w:r>
      <w:r w:rsidR="009B101C">
        <w:rPr>
          <w:bCs/>
        </w:rPr>
        <w:t>4</w:t>
      </w:r>
      <w:r w:rsidRPr="005E5B69">
        <w:rPr>
          <w:bCs/>
        </w:rPr>
        <w:t xml:space="preserve"> se prezintă sugestiv astfel: </w:t>
      </w:r>
    </w:p>
    <w:p w14:paraId="22097D41" w14:textId="5AF0D554" w:rsidR="00FC71B2" w:rsidRDefault="005A3524" w:rsidP="00FC71B2">
      <w:pPr>
        <w:ind w:left="1440"/>
        <w:rPr>
          <w:noProof/>
        </w:rPr>
      </w:pPr>
      <w:r>
        <w:rPr>
          <w:noProof/>
        </w:rPr>
        <w:t xml:space="preserve">                    </w:t>
      </w:r>
      <w:r w:rsidR="009B101C">
        <w:rPr>
          <w:noProof/>
        </w:rPr>
        <w:drawing>
          <wp:inline distT="0" distB="0" distL="0" distR="0" wp14:anchorId="17D8B6CF" wp14:editId="343EBC62">
            <wp:extent cx="3200400" cy="1695450"/>
            <wp:effectExtent l="0" t="0" r="0" b="0"/>
            <wp:docPr id="994126139" name="Diagramă 1">
              <a:extLst xmlns:a="http://schemas.openxmlformats.org/drawingml/2006/main">
                <a:ext uri="{FF2B5EF4-FFF2-40B4-BE49-F238E27FC236}">
                  <a16:creationId xmlns:a16="http://schemas.microsoft.com/office/drawing/2014/main" id="{CB7CE89A-200F-00F2-41A8-88FB160106E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6D18AE5" w14:textId="26B122C6" w:rsidR="00B826DD" w:rsidRPr="005E5B69" w:rsidRDefault="00435546">
      <w:pPr>
        <w:ind w:left="1440"/>
        <w:rPr>
          <w:bCs/>
        </w:rPr>
      </w:pPr>
      <w:r w:rsidRPr="005E5B69">
        <w:rPr>
          <w:bCs/>
        </w:rPr>
        <w:t>Referitor la structura șomajului după nivelul de instruire, șomerii fără studii și cei cu nivel</w:t>
      </w:r>
      <w:r w:rsidR="008417FC" w:rsidRPr="005E5B69">
        <w:rPr>
          <w:bCs/>
        </w:rPr>
        <w:t xml:space="preserve"> </w:t>
      </w:r>
      <w:r w:rsidRPr="005E5B69">
        <w:rPr>
          <w:bCs/>
        </w:rPr>
        <w:t xml:space="preserve">de instruire primar au o pondere însemnată în totalul șomerilor înregistrați în evidența AJOFM Harghita, de </w:t>
      </w:r>
      <w:r w:rsidR="008417FC" w:rsidRPr="005E5B69">
        <w:rPr>
          <w:bCs/>
        </w:rPr>
        <w:t>4</w:t>
      </w:r>
      <w:r w:rsidR="00C603C7">
        <w:rPr>
          <w:bCs/>
        </w:rPr>
        <w:t>9</w:t>
      </w:r>
      <w:r w:rsidR="008417FC" w:rsidRPr="005E5B69">
        <w:rPr>
          <w:bCs/>
        </w:rPr>
        <w:t>,</w:t>
      </w:r>
      <w:r w:rsidR="00C603C7">
        <w:rPr>
          <w:bCs/>
        </w:rPr>
        <w:t>19</w:t>
      </w:r>
      <w:r w:rsidRPr="005E5B69">
        <w:rPr>
          <w:bCs/>
        </w:rPr>
        <w:t>%</w:t>
      </w:r>
      <w:r w:rsidR="008417FC" w:rsidRPr="005E5B69">
        <w:rPr>
          <w:bCs/>
        </w:rPr>
        <w:t>, urmat de ș</w:t>
      </w:r>
      <w:r w:rsidRPr="005E5B69">
        <w:rPr>
          <w:bCs/>
        </w:rPr>
        <w:t xml:space="preserve">omerii cu nivel de instruire gimnazial </w:t>
      </w:r>
      <w:r w:rsidR="008417FC" w:rsidRPr="005E5B69">
        <w:rPr>
          <w:bCs/>
        </w:rPr>
        <w:t xml:space="preserve">care </w:t>
      </w:r>
      <w:r w:rsidRPr="005E5B69">
        <w:rPr>
          <w:bCs/>
        </w:rPr>
        <w:t xml:space="preserve">reprezintă </w:t>
      </w:r>
      <w:r w:rsidR="00B13DC9">
        <w:rPr>
          <w:bCs/>
        </w:rPr>
        <w:t>2</w:t>
      </w:r>
      <w:r w:rsidR="00C603C7">
        <w:rPr>
          <w:bCs/>
        </w:rPr>
        <w:t>4</w:t>
      </w:r>
      <w:r w:rsidR="008417FC" w:rsidRPr="005E5B69">
        <w:rPr>
          <w:bCs/>
        </w:rPr>
        <w:t>,</w:t>
      </w:r>
      <w:r w:rsidR="00C603C7">
        <w:rPr>
          <w:bCs/>
        </w:rPr>
        <w:t>12</w:t>
      </w:r>
      <w:r w:rsidRPr="005E5B69">
        <w:rPr>
          <w:bCs/>
        </w:rPr>
        <w:t xml:space="preserve">% din totalul șomerilor înregistrați, </w:t>
      </w:r>
      <w:r w:rsidR="007D0657">
        <w:rPr>
          <w:bCs/>
        </w:rPr>
        <w:t>apoi cei cu studii liceale (1</w:t>
      </w:r>
      <w:r w:rsidR="00C603C7">
        <w:rPr>
          <w:bCs/>
        </w:rPr>
        <w:t>2</w:t>
      </w:r>
      <w:r w:rsidR="007D0657">
        <w:rPr>
          <w:bCs/>
        </w:rPr>
        <w:t>,</w:t>
      </w:r>
      <w:r w:rsidR="00C603C7">
        <w:rPr>
          <w:bCs/>
        </w:rPr>
        <w:t>63</w:t>
      </w:r>
      <w:r w:rsidR="007D0657">
        <w:rPr>
          <w:bCs/>
        </w:rPr>
        <w:t xml:space="preserve">%), urmat de cei cu studii profesionale ( </w:t>
      </w:r>
      <w:r w:rsidR="009B77FA">
        <w:rPr>
          <w:bCs/>
        </w:rPr>
        <w:t>1</w:t>
      </w:r>
      <w:r w:rsidR="00C603C7">
        <w:rPr>
          <w:bCs/>
        </w:rPr>
        <w:t>0</w:t>
      </w:r>
      <w:r w:rsidR="00070AE8">
        <w:rPr>
          <w:bCs/>
        </w:rPr>
        <w:t>.</w:t>
      </w:r>
      <w:r w:rsidR="00C603C7">
        <w:rPr>
          <w:bCs/>
        </w:rPr>
        <w:t>5</w:t>
      </w:r>
      <w:r w:rsidR="00BE068B">
        <w:rPr>
          <w:bCs/>
        </w:rPr>
        <w:t>7</w:t>
      </w:r>
      <w:r w:rsidR="007D0657">
        <w:rPr>
          <w:bCs/>
        </w:rPr>
        <w:t>%) și cei cu studii universitare (2,</w:t>
      </w:r>
      <w:r w:rsidR="00C603C7">
        <w:rPr>
          <w:bCs/>
        </w:rPr>
        <w:t>3</w:t>
      </w:r>
      <w:r w:rsidR="009B77FA">
        <w:rPr>
          <w:bCs/>
        </w:rPr>
        <w:t>6</w:t>
      </w:r>
      <w:r w:rsidR="007D0657">
        <w:rPr>
          <w:bCs/>
        </w:rPr>
        <w:t xml:space="preserve">%), </w:t>
      </w:r>
      <w:r w:rsidRPr="005E5B69">
        <w:rPr>
          <w:bCs/>
        </w:rPr>
        <w:t xml:space="preserve">iar cei cu studii </w:t>
      </w:r>
      <w:r w:rsidR="00806AEF">
        <w:rPr>
          <w:bCs/>
        </w:rPr>
        <w:t xml:space="preserve">postliceale </w:t>
      </w:r>
      <w:r w:rsidR="008417FC" w:rsidRPr="005E5B69">
        <w:rPr>
          <w:bCs/>
        </w:rPr>
        <w:t xml:space="preserve">reprezintă  </w:t>
      </w:r>
      <w:r w:rsidR="00B13DC9">
        <w:rPr>
          <w:bCs/>
        </w:rPr>
        <w:t>cel mai mic procent din total 1</w:t>
      </w:r>
      <w:r w:rsidR="008417FC" w:rsidRPr="005E5B69">
        <w:rPr>
          <w:bCs/>
        </w:rPr>
        <w:t>,</w:t>
      </w:r>
      <w:r w:rsidR="00C603C7">
        <w:rPr>
          <w:bCs/>
        </w:rPr>
        <w:t>13</w:t>
      </w:r>
      <w:r w:rsidRPr="005E5B69">
        <w:rPr>
          <w:bCs/>
        </w:rPr>
        <w:t>%</w:t>
      </w:r>
      <w:r w:rsidR="008417FC" w:rsidRPr="005E5B69">
        <w:rPr>
          <w:bCs/>
        </w:rPr>
        <w:t>.</w:t>
      </w:r>
    </w:p>
    <w:p w14:paraId="5F6E22A3" w14:textId="2F28EEB0" w:rsidR="00435546" w:rsidRPr="005E5B69" w:rsidRDefault="00435546">
      <w:pPr>
        <w:ind w:left="1440"/>
        <w:rPr>
          <w:bCs/>
        </w:rPr>
      </w:pPr>
      <w:r w:rsidRPr="005E5B69">
        <w:rPr>
          <w:bCs/>
        </w:rPr>
        <w:t xml:space="preserve">Mai multe informații privind situația statistică a șomajului pot fi vizualizate accesând </w:t>
      </w:r>
      <w:hyperlink r:id="rId7" w:history="1">
        <w:r w:rsidRPr="005E5B69">
          <w:rPr>
            <w:rStyle w:val="Hyperlink"/>
            <w:bCs/>
            <w:color w:val="auto"/>
          </w:rPr>
          <w:t>www.anofm.ro</w:t>
        </w:r>
      </w:hyperlink>
      <w:r w:rsidRPr="005E5B69">
        <w:rPr>
          <w:bCs/>
        </w:rPr>
        <w:t xml:space="preserve"> /AJOFM Harghita</w:t>
      </w:r>
      <w:r w:rsidR="004743AA" w:rsidRPr="005E5B69">
        <w:rPr>
          <w:bCs/>
        </w:rPr>
        <w:t>/Despre noi/Programe, statistici.</w:t>
      </w:r>
    </w:p>
    <w:p w14:paraId="50599015" w14:textId="16F94DAC" w:rsidR="004743AA" w:rsidRPr="005E5B69" w:rsidRDefault="004743AA">
      <w:pPr>
        <w:ind w:left="1440"/>
        <w:rPr>
          <w:bCs/>
        </w:rPr>
      </w:pPr>
    </w:p>
    <w:p w14:paraId="7525835E" w14:textId="19B3195A" w:rsidR="004743AA" w:rsidRPr="005E5B69" w:rsidRDefault="004743AA">
      <w:pPr>
        <w:ind w:left="1440"/>
        <w:rPr>
          <w:bCs/>
        </w:rPr>
      </w:pPr>
      <w:r w:rsidRPr="005E5B69">
        <w:rPr>
          <w:bCs/>
        </w:rPr>
        <w:t>AGENȚIA JUDEȚEANĂ PENTRU OCUPAREA FORȚEI DE MUNCĂ HARGHITA.</w:t>
      </w:r>
    </w:p>
    <w:sectPr w:rsidR="004743AA" w:rsidRPr="005E5B69" w:rsidSect="00A3738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432" w:right="830" w:bottom="432" w:left="720" w:header="144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0D320" w14:textId="77777777" w:rsidR="00A37385" w:rsidRDefault="00A37385">
      <w:pPr>
        <w:spacing w:after="0" w:line="240" w:lineRule="auto"/>
      </w:pPr>
      <w:r>
        <w:separator/>
      </w:r>
    </w:p>
  </w:endnote>
  <w:endnote w:type="continuationSeparator" w:id="0">
    <w:p w14:paraId="0F727491" w14:textId="77777777" w:rsidR="00A37385" w:rsidRDefault="00A37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2E3B2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110686B" wp14:editId="6D829368">
              <wp:simplePos x="0" y="0"/>
              <wp:positionH relativeFrom="column">
                <wp:posOffset>393700</wp:posOffset>
              </wp:positionH>
              <wp:positionV relativeFrom="paragraph">
                <wp:posOffset>63500</wp:posOffset>
              </wp:positionV>
              <wp:extent cx="6223635" cy="12700"/>
              <wp:effectExtent l="0" t="0" r="0" b="0"/>
              <wp:wrapNone/>
              <wp:docPr id="2" name="Conector drept cu săgeată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34183" y="3780000"/>
                        <a:ext cx="622363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A5A5A5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715B215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2" o:spid="_x0000_s1026" type="#_x0000_t32" style="position:absolute;margin-left:31pt;margin-top:5pt;width:490.0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" strokecolor="#a5a5a5"/>
          </w:pict>
        </mc:Fallback>
      </mc:AlternateContent>
    </w:r>
  </w:p>
  <w:p w14:paraId="12B61EC6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</w:p>
  <w:p w14:paraId="6FC75630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AGENŢIA NAŢIONALĂ PENTRU OCUPAREA FORŢEI DE MUNCĂ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  <w:p w14:paraId="4D425B7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Operator de date cu caracter personal nr. 497</w:t>
    </w:r>
  </w:p>
  <w:p w14:paraId="05BC7B31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Str. </w:t>
    </w:r>
    <w:proofErr w:type="spellStart"/>
    <w:r>
      <w:rPr>
        <w:color w:val="000000"/>
        <w:sz w:val="14"/>
        <w:szCs w:val="14"/>
      </w:rPr>
      <w:t>Avalanşei</w:t>
    </w:r>
    <w:proofErr w:type="spellEnd"/>
    <w:r>
      <w:rPr>
        <w:color w:val="000000"/>
        <w:sz w:val="14"/>
        <w:szCs w:val="14"/>
      </w:rPr>
      <w:t>, nr. 20-22, Sector 4, București</w:t>
    </w:r>
  </w:p>
  <w:p w14:paraId="2ACEC3CB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Tel.: +4 021 303 98 31; Fax: +4 021 303 98 38</w:t>
    </w:r>
  </w:p>
  <w:p w14:paraId="593A170A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e-mail: anofm@anofm.ro</w:t>
    </w:r>
  </w:p>
  <w:p w14:paraId="2492C1B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</w:rPr>
    </w:pPr>
    <w:r>
      <w:rPr>
        <w:color w:val="000000"/>
        <w:sz w:val="14"/>
        <w:szCs w:val="14"/>
      </w:rPr>
      <w:t>www.anofm.ro; www.facebook.com/fiiinformat; www.twitter.com/FIIINFORMAT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3ABE7" w14:textId="2BC2CA2A" w:rsidR="00B826DD" w:rsidRDefault="00F41876" w:rsidP="005046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/>
      <w:rPr>
        <w:color w:val="000000"/>
        <w:sz w:val="14"/>
        <w:szCs w:val="14"/>
      </w:rPr>
    </w:pPr>
    <w:r>
      <w:rPr>
        <w:color w:val="000000"/>
        <w:sz w:val="14"/>
        <w:szCs w:val="14"/>
      </w:rPr>
      <w:tab/>
    </w:r>
    <w:r>
      <w:rPr>
        <w:color w:val="000000"/>
        <w:sz w:val="14"/>
        <w:szCs w:val="14"/>
      </w:rPr>
      <w:t xml:space="preserve">pagina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color w:val="000000"/>
        <w:sz w:val="14"/>
        <w:szCs w:val="14"/>
      </w:rPr>
      <w:t xml:space="preserve"> din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D5EEF05" wp14:editId="3E048A2D">
              <wp:simplePos x="0" y="0"/>
              <wp:positionH relativeFrom="column">
                <wp:posOffset>901700</wp:posOffset>
              </wp:positionH>
              <wp:positionV relativeFrom="paragraph">
                <wp:posOffset>-139699</wp:posOffset>
              </wp:positionV>
              <wp:extent cx="5819775" cy="28575"/>
              <wp:effectExtent l="0" t="0" r="0" b="0"/>
              <wp:wrapNone/>
              <wp:docPr id="1" name="Conector drept cu săgeată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440875" y="3770475"/>
                        <a:ext cx="5810250" cy="1905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74187A5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1" o:spid="_x0000_s1026" type="#_x0000_t32" style="position:absolute;margin-left:71pt;margin-top:-11pt;width:458.25pt;height:2.25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" strokecolor="#4a7dba">
              <v:stroke startarrowwidth="narrow" startarrowlength="short" endarrowwidth="narrow" endarrowlength="short"/>
            </v:shape>
          </w:pict>
        </mc:Fallback>
      </mc:AlternateContent>
    </w:r>
  </w:p>
  <w:p w14:paraId="19EC836E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E0BCF" w14:textId="77777777" w:rsidR="00A37385" w:rsidRDefault="00A37385">
      <w:pPr>
        <w:spacing w:after="0" w:line="240" w:lineRule="auto"/>
      </w:pPr>
      <w:r>
        <w:separator/>
      </w:r>
    </w:p>
  </w:footnote>
  <w:footnote w:type="continuationSeparator" w:id="0">
    <w:p w14:paraId="3B72A97C" w14:textId="77777777" w:rsidR="00A37385" w:rsidRDefault="00A37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0B6DE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color w:val="000000"/>
      </w:rPr>
    </w:pPr>
  </w:p>
  <w:tbl>
    <w:tblPr>
      <w:tblStyle w:val="a0"/>
      <w:tblW w:w="5103" w:type="dxa"/>
      <w:tblInd w:w="0" w:type="dxa"/>
      <w:tblLayout w:type="fixed"/>
      <w:tblLook w:val="0400" w:firstRow="0" w:lastRow="0" w:firstColumn="0" w:lastColumn="0" w:noHBand="0" w:noVBand="1"/>
    </w:tblPr>
    <w:tblGrid>
      <w:gridCol w:w="5103"/>
    </w:tblGrid>
    <w:tr w:rsidR="00B826DD" w14:paraId="7C2E4972" w14:textId="77777777">
      <w:tc>
        <w:tcPr>
          <w:tcW w:w="5103" w:type="dxa"/>
          <w:shd w:val="clear" w:color="auto" w:fill="auto"/>
        </w:tcPr>
        <w:p w14:paraId="01142078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44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6ED6C60F" wp14:editId="40791B12">
                <wp:extent cx="1967230" cy="425450"/>
                <wp:effectExtent l="0" t="0" r="0" b="0"/>
                <wp:docPr id="4" name="image4.jpg" descr="D:\Cristi S\Lucru\CSCA\Logo MMPS\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D:\Cristi S\Lucru\CSCA\Logo MMPS\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6C4A0EA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7CB87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b/>
      </w:rPr>
    </w:pPr>
  </w:p>
  <w:tbl>
    <w:tblPr>
      <w:tblStyle w:val="a"/>
      <w:tblW w:w="10910" w:type="dxa"/>
      <w:tblInd w:w="-142" w:type="dxa"/>
      <w:tblLayout w:type="fixed"/>
      <w:tblLook w:val="0400" w:firstRow="0" w:lastRow="0" w:firstColumn="0" w:lastColumn="0" w:noHBand="0" w:noVBand="1"/>
    </w:tblPr>
    <w:tblGrid>
      <w:gridCol w:w="5002"/>
      <w:gridCol w:w="2790"/>
      <w:gridCol w:w="3118"/>
    </w:tblGrid>
    <w:tr w:rsidR="00B826DD" w14:paraId="38FED367" w14:textId="77777777">
      <w:tc>
        <w:tcPr>
          <w:tcW w:w="5002" w:type="dxa"/>
          <w:shd w:val="clear" w:color="auto" w:fill="auto"/>
        </w:tcPr>
        <w:p w14:paraId="5D87BDDA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55DE203" wp14:editId="3E52E1AD">
                <wp:extent cx="2066925" cy="628650"/>
                <wp:effectExtent l="0" t="0" r="9525" b="0"/>
                <wp:docPr id="3" name="image1.jpg" descr="D:\Cristi S\Lucru\CSCA\Logo MMPS\logo-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:\Cristi S\Lucru\CSCA\Logo MMPS\logo-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628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14:paraId="3B8B3CCC" w14:textId="77777777" w:rsidR="00B826DD" w:rsidRDefault="00B826D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67A82776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B22DE0C" wp14:editId="742FBFE2">
                <wp:extent cx="933450" cy="504825"/>
                <wp:effectExtent l="0" t="0" r="0" b="9525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300E1B9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DD"/>
    <w:rsid w:val="0001015E"/>
    <w:rsid w:val="00030FF7"/>
    <w:rsid w:val="0004361E"/>
    <w:rsid w:val="00070AE8"/>
    <w:rsid w:val="0009093A"/>
    <w:rsid w:val="00090F0B"/>
    <w:rsid w:val="000E0EC5"/>
    <w:rsid w:val="00134198"/>
    <w:rsid w:val="00182130"/>
    <w:rsid w:val="001827AA"/>
    <w:rsid w:val="001B1BD4"/>
    <w:rsid w:val="001F7C47"/>
    <w:rsid w:val="00227E2B"/>
    <w:rsid w:val="0023688A"/>
    <w:rsid w:val="00274AED"/>
    <w:rsid w:val="002849CB"/>
    <w:rsid w:val="002A6F03"/>
    <w:rsid w:val="00334B07"/>
    <w:rsid w:val="003928C2"/>
    <w:rsid w:val="00396711"/>
    <w:rsid w:val="003D6737"/>
    <w:rsid w:val="00403CD2"/>
    <w:rsid w:val="00435546"/>
    <w:rsid w:val="00447185"/>
    <w:rsid w:val="00461A5E"/>
    <w:rsid w:val="00461AE5"/>
    <w:rsid w:val="004743AA"/>
    <w:rsid w:val="004964DD"/>
    <w:rsid w:val="004A0474"/>
    <w:rsid w:val="004C5A77"/>
    <w:rsid w:val="005046FE"/>
    <w:rsid w:val="0057511C"/>
    <w:rsid w:val="0059797A"/>
    <w:rsid w:val="005A3524"/>
    <w:rsid w:val="005E5B69"/>
    <w:rsid w:val="00652B7D"/>
    <w:rsid w:val="006B4E9D"/>
    <w:rsid w:val="006B713E"/>
    <w:rsid w:val="006C68F5"/>
    <w:rsid w:val="006E3975"/>
    <w:rsid w:val="00727A0D"/>
    <w:rsid w:val="00744CC5"/>
    <w:rsid w:val="00745F79"/>
    <w:rsid w:val="007B5E7B"/>
    <w:rsid w:val="007D0657"/>
    <w:rsid w:val="007E5C9A"/>
    <w:rsid w:val="00806AEF"/>
    <w:rsid w:val="008417FC"/>
    <w:rsid w:val="00844E14"/>
    <w:rsid w:val="008538B0"/>
    <w:rsid w:val="00854304"/>
    <w:rsid w:val="008664B6"/>
    <w:rsid w:val="00895E21"/>
    <w:rsid w:val="00897604"/>
    <w:rsid w:val="008A60C5"/>
    <w:rsid w:val="008C0CEC"/>
    <w:rsid w:val="008D501D"/>
    <w:rsid w:val="008E6C87"/>
    <w:rsid w:val="00914B74"/>
    <w:rsid w:val="009459C2"/>
    <w:rsid w:val="009609C5"/>
    <w:rsid w:val="0098004D"/>
    <w:rsid w:val="009B101C"/>
    <w:rsid w:val="009B6C72"/>
    <w:rsid w:val="009B77FA"/>
    <w:rsid w:val="009E4F84"/>
    <w:rsid w:val="009F689E"/>
    <w:rsid w:val="00A37385"/>
    <w:rsid w:val="00A41753"/>
    <w:rsid w:val="00A465FA"/>
    <w:rsid w:val="00A538C6"/>
    <w:rsid w:val="00AE68A0"/>
    <w:rsid w:val="00B13DC9"/>
    <w:rsid w:val="00B52942"/>
    <w:rsid w:val="00B826DD"/>
    <w:rsid w:val="00BE068B"/>
    <w:rsid w:val="00BE6C90"/>
    <w:rsid w:val="00C55A5F"/>
    <w:rsid w:val="00C603C7"/>
    <w:rsid w:val="00C832C6"/>
    <w:rsid w:val="00C90B9E"/>
    <w:rsid w:val="00CA69B6"/>
    <w:rsid w:val="00D311B6"/>
    <w:rsid w:val="00D9467E"/>
    <w:rsid w:val="00E005D5"/>
    <w:rsid w:val="00E11903"/>
    <w:rsid w:val="00E64B74"/>
    <w:rsid w:val="00EC55FA"/>
    <w:rsid w:val="00F14FF5"/>
    <w:rsid w:val="00F41876"/>
    <w:rsid w:val="00F43287"/>
    <w:rsid w:val="00F43373"/>
    <w:rsid w:val="00F54D16"/>
    <w:rsid w:val="00F61409"/>
    <w:rsid w:val="00F62BC4"/>
    <w:rsid w:val="00F741BA"/>
    <w:rsid w:val="00FC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FBD92"/>
  <w15:docId w15:val="{EA737CA6-1B44-427E-AFF9-820493F6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sz w:val="22"/>
        <w:szCs w:val="22"/>
        <w:lang w:val="ro-RO" w:eastAsia="ro-RO" w:bidi="ar-SA"/>
      </w:rPr>
    </w:rPrDefault>
    <w:pPrDefault>
      <w:pPr>
        <w:spacing w:after="120" w:line="276" w:lineRule="auto"/>
        <w:ind w:left="170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Titlu2">
    <w:name w:val="heading 2"/>
    <w:basedOn w:val="Normal"/>
    <w:next w:val="Normal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spacing w:before="240" w:after="60"/>
      <w:jc w:val="left"/>
    </w:pPr>
    <w:rPr>
      <w:rFonts w:ascii="Calibri" w:eastAsia="Calibri" w:hAnsi="Calibri" w:cs="Calibri"/>
      <w:b/>
      <w:sz w:val="32"/>
      <w:szCs w:val="32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74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45F79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unhideWhenUsed/>
    <w:rsid w:val="008C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046FE"/>
  </w:style>
  <w:style w:type="paragraph" w:styleId="Subsol">
    <w:name w:val="footer"/>
    <w:basedOn w:val="Normal"/>
    <w:link w:val="Subsol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046FE"/>
  </w:style>
  <w:style w:type="character" w:styleId="Hyperlink">
    <w:name w:val="Hyperlink"/>
    <w:basedOn w:val="Fontdeparagrafimplicit"/>
    <w:uiPriority w:val="99"/>
    <w:unhideWhenUsed/>
    <w:rsid w:val="00435546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35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nofm.r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iberiu.panescu\Documents\Edit\Indicatori%202024\Statistici\Februarie%202024\Statistici%20si%20comunicate%20site\grafice%20pt.%20comunicat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o-RO" sz="1000">
                <a:effectLst/>
              </a:rPr>
              <a:t>Distribuția șomerilor pe grupe de vârstă la 29.</a:t>
            </a:r>
            <a:r>
              <a:rPr lang="en-US" sz="1000">
                <a:effectLst/>
              </a:rPr>
              <a:t>0</a:t>
            </a:r>
            <a:r>
              <a:rPr lang="ro-RO" sz="1000">
                <a:effectLst/>
              </a:rPr>
              <a:t>2.202</a:t>
            </a:r>
            <a:r>
              <a:rPr lang="en-US" sz="1000">
                <a:effectLst/>
              </a:rPr>
              <a:t>4</a:t>
            </a:r>
            <a:endParaRPr lang="ro-RO" sz="10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68F-44BC-AF28-2731BD17DDF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68F-44BC-AF28-2731BD17DDF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68F-44BC-AF28-2731BD17DDF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68F-44BC-AF28-2731BD17DDF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68F-44BC-AF28-2731BD17DDF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168F-44BC-AF28-2731BD17DDF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grafice!$A$3:$A$8</c:f>
              <c:strCache>
                <c:ptCount val="6"/>
                <c:pt idx="0">
                  <c:v>sub 25 de ani</c:v>
                </c:pt>
                <c:pt idx="1">
                  <c:v>între 25 și 29 ani</c:v>
                </c:pt>
                <c:pt idx="2">
                  <c:v>între 30 și 39 ani</c:v>
                </c:pt>
                <c:pt idx="3">
                  <c:v>între 40 și 49 ani</c:v>
                </c:pt>
                <c:pt idx="4">
                  <c:v>între 50 și 55 ani</c:v>
                </c:pt>
                <c:pt idx="5">
                  <c:v>peste 55 ani</c:v>
                </c:pt>
              </c:strCache>
            </c:strRef>
          </c:cat>
          <c:val>
            <c:numRef>
              <c:f>grafice!$B$3:$B$8</c:f>
              <c:numCache>
                <c:formatCode>General</c:formatCode>
                <c:ptCount val="6"/>
                <c:pt idx="0">
                  <c:v>867</c:v>
                </c:pt>
                <c:pt idx="1">
                  <c:v>410</c:v>
                </c:pt>
                <c:pt idx="2">
                  <c:v>1154</c:v>
                </c:pt>
                <c:pt idx="3">
                  <c:v>1339</c:v>
                </c:pt>
                <c:pt idx="4">
                  <c:v>875</c:v>
                </c:pt>
                <c:pt idx="5">
                  <c:v>832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168F-44BC-AF28-2731BD17DDF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Manu</dc:creator>
  <cp:lastModifiedBy>Simona Manu</cp:lastModifiedBy>
  <cp:revision>4</cp:revision>
  <dcterms:created xsi:type="dcterms:W3CDTF">2024-03-21T07:44:00Z</dcterms:created>
  <dcterms:modified xsi:type="dcterms:W3CDTF">2024-04-02T12:39:00Z</dcterms:modified>
</cp:coreProperties>
</file>