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           </w:t>
      </w:r>
      <w:r w:rsidR="00406E22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</w:r>
      <w:r w:rsidR="000C7435">
        <w:rPr>
          <w:b/>
          <w:sz w:val="24"/>
          <w:szCs w:val="24"/>
        </w:rPr>
        <w:t>26</w:t>
      </w:r>
      <w:r w:rsidR="007B3573">
        <w:rPr>
          <w:b/>
          <w:sz w:val="24"/>
          <w:szCs w:val="24"/>
        </w:rPr>
        <w:t xml:space="preserve"> </w:t>
      </w:r>
      <w:r w:rsidR="000C7435">
        <w:rPr>
          <w:b/>
          <w:sz w:val="24"/>
          <w:szCs w:val="24"/>
        </w:rPr>
        <w:t>mai</w:t>
      </w:r>
      <w:r w:rsidR="006C7509">
        <w:rPr>
          <w:b/>
          <w:sz w:val="24"/>
          <w:szCs w:val="24"/>
        </w:rPr>
        <w:t xml:space="preserve"> 2023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053A66" w:rsidRPr="005A711A" w:rsidRDefault="00053A6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5A711A" w:rsidRDefault="006651E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5A711A" w:rsidRDefault="005D4D81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rFonts w:eastAsiaTheme="minorHAnsi" w:cs="Trebuchet MS,Bold"/>
          <w:b/>
          <w:bCs/>
          <w:color w:val="000000"/>
          <w:sz w:val="24"/>
          <w:szCs w:val="24"/>
        </w:rPr>
        <w:t>2</w:t>
      </w:r>
      <w:r w:rsidR="000C7435">
        <w:rPr>
          <w:rFonts w:eastAsiaTheme="minorHAnsi" w:cs="Trebuchet MS,Bold"/>
          <w:b/>
          <w:bCs/>
          <w:color w:val="000000"/>
          <w:sz w:val="24"/>
          <w:szCs w:val="24"/>
        </w:rPr>
        <w:t>79</w:t>
      </w:r>
      <w:r w:rsidR="00B3525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r w:rsidR="006651E6" w:rsidRPr="005A711A">
        <w:rPr>
          <w:rFonts w:eastAsiaTheme="minorHAnsi" w:cs="Trebuchet MS,Bold"/>
          <w:b/>
          <w:bCs/>
          <w:color w:val="000000"/>
          <w:sz w:val="24"/>
          <w:szCs w:val="24"/>
        </w:rPr>
        <w:t>locuri de muncă vacante în Spaţiul Economic European</w:t>
      </w: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Default="006651E6" w:rsidP="006651E6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>Angajatorii din Spaţiul Economic European oferă, prin intermediul reţelei EURES România,</w:t>
      </w:r>
      <w:r w:rsidR="00535D22">
        <w:rPr>
          <w:sz w:val="24"/>
          <w:szCs w:val="24"/>
        </w:rPr>
        <w:t xml:space="preserve"> </w:t>
      </w:r>
      <w:r w:rsidR="005D4D81" w:rsidRPr="00535D22">
        <w:rPr>
          <w:b/>
          <w:sz w:val="24"/>
          <w:szCs w:val="24"/>
        </w:rPr>
        <w:t>2</w:t>
      </w:r>
      <w:r w:rsidR="000C7435">
        <w:rPr>
          <w:b/>
          <w:sz w:val="24"/>
          <w:szCs w:val="24"/>
        </w:rPr>
        <w:t>79</w:t>
      </w:r>
      <w:r w:rsidRPr="005A711A">
        <w:rPr>
          <w:sz w:val="24"/>
          <w:szCs w:val="24"/>
        </w:rPr>
        <w:t xml:space="preserve"> locuri de muncă vacante, după cum urmează:  </w:t>
      </w:r>
    </w:p>
    <w:p w:rsidR="007B3573" w:rsidRDefault="007B3573" w:rsidP="006651E6">
      <w:pPr>
        <w:spacing w:after="0"/>
        <w:ind w:left="0"/>
        <w:rPr>
          <w:sz w:val="24"/>
          <w:szCs w:val="24"/>
        </w:rPr>
      </w:pPr>
    </w:p>
    <w:p w:rsidR="000C7435" w:rsidRDefault="000C7435" w:rsidP="006651E6">
      <w:pPr>
        <w:spacing w:after="0"/>
        <w:ind w:left="0"/>
      </w:pPr>
      <w:r w:rsidRPr="00D2720D">
        <w:rPr>
          <w:b/>
        </w:rPr>
        <w:t>Spania</w:t>
      </w:r>
      <w:r>
        <w:t xml:space="preserve"> </w:t>
      </w:r>
      <w:r w:rsidRPr="00406E22">
        <w:rPr>
          <w:b/>
        </w:rPr>
        <w:t>–</w:t>
      </w:r>
      <w:r w:rsidR="00190C8C">
        <w:rPr>
          <w:b/>
        </w:rPr>
        <w:t>10</w:t>
      </w:r>
      <w:r w:rsidR="00F65D30">
        <w:rPr>
          <w:b/>
        </w:rPr>
        <w:t xml:space="preserve"> </w:t>
      </w:r>
      <w:r w:rsidRPr="00406E22">
        <w:rPr>
          <w:rFonts w:eastAsiaTheme="minorHAnsi" w:cs="Trebuchet MS,Bold"/>
          <w:b/>
          <w:bCs/>
          <w:sz w:val="24"/>
          <w:szCs w:val="24"/>
        </w:rPr>
        <w:t>locuri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 de muncă </w:t>
      </w:r>
      <w:r w:rsidRPr="00B3525A">
        <w:rPr>
          <w:rFonts w:eastAsiaTheme="minorHAnsi" w:cs="Trebuchet MS"/>
          <w:b/>
          <w:sz w:val="24"/>
          <w:szCs w:val="24"/>
        </w:rPr>
        <w:t>pentru</w:t>
      </w:r>
      <w:r>
        <w:rPr>
          <w:rFonts w:eastAsiaTheme="minorHAnsi" w:cs="Trebuchet MS"/>
          <w:b/>
          <w:sz w:val="24"/>
          <w:szCs w:val="24"/>
        </w:rPr>
        <w:t xml:space="preserve">: </w:t>
      </w:r>
      <w:r>
        <w:t>Medic specialist neurologie</w:t>
      </w:r>
      <w:r>
        <w:t xml:space="preserve">, </w:t>
      </w:r>
      <w:r>
        <w:t>Medic reumatolog</w:t>
      </w:r>
      <w:r>
        <w:t xml:space="preserve">, </w:t>
      </w:r>
      <w:r w:rsidR="005724F9">
        <w:t>Tehnician mentenanta electromecanica - automatica echipamente industriale</w:t>
      </w:r>
      <w:r w:rsidR="005724F9">
        <w:t xml:space="preserve">, </w:t>
      </w:r>
      <w:r w:rsidR="005724F9">
        <w:t>Tehnician mentenanță mecanică echipamente industriale</w:t>
      </w:r>
      <w:r w:rsidR="005724F9">
        <w:t xml:space="preserve">, </w:t>
      </w:r>
      <w:r w:rsidR="00CC3D4D">
        <w:t>electromecanic-bobinator masini electrice rotative</w:t>
      </w:r>
      <w:r w:rsidR="00CC3D4D">
        <w:t xml:space="preserve">, </w:t>
      </w:r>
    </w:p>
    <w:p w:rsidR="000C7435" w:rsidRDefault="000C7435" w:rsidP="006651E6">
      <w:pPr>
        <w:spacing w:after="0"/>
        <w:ind w:left="0"/>
      </w:pPr>
      <w:r>
        <w:rPr>
          <w:b/>
        </w:rPr>
        <w:t>O</w:t>
      </w:r>
      <w:r w:rsidRPr="00E32107">
        <w:rPr>
          <w:b/>
          <w:sz w:val="24"/>
          <w:szCs w:val="24"/>
        </w:rPr>
        <w:t xml:space="preserve">landa </w:t>
      </w:r>
      <w:r w:rsidRPr="00B6281C">
        <w:rPr>
          <w:b/>
          <w:sz w:val="24"/>
          <w:szCs w:val="24"/>
        </w:rPr>
        <w:t>–</w:t>
      </w:r>
      <w:r w:rsidR="00F65D30">
        <w:rPr>
          <w:b/>
          <w:sz w:val="24"/>
          <w:szCs w:val="24"/>
        </w:rPr>
        <w:t xml:space="preserve"> 18 </w:t>
      </w:r>
      <w:r w:rsidRPr="00B6281C">
        <w:rPr>
          <w:rFonts w:eastAsiaTheme="minorHAnsi" w:cs="Trebuchet MS,Bold"/>
          <w:b/>
          <w:bCs/>
          <w:sz w:val="24"/>
          <w:szCs w:val="24"/>
        </w:rPr>
        <w:t>locuri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 w:rsidRPr="00AE1B0E">
        <w:t xml:space="preserve"> </w:t>
      </w:r>
      <w:r>
        <w:t>serigraf</w:t>
      </w:r>
      <w:r>
        <w:t xml:space="preserve">, </w:t>
      </w:r>
      <w:r w:rsidR="005724F9">
        <w:t>legumicultor</w:t>
      </w:r>
      <w:r w:rsidR="005724F9">
        <w:t xml:space="preserve">, </w:t>
      </w:r>
      <w:r w:rsidR="00CC3D4D">
        <w:t>legumicultor</w:t>
      </w:r>
    </w:p>
    <w:p w:rsidR="000C7435" w:rsidRDefault="005724F9" w:rsidP="006651E6">
      <w:pPr>
        <w:spacing w:after="0"/>
        <w:ind w:left="0"/>
        <w:rPr>
          <w:sz w:val="24"/>
          <w:szCs w:val="24"/>
        </w:rPr>
      </w:pPr>
      <w:r w:rsidRPr="00624A58">
        <w:rPr>
          <w:b/>
        </w:rPr>
        <w:t>Germania</w:t>
      </w:r>
      <w:r>
        <w:rPr>
          <w:b/>
        </w:rPr>
        <w:t xml:space="preserve"> </w:t>
      </w:r>
      <w:r w:rsidRPr="00624A58">
        <w:rPr>
          <w:b/>
        </w:rPr>
        <w:t>-</w:t>
      </w:r>
      <w:r>
        <w:rPr>
          <w:b/>
        </w:rPr>
        <w:t xml:space="preserve"> </w:t>
      </w:r>
      <w:r w:rsidR="00F65D30">
        <w:rPr>
          <w:b/>
        </w:rPr>
        <w:t>30</w:t>
      </w:r>
      <w:r>
        <w:rPr>
          <w:b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</w:t>
      </w:r>
      <w:r>
        <w:rPr>
          <w:rFonts w:eastAsiaTheme="minorHAnsi" w:cs="Trebuchet MS"/>
          <w:b/>
          <w:sz w:val="24"/>
          <w:szCs w:val="24"/>
        </w:rPr>
        <w:t xml:space="preserve">: </w:t>
      </w:r>
      <w:r>
        <w:t>Mecanic industrial - specializat in mentenanta</w:t>
      </w:r>
      <w:r>
        <w:t xml:space="preserve">, </w:t>
      </w:r>
      <w:r>
        <w:t>Operator utilaje si instalatii</w:t>
      </w:r>
      <w:r>
        <w:t xml:space="preserve">, </w:t>
      </w:r>
      <w:r>
        <w:t>Inginer proiectant - Design electric</w:t>
      </w:r>
      <w:r>
        <w:t xml:space="preserve">, </w:t>
      </w:r>
      <w:r>
        <w:t>Tehnician constructor (Inginerie Mecanica)</w:t>
      </w:r>
      <w:r>
        <w:t xml:space="preserve">, </w:t>
      </w:r>
      <w:r>
        <w:t>Ucenic in tehnologia constructiilor (structuri metalice)</w:t>
      </w:r>
      <w:r>
        <w:t xml:space="preserve">, </w:t>
      </w:r>
      <w:r w:rsidR="00CC3D4D">
        <w:t xml:space="preserve">Muncitor in productie, </w:t>
      </w:r>
      <w:r w:rsidR="00CC3D4D">
        <w:t xml:space="preserve">Zidar </w:t>
      </w:r>
      <w:r w:rsidR="00CC3D4D">
        <w:t>–</w:t>
      </w:r>
      <w:r w:rsidR="00CC3D4D">
        <w:t xml:space="preserve"> tencuitor</w:t>
      </w:r>
      <w:r w:rsidR="00CC3D4D">
        <w:t xml:space="preserve">, </w:t>
      </w:r>
      <w:r w:rsidR="00CC3D4D">
        <w:t>Asistent medical generalist sau asistent medical de radiologie</w:t>
      </w:r>
      <w:r w:rsidR="00CC3D4D">
        <w:t xml:space="preserve">, </w:t>
      </w:r>
      <w:r w:rsidR="00CC3D4D">
        <w:t>Asistent medical</w:t>
      </w:r>
      <w:r w:rsidR="00CC3D4D">
        <w:t xml:space="preserve">, </w:t>
      </w:r>
      <w:r w:rsidR="00CC3D4D">
        <w:t>Farmacist</w:t>
      </w:r>
      <w:r w:rsidR="00CC3D4D">
        <w:t xml:space="preserve">, </w:t>
      </w:r>
      <w:r w:rsidR="00CC3D4D">
        <w:t>Lucrator in bucatarie</w:t>
      </w:r>
      <w:r w:rsidR="00CC3D4D">
        <w:t xml:space="preserve">, </w:t>
      </w:r>
      <w:r w:rsidR="00CC3D4D">
        <w:t>Bucatar</w:t>
      </w:r>
      <w:r w:rsidR="00CC3D4D">
        <w:t xml:space="preserve">, </w:t>
      </w:r>
      <w:r w:rsidR="00CC3D4D">
        <w:t>Ospatar</w:t>
      </w:r>
      <w:r w:rsidR="00CC3D4D">
        <w:t xml:space="preserve">, </w:t>
      </w:r>
      <w:r w:rsidR="00F65D30">
        <w:t>Asistent medical</w:t>
      </w:r>
      <w:r w:rsidR="00F65D30">
        <w:t xml:space="preserve">, </w:t>
      </w:r>
    </w:p>
    <w:p w:rsidR="000C7435" w:rsidRDefault="005724F9" w:rsidP="006651E6">
      <w:pPr>
        <w:spacing w:after="0"/>
        <w:ind w:left="0"/>
        <w:rPr>
          <w:sz w:val="24"/>
          <w:szCs w:val="24"/>
        </w:rPr>
      </w:pPr>
      <w:r w:rsidRPr="005724F9">
        <w:rPr>
          <w:b/>
        </w:rPr>
        <w:t>Slovenia -</w:t>
      </w:r>
      <w:r w:rsidR="00F65D30">
        <w:rPr>
          <w:b/>
        </w:rPr>
        <w:t xml:space="preserve"> 20</w:t>
      </w:r>
      <w: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</w:t>
      </w:r>
      <w:r>
        <w:rPr>
          <w:rFonts w:eastAsiaTheme="minorHAnsi" w:cs="Trebuchet MS"/>
          <w:b/>
          <w:sz w:val="24"/>
          <w:szCs w:val="24"/>
        </w:rPr>
        <w:t xml:space="preserve">: </w:t>
      </w:r>
      <w:r>
        <w:t xml:space="preserve"> </w:t>
      </w:r>
      <w:r>
        <w:t>muncitor productie procesare produse carne pasare</w:t>
      </w:r>
      <w:r>
        <w:t>,</w:t>
      </w:r>
      <w:r w:rsidR="00F65D30" w:rsidRPr="00F65D30">
        <w:t xml:space="preserve"> </w:t>
      </w:r>
      <w:r w:rsidR="00F65D30">
        <w:t xml:space="preserve">Mecanic instalatii pentru refrigerare, aer conditionat si pompe de caldura (f/b) </w:t>
      </w:r>
      <w:r w:rsidR="00F65D30">
        <w:t xml:space="preserve">, </w:t>
      </w:r>
      <w:r>
        <w:t xml:space="preserve"> </w:t>
      </w:r>
    </w:p>
    <w:p w:rsidR="000C7435" w:rsidRDefault="005724F9" w:rsidP="006651E6">
      <w:pPr>
        <w:spacing w:after="0"/>
        <w:ind w:left="0"/>
      </w:pPr>
      <w:r w:rsidRPr="005724F9">
        <w:rPr>
          <w:b/>
        </w:rPr>
        <w:t xml:space="preserve">Finlanda </w:t>
      </w:r>
      <w:r w:rsidRPr="005724F9">
        <w:rPr>
          <w:b/>
        </w:rPr>
        <w:t>-</w:t>
      </w:r>
      <w:r w:rsidR="00F65D30">
        <w:rPr>
          <w:b/>
        </w:rPr>
        <w:t>un</w:t>
      </w:r>
      <w: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 de muncă </w:t>
      </w:r>
      <w:r w:rsidRPr="00B3525A">
        <w:rPr>
          <w:rFonts w:eastAsiaTheme="minorHAnsi" w:cs="Trebuchet MS"/>
          <w:b/>
          <w:sz w:val="24"/>
          <w:szCs w:val="24"/>
        </w:rPr>
        <w:t>pentru</w:t>
      </w:r>
      <w:r>
        <w:rPr>
          <w:rFonts w:eastAsiaTheme="minorHAnsi" w:cs="Trebuchet MS"/>
          <w:b/>
          <w:sz w:val="24"/>
          <w:szCs w:val="24"/>
        </w:rPr>
        <w:t xml:space="preserve">: </w:t>
      </w:r>
      <w:r>
        <w:t xml:space="preserve"> lucrator in agricultura</w:t>
      </w:r>
      <w:r>
        <w:t xml:space="preserve">, </w:t>
      </w:r>
    </w:p>
    <w:p w:rsidR="005724F9" w:rsidRDefault="005724F9" w:rsidP="006651E6">
      <w:pPr>
        <w:spacing w:after="0"/>
        <w:ind w:left="0"/>
      </w:pPr>
      <w:r w:rsidRPr="006371CA">
        <w:rPr>
          <w:b/>
          <w:sz w:val="24"/>
          <w:szCs w:val="24"/>
        </w:rPr>
        <w:t>Norvegia</w:t>
      </w:r>
      <w:r>
        <w:rPr>
          <w:b/>
        </w:rPr>
        <w:t xml:space="preserve"> - </w:t>
      </w:r>
      <w:r w:rsidR="00F65D30">
        <w:rPr>
          <w:b/>
        </w:rPr>
        <w:t>80</w:t>
      </w:r>
      <w:r>
        <w:rPr>
          <w:b/>
        </w:rPr>
        <w:t xml:space="preserve"> 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rFonts w:eastAsiaTheme="minorHAnsi" w:cs="Trebuchet MS"/>
          <w:b/>
          <w:sz w:val="24"/>
          <w:szCs w:val="24"/>
        </w:rPr>
        <w:t xml:space="preserve"> </w:t>
      </w:r>
      <w:r>
        <w:t>Șofer autobuz</w:t>
      </w:r>
      <w:r w:rsidR="00F65D30">
        <w:t xml:space="preserve">, </w:t>
      </w:r>
      <w:r w:rsidR="00F65D30">
        <w:t>Muncitor in productie</w:t>
      </w:r>
      <w:r w:rsidR="00F65D30">
        <w:t xml:space="preserve">, </w:t>
      </w:r>
    </w:p>
    <w:p w:rsidR="005724F9" w:rsidRDefault="005724F9" w:rsidP="006651E6">
      <w:pPr>
        <w:spacing w:after="0"/>
        <w:ind w:left="0"/>
        <w:rPr>
          <w:sz w:val="24"/>
          <w:szCs w:val="24"/>
        </w:rPr>
      </w:pPr>
      <w:r w:rsidRPr="0034487E">
        <w:rPr>
          <w:b/>
        </w:rPr>
        <w:t>Austria</w:t>
      </w:r>
      <w:r>
        <w:t xml:space="preserve"> </w:t>
      </w:r>
      <w:r w:rsidRPr="00406E22">
        <w:rPr>
          <w:b/>
        </w:rPr>
        <w:t>–</w:t>
      </w:r>
      <w:r w:rsidR="00F65D30">
        <w:rPr>
          <w:b/>
        </w:rPr>
        <w:t xml:space="preserve"> 120 </w:t>
      </w:r>
      <w:r w:rsidRPr="00406E22">
        <w:rPr>
          <w:rFonts w:eastAsiaTheme="minorHAnsi" w:cs="Trebuchet MS,Bold"/>
          <w:b/>
          <w:bCs/>
          <w:sz w:val="24"/>
          <w:szCs w:val="24"/>
        </w:rPr>
        <w:t>locuri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>Sudor TIG pentru construcție țevi</w:t>
      </w:r>
      <w:r>
        <w:t xml:space="preserve">, </w:t>
      </w:r>
      <w:r>
        <w:t>Sudor TIG/E pentru construcție țev</w:t>
      </w:r>
      <w:r>
        <w:t xml:space="preserve">i, </w:t>
      </w:r>
      <w:r>
        <w:t>Constructor țevi conform ISO</w:t>
      </w:r>
      <w:r>
        <w:t xml:space="preserve">, </w:t>
      </w:r>
      <w:r>
        <w:t>Supraveghetor conducte industriale</w:t>
      </w:r>
      <w:r>
        <w:t xml:space="preserve">, </w:t>
      </w:r>
      <w:r>
        <w:t>Sudor TIG/MAG pentru construcție și reparații rezervoare</w:t>
      </w:r>
      <w:r>
        <w:t xml:space="preserve">, </w:t>
      </w:r>
      <w:r>
        <w:t>Mașinist, montator instalații, mecanic întreținere instalații</w:t>
      </w:r>
      <w:r>
        <w:t xml:space="preserve">, </w:t>
      </w:r>
      <w:r>
        <w:t>Sudor autogen</w:t>
      </w:r>
      <w:r>
        <w:t xml:space="preserve">, </w:t>
      </w:r>
      <w:r>
        <w:t>Montator țevi de termoficare pentru construcții</w:t>
      </w:r>
      <w:r>
        <w:t xml:space="preserve">, </w:t>
      </w:r>
      <w:r>
        <w:t>Constructor panouri de control</w:t>
      </w:r>
      <w:r>
        <w:t xml:space="preserve">, </w:t>
      </w:r>
      <w:r>
        <w:t>Tehnician electrician (instalator)</w:t>
      </w:r>
      <w:r>
        <w:t xml:space="preserve">, </w:t>
      </w:r>
      <w:r>
        <w:t>Supraveghetor construcții și reparații rezervoare</w:t>
      </w:r>
      <w:r>
        <w:t xml:space="preserve">, </w:t>
      </w:r>
      <w:r w:rsidR="00CC3D4D">
        <w:t>Supraveghetor instalații electrice</w:t>
      </w:r>
      <w:r w:rsidR="00CC3D4D">
        <w:t xml:space="preserve">, </w:t>
      </w:r>
      <w:r w:rsidR="00CC3D4D">
        <w:t>Supraveghetor instalații mecanice</w:t>
      </w:r>
      <w:r w:rsidR="00CC3D4D">
        <w:t xml:space="preserve">, </w:t>
      </w:r>
      <w:r w:rsidR="00CC3D4D">
        <w:t>Montator hidraulic (Ermeto) – conducte cu diametru mic</w:t>
      </w:r>
      <w:r w:rsidR="00CC3D4D">
        <w:t xml:space="preserve">, </w:t>
      </w:r>
      <w:r w:rsidR="00CC3D4D">
        <w:t>Instalator sanitar/aer condiționat</w:t>
      </w:r>
      <w:r w:rsidR="00CC3D4D">
        <w:t>,</w:t>
      </w:r>
      <w:r w:rsidR="00CC3D4D" w:rsidRPr="00CC3D4D">
        <w:t xml:space="preserve"> </w:t>
      </w:r>
      <w:r w:rsidR="00CC3D4D">
        <w:t>Recepționer¸</w:t>
      </w:r>
      <w:r w:rsidR="00CC3D4D" w:rsidRPr="00CC3D4D">
        <w:t xml:space="preserve"> </w:t>
      </w:r>
      <w:r w:rsidR="00CC3D4D">
        <w:t>Ajutor bucătar</w:t>
      </w:r>
      <w:r w:rsidR="00CC3D4D">
        <w:t>,</w:t>
      </w:r>
      <w:r w:rsidR="00CC3D4D" w:rsidRPr="00CC3D4D">
        <w:t xml:space="preserve"> </w:t>
      </w:r>
      <w:r w:rsidR="00CC3D4D">
        <w:t>Bucătar</w:t>
      </w:r>
      <w:r w:rsidR="00CC3D4D">
        <w:t xml:space="preserve">, </w:t>
      </w:r>
      <w:r w:rsidR="00CC3D4D">
        <w:t>Cameristă</w:t>
      </w:r>
      <w:r w:rsidR="00CC3D4D">
        <w:t xml:space="preserve">, </w:t>
      </w:r>
      <w:r w:rsidR="00CC3D4D">
        <w:t>Barman</w:t>
      </w:r>
      <w:r w:rsidR="00CC3D4D">
        <w:t xml:space="preserve">, </w:t>
      </w:r>
      <w:r w:rsidR="00CC3D4D">
        <w:t xml:space="preserve">Chef de rang / Manager restaurant </w:t>
      </w:r>
      <w:r w:rsidR="00CC3D4D">
        <w:t xml:space="preserve">, Ospătar / chelner, </w:t>
      </w:r>
      <w:r w:rsidR="00F65D30">
        <w:t>Ajutor ospătar / chelner</w:t>
      </w:r>
      <w:r w:rsidR="00F65D30">
        <w:t xml:space="preserve">, </w:t>
      </w:r>
    </w:p>
    <w:p w:rsidR="00190C8C" w:rsidRDefault="00190C8C" w:rsidP="006651E6">
      <w:pPr>
        <w:spacing w:after="0"/>
        <w:ind w:left="0"/>
        <w:rPr>
          <w:sz w:val="24"/>
          <w:szCs w:val="24"/>
        </w:rPr>
      </w:pPr>
    </w:p>
    <w:p w:rsidR="006651E6" w:rsidRPr="00B3525A" w:rsidRDefault="006651E6" w:rsidP="006651E6">
      <w:pPr>
        <w:spacing w:after="0"/>
        <w:ind w:left="0"/>
        <w:rPr>
          <w:sz w:val="24"/>
          <w:szCs w:val="24"/>
        </w:rPr>
      </w:pPr>
      <w:r w:rsidRPr="00B3525A">
        <w:rPr>
          <w:sz w:val="24"/>
          <w:szCs w:val="24"/>
        </w:rPr>
        <w:t>Pentru informații suplimentare  persoanele interesate să ocupe un loc de muncă Spaţiul Economic European pot consulta ofertele accesând www.anofm.ro/EURES.</w:t>
      </w:r>
    </w:p>
    <w:p w:rsidR="00B3525A" w:rsidRPr="00B3525A" w:rsidRDefault="00B3525A" w:rsidP="00053A66">
      <w:pPr>
        <w:pStyle w:val="Default"/>
        <w:spacing w:after="120" w:line="276" w:lineRule="auto"/>
        <w:rPr>
          <w:color w:val="auto"/>
        </w:rPr>
      </w:pPr>
      <w:bookmarkStart w:id="0" w:name="_GoBack"/>
      <w:bookmarkEnd w:id="0"/>
    </w:p>
    <w:p w:rsidR="00053A66" w:rsidRPr="005A711A" w:rsidRDefault="00053A66" w:rsidP="00053A66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053A66" w:rsidRPr="005A711A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90C8C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90C8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190C8C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90C8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90C8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190C8C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190C8C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190C8C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190C8C" w:rsidP="00EB0EA0">
          <w:pPr>
            <w:pStyle w:val="Header"/>
            <w:ind w:left="0"/>
          </w:pPr>
        </w:p>
        <w:p w:rsidR="00DC08D4" w:rsidRPr="00CD5B3B" w:rsidRDefault="00190C8C" w:rsidP="00EB0EA0">
          <w:pPr>
            <w:pStyle w:val="MediumGrid21"/>
          </w:pPr>
        </w:p>
      </w:tc>
    </w:tr>
  </w:tbl>
  <w:p w:rsidR="00766E0E" w:rsidRPr="00CD5B3B" w:rsidRDefault="00190C8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190C8C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190C8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0C7435"/>
    <w:rsid w:val="00113275"/>
    <w:rsid w:val="001212DF"/>
    <w:rsid w:val="0013301B"/>
    <w:rsid w:val="00145CF9"/>
    <w:rsid w:val="00152BA5"/>
    <w:rsid w:val="00162ED7"/>
    <w:rsid w:val="00183441"/>
    <w:rsid w:val="00190C8C"/>
    <w:rsid w:val="001B30F9"/>
    <w:rsid w:val="001B31F3"/>
    <w:rsid w:val="001B48CB"/>
    <w:rsid w:val="001D5C59"/>
    <w:rsid w:val="001F1AF5"/>
    <w:rsid w:val="00276678"/>
    <w:rsid w:val="002E2BC6"/>
    <w:rsid w:val="002F2F91"/>
    <w:rsid w:val="003054E5"/>
    <w:rsid w:val="0034487E"/>
    <w:rsid w:val="0039499A"/>
    <w:rsid w:val="003C025B"/>
    <w:rsid w:val="003C43B9"/>
    <w:rsid w:val="003F548A"/>
    <w:rsid w:val="00406E22"/>
    <w:rsid w:val="00457B12"/>
    <w:rsid w:val="0053431B"/>
    <w:rsid w:val="00535D22"/>
    <w:rsid w:val="00552D80"/>
    <w:rsid w:val="00561366"/>
    <w:rsid w:val="005713E3"/>
    <w:rsid w:val="005724F9"/>
    <w:rsid w:val="00595772"/>
    <w:rsid w:val="005A711A"/>
    <w:rsid w:val="005B4900"/>
    <w:rsid w:val="005C40F5"/>
    <w:rsid w:val="005D4D81"/>
    <w:rsid w:val="00606EC8"/>
    <w:rsid w:val="00624A58"/>
    <w:rsid w:val="006371CA"/>
    <w:rsid w:val="006624F5"/>
    <w:rsid w:val="006651E6"/>
    <w:rsid w:val="006C7509"/>
    <w:rsid w:val="006E2407"/>
    <w:rsid w:val="00724C4A"/>
    <w:rsid w:val="00742B84"/>
    <w:rsid w:val="00746250"/>
    <w:rsid w:val="00770591"/>
    <w:rsid w:val="00792970"/>
    <w:rsid w:val="007B3573"/>
    <w:rsid w:val="00813795"/>
    <w:rsid w:val="00821843"/>
    <w:rsid w:val="009234EF"/>
    <w:rsid w:val="00942135"/>
    <w:rsid w:val="009A26BB"/>
    <w:rsid w:val="009C3A27"/>
    <w:rsid w:val="00AB19ED"/>
    <w:rsid w:val="00AE1B0E"/>
    <w:rsid w:val="00B044DE"/>
    <w:rsid w:val="00B145F2"/>
    <w:rsid w:val="00B15994"/>
    <w:rsid w:val="00B3525A"/>
    <w:rsid w:val="00B53BF9"/>
    <w:rsid w:val="00B6281C"/>
    <w:rsid w:val="00B62BF3"/>
    <w:rsid w:val="00BA617C"/>
    <w:rsid w:val="00BB4164"/>
    <w:rsid w:val="00BC56F1"/>
    <w:rsid w:val="00BF5708"/>
    <w:rsid w:val="00C50BAC"/>
    <w:rsid w:val="00C83FAC"/>
    <w:rsid w:val="00C87FE0"/>
    <w:rsid w:val="00CC3D4D"/>
    <w:rsid w:val="00D25BF1"/>
    <w:rsid w:val="00D2720D"/>
    <w:rsid w:val="00D369B8"/>
    <w:rsid w:val="00D63386"/>
    <w:rsid w:val="00D72FA7"/>
    <w:rsid w:val="00D84D9B"/>
    <w:rsid w:val="00D963C0"/>
    <w:rsid w:val="00DD6918"/>
    <w:rsid w:val="00E32107"/>
    <w:rsid w:val="00E51185"/>
    <w:rsid w:val="00E63902"/>
    <w:rsid w:val="00E67E66"/>
    <w:rsid w:val="00E77C37"/>
    <w:rsid w:val="00E85964"/>
    <w:rsid w:val="00EA18C3"/>
    <w:rsid w:val="00F02FBF"/>
    <w:rsid w:val="00F173BE"/>
    <w:rsid w:val="00F47869"/>
    <w:rsid w:val="00F65D30"/>
    <w:rsid w:val="00FB3142"/>
    <w:rsid w:val="00FC67CA"/>
    <w:rsid w:val="00FC6AAC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4809-E9F9-437D-8CAF-4F7C0AE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20</cp:revision>
  <cp:lastPrinted>2023-05-26T05:46:00Z</cp:lastPrinted>
  <dcterms:created xsi:type="dcterms:W3CDTF">2023-01-18T09:03:00Z</dcterms:created>
  <dcterms:modified xsi:type="dcterms:W3CDTF">2023-05-26T05:46:00Z</dcterms:modified>
</cp:coreProperties>
</file>