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9B" w:rsidRDefault="00EE492F" w:rsidP="008859A9">
      <w:pPr>
        <w:spacing w:after="0"/>
        <w:ind w:left="0"/>
        <w:jc w:val="center"/>
        <w:rPr>
          <w:b/>
        </w:rPr>
      </w:pPr>
      <w:r>
        <w:rPr>
          <w:b/>
        </w:rPr>
        <w:t xml:space="preserve"> </w:t>
      </w:r>
    </w:p>
    <w:p w:rsidR="0011289B" w:rsidRDefault="0011289B" w:rsidP="008859A9">
      <w:pPr>
        <w:spacing w:after="0"/>
        <w:ind w:left="0"/>
        <w:jc w:val="center"/>
        <w:rPr>
          <w:b/>
        </w:rPr>
      </w:pPr>
    </w:p>
    <w:p w:rsidR="00D92D45" w:rsidRPr="008859A9" w:rsidRDefault="007858EB" w:rsidP="008859A9">
      <w:pPr>
        <w:spacing w:after="0"/>
        <w:ind w:left="0"/>
        <w:jc w:val="center"/>
        <w:rPr>
          <w:b/>
        </w:rPr>
      </w:pPr>
      <w:r>
        <w:rPr>
          <w:b/>
        </w:rPr>
        <w:t xml:space="preserve"> </w:t>
      </w:r>
      <w:r w:rsidR="009A615B">
        <w:rPr>
          <w:b/>
        </w:rPr>
        <w:t>TEMATICA</w:t>
      </w:r>
    </w:p>
    <w:p w:rsidR="00D71FB7" w:rsidRDefault="00D71FB7" w:rsidP="0011289B">
      <w:pPr>
        <w:spacing w:after="0"/>
        <w:ind w:left="0"/>
        <w:jc w:val="center"/>
        <w:rPr>
          <w:b/>
        </w:rPr>
      </w:pPr>
      <w:r w:rsidRPr="008859A9">
        <w:rPr>
          <w:b/>
        </w:rPr>
        <w:t xml:space="preserve">pentru concursul de recrutare organizat </w:t>
      </w:r>
      <w:r w:rsidR="0011289B">
        <w:rPr>
          <w:b/>
          <w:lang w:val="ro-RO"/>
        </w:rPr>
        <w:t>în data de 28</w:t>
      </w:r>
      <w:r>
        <w:rPr>
          <w:b/>
          <w:lang w:val="ro-RO"/>
        </w:rPr>
        <w:t>.07</w:t>
      </w:r>
      <w:r w:rsidRPr="008859A9">
        <w:rPr>
          <w:b/>
          <w:lang w:val="ro-RO"/>
        </w:rPr>
        <w:t xml:space="preserve">.2022  pentru </w:t>
      </w:r>
      <w:r w:rsidRPr="008859A9">
        <w:rPr>
          <w:b/>
        </w:rPr>
        <w:t>ocuparea funcției publice</w:t>
      </w:r>
    </w:p>
    <w:p w:rsidR="0011289B" w:rsidRDefault="00D71FB7" w:rsidP="0011289B">
      <w:pPr>
        <w:spacing w:after="0"/>
        <w:ind w:left="0"/>
        <w:jc w:val="center"/>
        <w:rPr>
          <w:b/>
        </w:rPr>
      </w:pPr>
      <w:r w:rsidRPr="008859A9">
        <w:rPr>
          <w:b/>
        </w:rPr>
        <w:t xml:space="preserve">de execuție vacante de </w:t>
      </w:r>
      <w:r w:rsidR="0011289B">
        <w:rPr>
          <w:b/>
        </w:rPr>
        <w:t>inspector</w:t>
      </w:r>
      <w:r w:rsidRPr="008859A9">
        <w:rPr>
          <w:b/>
        </w:rPr>
        <w:t xml:space="preserve">, clasa I, grad profesional </w:t>
      </w:r>
      <w:r w:rsidR="0011289B">
        <w:rPr>
          <w:b/>
        </w:rPr>
        <w:t>superior</w:t>
      </w:r>
      <w:r w:rsidRPr="008859A9">
        <w:rPr>
          <w:b/>
        </w:rPr>
        <w:t xml:space="preserve"> – ID post </w:t>
      </w:r>
      <w:r w:rsidR="0011289B" w:rsidRPr="0011289B">
        <w:rPr>
          <w:b/>
          <w:lang w:val="ro-RO"/>
        </w:rPr>
        <w:t>415743</w:t>
      </w:r>
      <w:r>
        <w:rPr>
          <w:lang w:val="ro-RO"/>
        </w:rPr>
        <w:t xml:space="preserve"> </w:t>
      </w:r>
      <w:r w:rsidRPr="008859A9">
        <w:rPr>
          <w:b/>
        </w:rPr>
        <w:t>în cadrul</w:t>
      </w:r>
    </w:p>
    <w:p w:rsidR="00016D8E" w:rsidRPr="0011289B" w:rsidRDefault="0011289B" w:rsidP="0011289B">
      <w:pPr>
        <w:spacing w:after="0"/>
        <w:ind w:left="0"/>
        <w:jc w:val="center"/>
        <w:rPr>
          <w:b/>
          <w:lang w:val="pt-BR"/>
        </w:rPr>
      </w:pPr>
      <w:r w:rsidRPr="0011289B">
        <w:rPr>
          <w:b/>
          <w:lang w:val="pt-BR"/>
        </w:rPr>
        <w:t>Biroului Control, Indeplinirea Măsurilor Asiguratorii și Executare Silită a Debitelor</w:t>
      </w:r>
    </w:p>
    <w:p w:rsidR="007A7997" w:rsidRDefault="007A7997" w:rsidP="007A7997">
      <w:pPr>
        <w:spacing w:after="0"/>
        <w:ind w:left="0"/>
        <w:jc w:val="center"/>
        <w:rPr>
          <w:rFonts w:eastAsia="Times New Roman" w:cs="Arial"/>
          <w:lang w:val="fr-FR"/>
        </w:rPr>
      </w:pPr>
    </w:p>
    <w:p w:rsidR="007A7997" w:rsidRPr="008859A9" w:rsidRDefault="007A7997" w:rsidP="007A7997">
      <w:pPr>
        <w:spacing w:after="0"/>
        <w:ind w:left="0"/>
        <w:jc w:val="center"/>
        <w:rPr>
          <w:rFonts w:eastAsia="Times New Roman" w:cs="Arial"/>
          <w:lang w:val="fr-FR"/>
        </w:rPr>
      </w:pPr>
    </w:p>
    <w:p w:rsidR="0011289B" w:rsidRPr="0011289B" w:rsidRDefault="0011289B" w:rsidP="0011289B">
      <w:pPr>
        <w:pStyle w:val="MediumGrid21"/>
        <w:ind w:left="720"/>
        <w:jc w:val="both"/>
        <w:rPr>
          <w:b/>
          <w:sz w:val="22"/>
          <w:szCs w:val="22"/>
        </w:rPr>
      </w:pPr>
      <w:r w:rsidRPr="0011289B">
        <w:rPr>
          <w:sz w:val="22"/>
          <w:szCs w:val="22"/>
        </w:rPr>
        <w:t>1. Constituția României, republicat</w:t>
      </w:r>
      <w:r w:rsidRPr="0011289B">
        <w:rPr>
          <w:sz w:val="22"/>
          <w:szCs w:val="22"/>
          <w:lang w:val="ro-RO"/>
        </w:rPr>
        <w:t>ă</w:t>
      </w:r>
      <w:r w:rsidRPr="0011289B">
        <w:rPr>
          <w:sz w:val="22"/>
          <w:szCs w:val="22"/>
        </w:rPr>
        <w:t xml:space="preserve"> – </w:t>
      </w:r>
      <w:r w:rsidRPr="0011289B">
        <w:rPr>
          <w:sz w:val="22"/>
          <w:szCs w:val="22"/>
          <w:lang w:val="ro-RO"/>
        </w:rPr>
        <w:t>Titlul II</w:t>
      </w:r>
      <w:r w:rsidR="006238B9">
        <w:rPr>
          <w:sz w:val="22"/>
          <w:szCs w:val="22"/>
          <w:lang w:val="ro-RO"/>
        </w:rPr>
        <w:t xml:space="preserve"> </w:t>
      </w:r>
      <w:r w:rsidRPr="0011289B">
        <w:rPr>
          <w:sz w:val="22"/>
          <w:szCs w:val="22"/>
          <w:lang w:val="ro-RO"/>
        </w:rPr>
        <w:t>- Drepturile, libertatile si indatoririle fundamentale, Titlul III – Autoritatile publice;</w:t>
      </w:r>
    </w:p>
    <w:p w:rsidR="0011289B" w:rsidRPr="0011289B" w:rsidRDefault="0011289B" w:rsidP="0011289B">
      <w:pPr>
        <w:pStyle w:val="MediumGrid21"/>
        <w:ind w:left="720"/>
        <w:jc w:val="both"/>
        <w:rPr>
          <w:sz w:val="22"/>
          <w:szCs w:val="22"/>
        </w:rPr>
      </w:pPr>
      <w:r w:rsidRPr="0011289B">
        <w:rPr>
          <w:sz w:val="22"/>
          <w:szCs w:val="22"/>
        </w:rPr>
        <w:t>2. Titlul I și II ale parții a VI-a din Ordonanța de urgen</w:t>
      </w:r>
      <w:r w:rsidRPr="0011289B">
        <w:rPr>
          <w:sz w:val="22"/>
          <w:szCs w:val="22"/>
          <w:lang w:val="ro-RO"/>
        </w:rPr>
        <w:t xml:space="preserve">ță a Guvernului </w:t>
      </w:r>
      <w:r>
        <w:rPr>
          <w:sz w:val="22"/>
          <w:szCs w:val="22"/>
        </w:rPr>
        <w:t>nr.</w:t>
      </w:r>
      <w:r w:rsidRPr="0011289B">
        <w:rPr>
          <w:sz w:val="22"/>
          <w:szCs w:val="22"/>
        </w:rPr>
        <w:t xml:space="preserve">57/2019, cu modificările si </w:t>
      </w:r>
      <w:r>
        <w:rPr>
          <w:sz w:val="22"/>
          <w:szCs w:val="22"/>
        </w:rPr>
        <w:t>completările ulterioare</w:t>
      </w:r>
      <w:r w:rsidRPr="0011289B">
        <w:rPr>
          <w:sz w:val="22"/>
          <w:szCs w:val="22"/>
        </w:rPr>
        <w:t>;</w:t>
      </w:r>
    </w:p>
    <w:p w:rsidR="0011289B" w:rsidRPr="0011289B" w:rsidRDefault="0011289B" w:rsidP="0011289B">
      <w:pPr>
        <w:pStyle w:val="MediumGrid21"/>
        <w:ind w:left="720"/>
        <w:jc w:val="both"/>
        <w:rPr>
          <w:b/>
          <w:sz w:val="22"/>
          <w:szCs w:val="22"/>
        </w:rPr>
      </w:pPr>
      <w:r w:rsidRPr="0011289B">
        <w:rPr>
          <w:sz w:val="22"/>
          <w:szCs w:val="22"/>
        </w:rPr>
        <w:t xml:space="preserve">3. Ordonanța Guvernului nr.137/2000 privind prevenirea și sancționarea tuturor formelor de discriminare, republicată, cu modificările si completările ulterioare - </w:t>
      </w:r>
      <w:r w:rsidRPr="0011289B">
        <w:rPr>
          <w:rFonts w:cs="Arial"/>
          <w:sz w:val="22"/>
          <w:szCs w:val="22"/>
          <w:lang w:val="fr-FR"/>
        </w:rPr>
        <w:t xml:space="preserve"> Drepturile cet</w:t>
      </w:r>
      <w:r w:rsidRPr="0011289B">
        <w:rPr>
          <w:rFonts w:cs="Arial"/>
          <w:sz w:val="22"/>
          <w:szCs w:val="22"/>
          <w:lang w:val="ro-RO"/>
        </w:rPr>
        <w:t>ățenilor; Egalitatea în activitatea economică și în materie de angajare și profesie</w:t>
      </w:r>
      <w:r w:rsidRPr="0011289B">
        <w:rPr>
          <w:rFonts w:cs="Arial"/>
          <w:sz w:val="22"/>
          <w:szCs w:val="22"/>
        </w:rPr>
        <w:t xml:space="preserve">; Accesul la serviciile publice administrative </w:t>
      </w:r>
      <w:r w:rsidRPr="0011289B">
        <w:rPr>
          <w:rFonts w:cs="Arial"/>
          <w:sz w:val="22"/>
          <w:szCs w:val="22"/>
          <w:lang w:val="ro-RO"/>
        </w:rPr>
        <w:t>și juridice, de sănătate, la alte servicii, bunuri și facilități; Accesul la educație; Dreptul la demnitatea personală</w:t>
      </w:r>
      <w:r w:rsidRPr="0011289B">
        <w:rPr>
          <w:rFonts w:cs="Arial"/>
          <w:sz w:val="22"/>
          <w:szCs w:val="22"/>
        </w:rPr>
        <w:t>;</w:t>
      </w:r>
    </w:p>
    <w:p w:rsidR="0011289B" w:rsidRPr="0011289B" w:rsidRDefault="0011289B" w:rsidP="0011289B">
      <w:pPr>
        <w:pStyle w:val="MediumGrid21"/>
        <w:ind w:left="720"/>
        <w:jc w:val="both"/>
        <w:rPr>
          <w:b/>
          <w:sz w:val="22"/>
          <w:szCs w:val="22"/>
        </w:rPr>
      </w:pPr>
      <w:r w:rsidRPr="0011289B">
        <w:rPr>
          <w:sz w:val="22"/>
          <w:szCs w:val="22"/>
        </w:rPr>
        <w:t>4</w:t>
      </w:r>
      <w:r w:rsidRPr="0011289B">
        <w:rPr>
          <w:b/>
          <w:sz w:val="22"/>
          <w:szCs w:val="22"/>
        </w:rPr>
        <w:t xml:space="preserve">. </w:t>
      </w:r>
      <w:r w:rsidRPr="0011289B">
        <w:rPr>
          <w:sz w:val="22"/>
          <w:szCs w:val="22"/>
        </w:rPr>
        <w:t>Legea nr.202/2002 privind egalitatea de șanse și de tratament între femei și bărbați, republicată, cu modificările și completările ulterioare - Egalitatea de sanse si de tratament intre femei si barbati in domeniul muncii, Egalitatea de sanse si de tratament in ceea ce priveste accesul la educatie, la sanatate, la cultura si la informare, Egalitatea de sanse intre femei si barbati in ceea ce priveste participarea la luarea deciziei;</w:t>
      </w:r>
    </w:p>
    <w:p w:rsidR="0011289B" w:rsidRPr="0011289B" w:rsidRDefault="0011289B" w:rsidP="0011289B">
      <w:pPr>
        <w:pStyle w:val="MediumGrid21"/>
        <w:ind w:left="720"/>
        <w:jc w:val="both"/>
        <w:rPr>
          <w:b/>
          <w:sz w:val="22"/>
          <w:szCs w:val="22"/>
        </w:rPr>
      </w:pPr>
      <w:r w:rsidRPr="0011289B">
        <w:rPr>
          <w:sz w:val="22"/>
          <w:szCs w:val="22"/>
        </w:rPr>
        <w:t>5.</w:t>
      </w:r>
      <w:r w:rsidRPr="0011289B">
        <w:rPr>
          <w:rFonts w:cs="Arial"/>
          <w:sz w:val="22"/>
          <w:szCs w:val="22"/>
          <w:lang w:val="fr-FR"/>
        </w:rPr>
        <w:t xml:space="preserve"> Legea nr. 53/2003 – Codul muncii, cu modificarile și completaril</w:t>
      </w:r>
      <w:r>
        <w:rPr>
          <w:rFonts w:cs="Arial"/>
          <w:sz w:val="22"/>
          <w:szCs w:val="22"/>
          <w:lang w:val="fr-FR"/>
        </w:rPr>
        <w:t>e ulterioare – în integralitate</w:t>
      </w:r>
      <w:r w:rsidRPr="0011289B">
        <w:rPr>
          <w:rFonts w:cs="Arial"/>
          <w:sz w:val="22"/>
          <w:szCs w:val="22"/>
          <w:lang w:val="fr-FR"/>
        </w:rPr>
        <w:t>;</w:t>
      </w:r>
    </w:p>
    <w:p w:rsidR="0011289B" w:rsidRPr="0011289B" w:rsidRDefault="0011289B" w:rsidP="0011289B">
      <w:pPr>
        <w:pStyle w:val="MediumGrid21"/>
        <w:ind w:left="720"/>
        <w:jc w:val="both"/>
        <w:rPr>
          <w:b/>
          <w:sz w:val="22"/>
          <w:szCs w:val="22"/>
        </w:rPr>
      </w:pPr>
      <w:r w:rsidRPr="0011289B">
        <w:rPr>
          <w:sz w:val="22"/>
          <w:szCs w:val="22"/>
        </w:rPr>
        <w:t xml:space="preserve">6. </w:t>
      </w:r>
      <w:r>
        <w:rPr>
          <w:sz w:val="22"/>
          <w:szCs w:val="22"/>
        </w:rPr>
        <w:t>Legea nr.</w:t>
      </w:r>
      <w:r w:rsidRPr="0011289B">
        <w:rPr>
          <w:sz w:val="22"/>
          <w:szCs w:val="22"/>
        </w:rPr>
        <w:t xml:space="preserve">202/2006 privind organizarea și funcţionarea Agenţiei Naţionale pentru Ocuparea Forţei de Muncă, republicată, cu modificările și completările ulterioare </w:t>
      </w:r>
      <w:r>
        <w:rPr>
          <w:rFonts w:cs="Arial"/>
          <w:sz w:val="22"/>
          <w:szCs w:val="22"/>
          <w:lang w:val="fr-FR"/>
        </w:rPr>
        <w:t>- în integralitate</w:t>
      </w:r>
      <w:r w:rsidRPr="0011289B">
        <w:rPr>
          <w:rFonts w:cs="Arial"/>
          <w:sz w:val="22"/>
          <w:szCs w:val="22"/>
          <w:lang w:val="fr-FR"/>
        </w:rPr>
        <w:t>;</w:t>
      </w:r>
    </w:p>
    <w:p w:rsidR="0011289B" w:rsidRPr="0011289B" w:rsidRDefault="0011289B" w:rsidP="0011289B">
      <w:pPr>
        <w:pStyle w:val="MediumGrid21"/>
        <w:ind w:left="720"/>
        <w:jc w:val="both"/>
        <w:rPr>
          <w:b/>
          <w:sz w:val="22"/>
          <w:szCs w:val="22"/>
        </w:rPr>
      </w:pPr>
      <w:r w:rsidRPr="0011289B">
        <w:rPr>
          <w:sz w:val="22"/>
          <w:szCs w:val="22"/>
        </w:rPr>
        <w:t xml:space="preserve">7. </w:t>
      </w:r>
      <w:r>
        <w:rPr>
          <w:sz w:val="22"/>
          <w:szCs w:val="22"/>
        </w:rPr>
        <w:t>Legea nr.</w:t>
      </w:r>
      <w:r w:rsidRPr="0011289B">
        <w:rPr>
          <w:sz w:val="22"/>
          <w:szCs w:val="22"/>
        </w:rPr>
        <w:t xml:space="preserve">76/2002 privind sistemul asigurărilor pentru şomaj şi stimularea ocupării forţei de muncă, cu modificările şi completările ulterioare </w:t>
      </w:r>
      <w:r>
        <w:rPr>
          <w:rFonts w:cs="Arial"/>
          <w:sz w:val="22"/>
          <w:szCs w:val="22"/>
          <w:lang w:val="fr-FR"/>
        </w:rPr>
        <w:t>-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8</w:t>
      </w:r>
      <w:r w:rsidRPr="0011289B">
        <w:rPr>
          <w:rFonts w:cs="Arial"/>
          <w:sz w:val="22"/>
          <w:szCs w:val="22"/>
          <w:lang w:val="fr-FR"/>
        </w:rPr>
        <w:t xml:space="preserve">. </w:t>
      </w:r>
      <w:r>
        <w:rPr>
          <w:rFonts w:cs="Arial"/>
          <w:sz w:val="22"/>
          <w:szCs w:val="22"/>
          <w:lang w:val="fr-FR"/>
        </w:rPr>
        <w:t>Legea nr.</w:t>
      </w:r>
      <w:r w:rsidRPr="0011289B">
        <w:rPr>
          <w:rFonts w:cs="Arial"/>
          <w:sz w:val="22"/>
          <w:szCs w:val="22"/>
          <w:lang w:val="fr-FR"/>
        </w:rPr>
        <w:t>416/2001 privind venitul minim garantat, cu modificar</w:t>
      </w:r>
      <w:r>
        <w:rPr>
          <w:rFonts w:cs="Arial"/>
          <w:sz w:val="22"/>
          <w:szCs w:val="22"/>
          <w:lang w:val="fr-FR"/>
        </w:rPr>
        <w:t>ile si comple</w:t>
      </w:r>
      <w:r w:rsidR="006238B9">
        <w:rPr>
          <w:rFonts w:cs="Arial"/>
          <w:sz w:val="22"/>
          <w:szCs w:val="22"/>
          <w:lang w:val="fr-FR"/>
        </w:rPr>
        <w:t xml:space="preserve">tarile ulterioare </w:t>
      </w:r>
      <w:r w:rsidRPr="0011289B">
        <w:rPr>
          <w:rFonts w:cs="Arial"/>
          <w:sz w:val="22"/>
          <w:szCs w:val="22"/>
          <w:lang w:val="fr-FR"/>
        </w:rPr>
        <w:t>- în integralitat</w:t>
      </w:r>
      <w:r>
        <w:rPr>
          <w:rFonts w:cs="Arial"/>
          <w:sz w:val="22"/>
          <w:szCs w:val="22"/>
          <w:lang w:val="fr-FR"/>
        </w:rPr>
        <w: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9</w:t>
      </w:r>
      <w:r w:rsidRPr="0011289B">
        <w:rPr>
          <w:rFonts w:cs="Courier New"/>
          <w:bCs/>
          <w:sz w:val="22"/>
          <w:szCs w:val="22"/>
          <w:lang w:val="ro-RO"/>
        </w:rPr>
        <w:t xml:space="preserve">. </w:t>
      </w:r>
      <w:r>
        <w:rPr>
          <w:rFonts w:cs="Courier New"/>
          <w:bCs/>
          <w:sz w:val="22"/>
          <w:szCs w:val="22"/>
          <w:lang w:val="ro-RO"/>
        </w:rPr>
        <w:t>Legea nr. 279/</w:t>
      </w:r>
      <w:r w:rsidRPr="0011289B">
        <w:rPr>
          <w:rFonts w:cs="Courier New"/>
          <w:bCs/>
          <w:sz w:val="22"/>
          <w:szCs w:val="22"/>
          <w:lang w:val="ro-RO"/>
        </w:rPr>
        <w:t>2005</w:t>
      </w:r>
      <w:r w:rsidRPr="0011289B">
        <w:rPr>
          <w:bCs/>
          <w:sz w:val="22"/>
          <w:szCs w:val="22"/>
          <w:lang w:val="ro-RO"/>
        </w:rPr>
        <w:t xml:space="preserve"> </w:t>
      </w:r>
      <w:r w:rsidRPr="0011289B">
        <w:rPr>
          <w:rFonts w:cs="Courier New"/>
          <w:bCs/>
          <w:sz w:val="22"/>
          <w:szCs w:val="22"/>
          <w:lang w:val="ro-RO"/>
        </w:rPr>
        <w:t>privind ucenicia la locul de muncă, cu modificările și completările ulterioare</w:t>
      </w:r>
      <w:r>
        <w:rPr>
          <w:rFonts w:cs="Arial"/>
          <w:sz w:val="22"/>
          <w:szCs w:val="22"/>
          <w:lang w:val="fr-FR"/>
        </w:rPr>
        <w:t xml:space="preserve"> -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10</w:t>
      </w:r>
      <w:r w:rsidRPr="0011289B">
        <w:rPr>
          <w:rFonts w:cs="Arial"/>
          <w:sz w:val="22"/>
          <w:szCs w:val="22"/>
          <w:lang w:val="fr-FR"/>
        </w:rPr>
        <w:t xml:space="preserve">. </w:t>
      </w:r>
      <w:r>
        <w:rPr>
          <w:rFonts w:cs="Arial"/>
          <w:sz w:val="22"/>
          <w:szCs w:val="22"/>
          <w:lang w:val="fr-FR"/>
        </w:rPr>
        <w:t>Legea nr.</w:t>
      </w:r>
      <w:r w:rsidRPr="0011289B">
        <w:rPr>
          <w:rFonts w:cs="Arial"/>
          <w:sz w:val="22"/>
          <w:szCs w:val="22"/>
          <w:lang w:val="fr-FR"/>
        </w:rPr>
        <w:t xml:space="preserve">72/2007 privind stimularea </w:t>
      </w:r>
      <w:r w:rsidRPr="0011289B">
        <w:rPr>
          <w:rFonts w:cs="Arial"/>
          <w:sz w:val="22"/>
          <w:szCs w:val="22"/>
          <w:lang w:val="ro-RO"/>
        </w:rPr>
        <w:t xml:space="preserve">încadrării în </w:t>
      </w:r>
      <w:r>
        <w:rPr>
          <w:rFonts w:cs="Arial"/>
          <w:sz w:val="22"/>
          <w:szCs w:val="22"/>
          <w:lang w:val="ro-RO"/>
        </w:rPr>
        <w:t>muncă a elevilor și studenților</w:t>
      </w:r>
      <w:r w:rsidRPr="0011289B">
        <w:rPr>
          <w:rFonts w:cs="Arial"/>
          <w:sz w:val="22"/>
          <w:szCs w:val="22"/>
          <w:lang w:val="ro-RO"/>
        </w:rPr>
        <w:t xml:space="preserve">, </w:t>
      </w:r>
      <w:r w:rsidRPr="0011289B">
        <w:rPr>
          <w:rFonts w:cs="Courier New"/>
          <w:bCs/>
          <w:sz w:val="22"/>
          <w:szCs w:val="22"/>
          <w:lang w:val="ro-RO"/>
        </w:rPr>
        <w:t xml:space="preserve">cu modificările ulterioare </w:t>
      </w:r>
      <w:r w:rsidRPr="0011289B">
        <w:rPr>
          <w:rFonts w:cs="Arial"/>
          <w:sz w:val="22"/>
          <w:szCs w:val="22"/>
          <w:lang w:val="fr-FR"/>
        </w:rPr>
        <w:t>- în integ</w:t>
      </w:r>
      <w:r>
        <w:rPr>
          <w:rFonts w:cs="Arial"/>
          <w:sz w:val="22"/>
          <w:szCs w:val="22"/>
          <w:lang w:val="fr-FR"/>
        </w:rPr>
        <w:t>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11</w:t>
      </w:r>
      <w:r w:rsidRPr="0011289B">
        <w:rPr>
          <w:rFonts w:cs="Arial"/>
          <w:sz w:val="22"/>
          <w:szCs w:val="22"/>
          <w:lang w:val="fr-FR"/>
        </w:rPr>
        <w:t xml:space="preserve">. </w:t>
      </w:r>
      <w:r>
        <w:rPr>
          <w:rFonts w:cs="Arial"/>
          <w:sz w:val="22"/>
          <w:szCs w:val="22"/>
          <w:lang w:val="fr-FR"/>
        </w:rPr>
        <w:t>Legea nr.</w:t>
      </w:r>
      <w:r w:rsidRPr="0011289B">
        <w:rPr>
          <w:rFonts w:cs="Arial"/>
          <w:sz w:val="22"/>
          <w:szCs w:val="22"/>
          <w:lang w:val="fr-FR"/>
        </w:rPr>
        <w:t xml:space="preserve">335/2013 privind efectuarea stagiului pentru absolventii de învățământ superior </w:t>
      </w:r>
      <w:r w:rsidRPr="0011289B">
        <w:rPr>
          <w:rFonts w:cs="Courier New"/>
          <w:bCs/>
          <w:sz w:val="22"/>
          <w:szCs w:val="22"/>
          <w:lang w:val="ro-RO"/>
        </w:rPr>
        <w:t>cu modificările ulterioare</w:t>
      </w:r>
      <w:r>
        <w:rPr>
          <w:rFonts w:cs="Arial"/>
          <w:sz w:val="22"/>
          <w:szCs w:val="22"/>
          <w:lang w:val="fr-FR"/>
        </w:rPr>
        <w:t xml:space="preserve"> -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 xml:space="preserve">12. </w:t>
      </w:r>
      <w:r>
        <w:rPr>
          <w:sz w:val="22"/>
          <w:szCs w:val="22"/>
        </w:rPr>
        <w:t>Hotarârea Guvernului nr.</w:t>
      </w:r>
      <w:r w:rsidRPr="0011289B">
        <w:rPr>
          <w:sz w:val="22"/>
          <w:szCs w:val="22"/>
        </w:rPr>
        <w:t>174/2002 pentru aprobarea Normelor metodologice de aplicare a Legii nr. 76/2002 privind sistemul asigurărilor pentru şomaj și stimularea ocupării forţei de muncă, cu modificările şi completările ulterioare</w:t>
      </w:r>
      <w:r>
        <w:rPr>
          <w:rFonts w:cs="Arial"/>
          <w:sz w:val="22"/>
          <w:szCs w:val="22"/>
          <w:lang w:val="fr-FR"/>
        </w:rPr>
        <w:t xml:space="preserve"> -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13</w:t>
      </w:r>
      <w:r w:rsidRPr="0011289B">
        <w:rPr>
          <w:rFonts w:cs="Arial"/>
          <w:sz w:val="22"/>
          <w:szCs w:val="22"/>
          <w:lang w:val="fr-FR"/>
        </w:rPr>
        <w:t xml:space="preserve">. </w:t>
      </w:r>
      <w:r>
        <w:rPr>
          <w:rFonts w:cs="Arial"/>
          <w:sz w:val="22"/>
          <w:szCs w:val="22"/>
          <w:lang w:val="fr-FR"/>
        </w:rPr>
        <w:t>Hotararea Guvernului nr.</w:t>
      </w:r>
      <w:r w:rsidRPr="0011289B">
        <w:rPr>
          <w:rFonts w:cs="Arial"/>
          <w:sz w:val="22"/>
          <w:szCs w:val="22"/>
          <w:lang w:val="fr-FR"/>
        </w:rPr>
        <w:t xml:space="preserve">377/2002 pentru aprobarea Procedurilor privind accesul la masurile pentru stimularea ocuparii fortei de munca, modalitatile de finantare si instructiunile de implementare a acestora, cu </w:t>
      </w:r>
      <w:r w:rsidRPr="0011289B">
        <w:rPr>
          <w:sz w:val="22"/>
          <w:szCs w:val="22"/>
        </w:rPr>
        <w:t xml:space="preserve">modificările şi completările ulterioare </w:t>
      </w:r>
      <w:r>
        <w:rPr>
          <w:rFonts w:cs="Arial"/>
          <w:sz w:val="22"/>
          <w:szCs w:val="22"/>
          <w:lang w:val="fr-FR"/>
        </w:rPr>
        <w:t>-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14</w:t>
      </w:r>
      <w:r w:rsidRPr="0011289B">
        <w:rPr>
          <w:rFonts w:cs="Arial"/>
          <w:sz w:val="22"/>
          <w:szCs w:val="22"/>
          <w:lang w:val="fr-FR"/>
        </w:rPr>
        <w:t>. Hotararea Guvernului nr.278/2002 pentru aprobarea Procedurilor privind accesul la masurile pentru prevenirea somajului, modalitatile de finantare si instructiun</w:t>
      </w:r>
      <w:r>
        <w:rPr>
          <w:rFonts w:cs="Arial"/>
          <w:sz w:val="22"/>
          <w:szCs w:val="22"/>
          <w:lang w:val="fr-FR"/>
        </w:rPr>
        <w:t>ile de implementare a acestora -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r w:rsidRPr="0011289B">
        <w:rPr>
          <w:sz w:val="22"/>
          <w:szCs w:val="22"/>
        </w:rPr>
        <w:t xml:space="preserve">15. </w:t>
      </w:r>
      <w:r>
        <w:rPr>
          <w:sz w:val="22"/>
          <w:szCs w:val="22"/>
        </w:rPr>
        <w:t>Hotărârea Guvernului nr.</w:t>
      </w:r>
      <w:r w:rsidRPr="0011289B">
        <w:rPr>
          <w:sz w:val="22"/>
          <w:szCs w:val="22"/>
        </w:rPr>
        <w:t xml:space="preserve">1610/2006 privind aprobarea Statutului Agenţiei Naţionale pentru Ocuparea Forţei de Muncă, cu modificările şi completările ulterioare </w:t>
      </w:r>
      <w:r>
        <w:rPr>
          <w:rFonts w:cs="Arial"/>
          <w:sz w:val="22"/>
          <w:szCs w:val="22"/>
          <w:lang w:val="fr-FR"/>
        </w:rPr>
        <w:t>- în integralitate</w:t>
      </w:r>
      <w:r w:rsidRPr="0011289B">
        <w:rPr>
          <w:rFonts w:cs="Arial"/>
          <w:sz w:val="22"/>
          <w:szCs w:val="22"/>
          <w:lang w:val="fr-FR"/>
        </w:rPr>
        <w:t>;</w:t>
      </w:r>
    </w:p>
    <w:p w:rsidR="0011289B" w:rsidRDefault="0011289B" w:rsidP="0011289B">
      <w:pPr>
        <w:pStyle w:val="MediumGrid21"/>
        <w:ind w:left="720"/>
        <w:jc w:val="both"/>
        <w:rPr>
          <w:rFonts w:cs="Arial"/>
          <w:sz w:val="22"/>
          <w:szCs w:val="22"/>
          <w:lang w:val="fr-FR"/>
        </w:rPr>
      </w:pPr>
      <w:r w:rsidRPr="0011289B">
        <w:rPr>
          <w:sz w:val="22"/>
          <w:szCs w:val="22"/>
        </w:rPr>
        <w:t>16</w:t>
      </w:r>
      <w:r w:rsidRPr="0011289B">
        <w:rPr>
          <w:rFonts w:cs="Arial"/>
          <w:sz w:val="22"/>
          <w:szCs w:val="22"/>
          <w:lang w:val="fr-FR"/>
        </w:rPr>
        <w:t xml:space="preserve">. </w:t>
      </w:r>
      <w:r>
        <w:rPr>
          <w:rFonts w:cs="Arial"/>
          <w:sz w:val="22"/>
          <w:szCs w:val="22"/>
          <w:lang w:val="fr-FR"/>
        </w:rPr>
        <w:t>Hotararea Guvernului nr.</w:t>
      </w:r>
      <w:r w:rsidRPr="0011289B">
        <w:rPr>
          <w:rFonts w:cs="Arial"/>
          <w:sz w:val="22"/>
          <w:szCs w:val="22"/>
          <w:lang w:val="fr-FR"/>
        </w:rPr>
        <w:t xml:space="preserve">726/2007 pentru aprobarea Normelor metodologice de aplicare a prevederilor </w:t>
      </w:r>
      <w:r>
        <w:rPr>
          <w:rFonts w:cs="Arial"/>
          <w:sz w:val="22"/>
          <w:szCs w:val="22"/>
          <w:lang w:val="fr-FR"/>
        </w:rPr>
        <w:t>Legii nr.</w:t>
      </w:r>
      <w:r w:rsidRPr="0011289B">
        <w:rPr>
          <w:rFonts w:cs="Arial"/>
          <w:sz w:val="22"/>
          <w:szCs w:val="22"/>
          <w:lang w:val="fr-FR"/>
        </w:rPr>
        <w:t xml:space="preserve">72/2007 privind stimularea </w:t>
      </w:r>
      <w:r w:rsidRPr="0011289B">
        <w:rPr>
          <w:rFonts w:cs="Arial"/>
          <w:sz w:val="22"/>
          <w:szCs w:val="22"/>
          <w:lang w:val="ro-RO"/>
        </w:rPr>
        <w:t xml:space="preserve">încadrării în </w:t>
      </w:r>
      <w:r>
        <w:rPr>
          <w:rFonts w:cs="Arial"/>
          <w:sz w:val="22"/>
          <w:szCs w:val="22"/>
          <w:lang w:val="ro-RO"/>
        </w:rPr>
        <w:t>muncă a elevilor și studenților</w:t>
      </w:r>
      <w:r w:rsidRPr="0011289B">
        <w:rPr>
          <w:rFonts w:cs="Arial"/>
          <w:sz w:val="22"/>
          <w:szCs w:val="22"/>
          <w:lang w:val="ro-RO"/>
        </w:rPr>
        <w:t xml:space="preserve">, </w:t>
      </w:r>
      <w:r w:rsidRPr="0011289B">
        <w:rPr>
          <w:rFonts w:cs="Courier New"/>
          <w:bCs/>
          <w:sz w:val="22"/>
          <w:szCs w:val="22"/>
          <w:lang w:val="ro-RO"/>
        </w:rPr>
        <w:t>cu modificările ulterioare</w:t>
      </w:r>
      <w:r>
        <w:rPr>
          <w:rFonts w:cs="Arial"/>
          <w:sz w:val="22"/>
          <w:szCs w:val="22"/>
          <w:lang w:val="fr-FR"/>
        </w:rPr>
        <w:t xml:space="preserve"> - în integralitate</w:t>
      </w:r>
      <w:r w:rsidRPr="0011289B">
        <w:rPr>
          <w:rFonts w:cs="Arial"/>
          <w:sz w:val="22"/>
          <w:szCs w:val="22"/>
          <w:lang w:val="fr-FR"/>
        </w:rPr>
        <w:t>;</w:t>
      </w:r>
    </w:p>
    <w:p w:rsidR="0011289B" w:rsidRPr="0011289B" w:rsidRDefault="0011289B" w:rsidP="0011289B">
      <w:pPr>
        <w:pStyle w:val="MediumGrid21"/>
        <w:ind w:left="720"/>
        <w:jc w:val="both"/>
        <w:rPr>
          <w:sz w:val="22"/>
          <w:szCs w:val="22"/>
        </w:rPr>
      </w:pPr>
    </w:p>
    <w:p w:rsidR="0011289B" w:rsidRPr="0011289B" w:rsidRDefault="0011289B" w:rsidP="0011289B">
      <w:pPr>
        <w:pStyle w:val="MediumGrid21"/>
        <w:ind w:left="720"/>
        <w:jc w:val="both"/>
        <w:rPr>
          <w:rFonts w:cs="Arial"/>
          <w:sz w:val="22"/>
          <w:szCs w:val="22"/>
          <w:lang w:val="fr-FR"/>
        </w:rPr>
      </w:pPr>
      <w:r w:rsidRPr="0011289B">
        <w:rPr>
          <w:sz w:val="22"/>
          <w:szCs w:val="22"/>
        </w:rPr>
        <w:lastRenderedPageBreak/>
        <w:t>17</w:t>
      </w:r>
      <w:r w:rsidRPr="0011289B">
        <w:rPr>
          <w:rFonts w:cs="Courier New"/>
          <w:bCs/>
          <w:sz w:val="22"/>
          <w:szCs w:val="22"/>
          <w:lang w:val="ro-RO"/>
        </w:rPr>
        <w:t xml:space="preserve">. </w:t>
      </w:r>
      <w:r>
        <w:rPr>
          <w:rFonts w:cs="Courier New"/>
          <w:bCs/>
          <w:sz w:val="22"/>
          <w:szCs w:val="22"/>
          <w:lang w:val="ro-RO"/>
        </w:rPr>
        <w:t>Hotărârea Guvernului nr.</w:t>
      </w:r>
      <w:r w:rsidRPr="0011289B">
        <w:rPr>
          <w:rFonts w:cs="Courier New"/>
          <w:bCs/>
          <w:sz w:val="22"/>
          <w:szCs w:val="22"/>
          <w:lang w:val="ro-RO"/>
        </w:rPr>
        <w:t>855/2013 pentru aprobarea Normelor metodologice de aplicare a Legii nr. 279/2005 privind ucenicia la locul de muncă, cu modifică</w:t>
      </w:r>
      <w:r>
        <w:rPr>
          <w:rFonts w:cs="Courier New"/>
          <w:bCs/>
          <w:sz w:val="22"/>
          <w:szCs w:val="22"/>
          <w:lang w:val="ro-RO"/>
        </w:rPr>
        <w:t xml:space="preserve">rile și completările ulterioare </w:t>
      </w:r>
      <w:r>
        <w:rPr>
          <w:rFonts w:cs="Arial"/>
          <w:sz w:val="22"/>
          <w:szCs w:val="22"/>
          <w:lang w:val="fr-FR"/>
        </w:rPr>
        <w:t>- în integralitate;</w:t>
      </w:r>
    </w:p>
    <w:p w:rsidR="0011289B" w:rsidRPr="0011289B" w:rsidRDefault="0011289B" w:rsidP="0011289B">
      <w:pPr>
        <w:pStyle w:val="MediumGrid21"/>
        <w:ind w:left="720"/>
        <w:jc w:val="both"/>
        <w:rPr>
          <w:rFonts w:cs="Arial"/>
          <w:sz w:val="22"/>
          <w:szCs w:val="22"/>
          <w:lang w:val="fr-FR"/>
        </w:rPr>
      </w:pPr>
      <w:r w:rsidRPr="0011289B">
        <w:rPr>
          <w:rFonts w:cs="Arial"/>
          <w:sz w:val="22"/>
          <w:szCs w:val="22"/>
          <w:lang w:val="fr-FR"/>
        </w:rPr>
        <w:t xml:space="preserve">18. </w:t>
      </w:r>
      <w:r w:rsidRPr="0011289B">
        <w:rPr>
          <w:rFonts w:cs="Courier New"/>
          <w:bCs/>
          <w:sz w:val="22"/>
          <w:szCs w:val="22"/>
        </w:rPr>
        <w:t>Ordinul Președintelui Agenției Naționale pentru Ocuparea Forței de Muncă nr.279/2004, pentru aprobarea Procedurii privind activitatea de control, de îndeplinire a măsurilor asiguratorii precum și de efectuare a executării silite a debitelor rezultate din neresp</w:t>
      </w:r>
      <w:r>
        <w:rPr>
          <w:rFonts w:cs="Courier New"/>
          <w:bCs/>
          <w:sz w:val="22"/>
          <w:szCs w:val="22"/>
        </w:rPr>
        <w:t>ectarea dispozițiilor Legii nr.</w:t>
      </w:r>
      <w:r w:rsidRPr="0011289B">
        <w:rPr>
          <w:rFonts w:cs="Courier New"/>
          <w:bCs/>
          <w:sz w:val="22"/>
          <w:szCs w:val="22"/>
        </w:rPr>
        <w:t>76/2002, privind sistemul asigurărilor pentru șomaj și stimularea ocupării forței de muncă, cu modificările și completarile ulterioare</w:t>
      </w:r>
      <w:r>
        <w:rPr>
          <w:rFonts w:cs="Courier New"/>
          <w:bCs/>
          <w:sz w:val="22"/>
          <w:szCs w:val="22"/>
        </w:rPr>
        <w:t xml:space="preserve"> </w:t>
      </w:r>
      <w:r w:rsidRPr="0011289B">
        <w:rPr>
          <w:rFonts w:cs="Courier New"/>
          <w:bCs/>
          <w:sz w:val="22"/>
          <w:szCs w:val="22"/>
        </w:rPr>
        <w:t>- în integralitate.</w:t>
      </w:r>
    </w:p>
    <w:p w:rsidR="0011289B" w:rsidRPr="0011289B" w:rsidRDefault="0011289B" w:rsidP="0011289B">
      <w:pPr>
        <w:pStyle w:val="MediumGrid21"/>
        <w:jc w:val="both"/>
        <w:rPr>
          <w:rStyle w:val="Hyperlink"/>
          <w:rFonts w:eastAsia="Times New Roman" w:cs="Arial"/>
          <w:color w:val="auto"/>
          <w:sz w:val="22"/>
          <w:szCs w:val="22"/>
          <w:u w:val="none"/>
          <w:lang w:val="fr-FR"/>
        </w:rPr>
      </w:pPr>
    </w:p>
    <w:p w:rsidR="007A7997" w:rsidRDefault="007A7997" w:rsidP="007A7997"/>
    <w:p w:rsidR="006238B9" w:rsidRPr="00FB2D4D" w:rsidRDefault="006238B9" w:rsidP="007A7997"/>
    <w:p w:rsidR="007819DB" w:rsidRPr="008859A9" w:rsidRDefault="0011289B" w:rsidP="007A7997">
      <w:pPr>
        <w:spacing w:after="0"/>
        <w:ind w:left="540"/>
      </w:pPr>
      <w:r>
        <w:t xml:space="preserve">     </w:t>
      </w:r>
      <w:r w:rsidR="007819DB" w:rsidRPr="008859A9">
        <w:t>Aurora Cornelia Tiribeja</w:t>
      </w:r>
    </w:p>
    <w:p w:rsidR="007819DB" w:rsidRPr="008859A9" w:rsidRDefault="0011289B" w:rsidP="0011289B">
      <w:pPr>
        <w:spacing w:after="0"/>
        <w:ind w:left="0"/>
      </w:pPr>
      <w:r>
        <w:t xml:space="preserve">             </w:t>
      </w:r>
      <w:r w:rsidR="007819DB" w:rsidRPr="008859A9">
        <w:t>Director executiv</w:t>
      </w:r>
    </w:p>
    <w:p w:rsidR="008E7FF3" w:rsidRDefault="0011289B" w:rsidP="0011289B">
      <w:pPr>
        <w:spacing w:after="0"/>
        <w:ind w:left="0"/>
      </w:pPr>
      <w:r>
        <w:t xml:space="preserve">             </w:t>
      </w:r>
      <w:r w:rsidR="007819DB" w:rsidRPr="008859A9">
        <w:t xml:space="preserve">Agenția Județeană pentru </w:t>
      </w:r>
      <w:r w:rsidR="00772FBB" w:rsidRPr="008859A9">
        <w:t>Ocuparea Forței de Muncă Dolj</w:t>
      </w:r>
    </w:p>
    <w:p w:rsidR="007A7997" w:rsidRDefault="007A7997" w:rsidP="008E7FF3">
      <w:pPr>
        <w:pStyle w:val="ListParagraph"/>
        <w:spacing w:after="0"/>
        <w:ind w:left="1080"/>
      </w:pPr>
    </w:p>
    <w:p w:rsidR="007A7997" w:rsidRDefault="007A7997" w:rsidP="008E7FF3">
      <w:pPr>
        <w:pStyle w:val="ListParagraph"/>
        <w:spacing w:after="0"/>
        <w:ind w:left="1080"/>
      </w:pPr>
    </w:p>
    <w:p w:rsidR="007A7997" w:rsidRDefault="007A7997" w:rsidP="008E7FF3">
      <w:pPr>
        <w:pStyle w:val="ListParagraph"/>
        <w:spacing w:after="0"/>
        <w:ind w:left="1080"/>
      </w:pPr>
    </w:p>
    <w:p w:rsidR="007A7997" w:rsidRDefault="007A7997" w:rsidP="008E7FF3">
      <w:pPr>
        <w:pStyle w:val="ListParagraph"/>
        <w:spacing w:after="0"/>
        <w:ind w:left="1080"/>
      </w:pPr>
    </w:p>
    <w:p w:rsidR="007A7997" w:rsidRDefault="007A7997"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bookmarkStart w:id="0" w:name="_GoBack"/>
      <w:bookmarkEnd w:id="0"/>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8E7FF3">
      <w:pPr>
        <w:pStyle w:val="ListParagraph"/>
        <w:spacing w:after="0"/>
        <w:ind w:left="1080"/>
      </w:pPr>
    </w:p>
    <w:p w:rsidR="0011289B" w:rsidRDefault="0011289B" w:rsidP="00291315">
      <w:pPr>
        <w:spacing w:after="0"/>
        <w:ind w:left="0"/>
      </w:pPr>
    </w:p>
    <w:p w:rsidR="007A7997" w:rsidRDefault="007A7997" w:rsidP="008E7FF3">
      <w:pPr>
        <w:pStyle w:val="ListParagraph"/>
        <w:spacing w:after="0"/>
        <w:ind w:left="1080"/>
      </w:pPr>
    </w:p>
    <w:p w:rsidR="00866307" w:rsidRPr="00866307" w:rsidRDefault="00866307" w:rsidP="00866307">
      <w:pPr>
        <w:tabs>
          <w:tab w:val="left" w:pos="1170"/>
        </w:tabs>
        <w:ind w:left="709"/>
        <w:jc w:val="left"/>
        <w:rPr>
          <w:sz w:val="12"/>
          <w:szCs w:val="12"/>
          <w:lang w:val="ro-RO"/>
        </w:rPr>
      </w:pPr>
      <w:r>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w:t>
      </w:r>
      <w:r w:rsidR="008E7FF3">
        <w:rPr>
          <w:sz w:val="12"/>
          <w:szCs w:val="12"/>
          <w:lang w:val="ro-RO"/>
        </w:rPr>
        <w:t>toate statele Uniunii Europene.</w:t>
      </w:r>
      <w:r>
        <w:rPr>
          <w:sz w:val="12"/>
          <w:szCs w:val="12"/>
          <w:lang w:val="ro-RO"/>
        </w:rPr>
        <w:t>AJOFM Dolj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866307" w:rsidRPr="00866307" w:rsidSect="0011289B">
      <w:headerReference w:type="default" r:id="rId9"/>
      <w:footerReference w:type="default" r:id="rId10"/>
      <w:headerReference w:type="first" r:id="rId11"/>
      <w:footerReference w:type="first" r:id="rId12"/>
      <w:pgSz w:w="11900" w:h="16840"/>
      <w:pgMar w:top="192" w:right="432" w:bottom="8" w:left="432" w:header="180" w:footer="2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DA" w:rsidRDefault="00211BDA" w:rsidP="00CD5B3B">
      <w:r>
        <w:separator/>
      </w:r>
    </w:p>
  </w:endnote>
  <w:endnote w:type="continuationSeparator" w:id="0">
    <w:p w:rsidR="00211BDA" w:rsidRDefault="00211BD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238B9" w:rsidRPr="00E5638A" w:rsidRDefault="007C0260" w:rsidP="006238B9">
    <w:pPr>
      <w:tabs>
        <w:tab w:val="center" w:pos="4320"/>
        <w:tab w:val="right" w:pos="8640"/>
      </w:tabs>
      <w:spacing w:after="0" w:line="240" w:lineRule="auto"/>
      <w:ind w:left="0"/>
      <w:rPr>
        <w:sz w:val="16"/>
        <w:szCs w:val="14"/>
        <w:lang w:val="ro-RO"/>
      </w:rPr>
    </w:pPr>
    <w:r>
      <w:rPr>
        <w:sz w:val="14"/>
        <w:szCs w:val="14"/>
        <w:lang w:val="ro-RO"/>
      </w:rPr>
      <w:t xml:space="preserve">                                </w:t>
    </w:r>
    <w:r w:rsidR="006238B9" w:rsidRPr="00E5638A">
      <w:rPr>
        <w:sz w:val="14"/>
        <w:szCs w:val="14"/>
        <w:lang w:val="ro-RO"/>
      </w:rPr>
      <w:t>AGENŢIA JUDEŢEANĂ PENTRU OCUPAREA FORŢEI DE MUNCĂ DOLJ</w:t>
    </w:r>
    <w:r w:rsidR="006238B9">
      <w:rPr>
        <w:sz w:val="14"/>
        <w:szCs w:val="14"/>
        <w:lang w:val="ro-RO"/>
      </w:rPr>
      <w:tab/>
    </w:r>
    <w:r w:rsidR="006238B9">
      <w:rPr>
        <w:sz w:val="14"/>
        <w:szCs w:val="14"/>
        <w:lang w:val="ro-RO"/>
      </w:rPr>
      <w:tab/>
    </w:r>
    <w:r w:rsidR="006238B9" w:rsidRPr="00F44190">
      <w:rPr>
        <w:sz w:val="14"/>
        <w:szCs w:val="14"/>
        <w:lang w:val="ro-RO"/>
      </w:rPr>
      <w:t xml:space="preserve">pagina </w:t>
    </w:r>
    <w:r w:rsidR="006238B9" w:rsidRPr="002A367B">
      <w:rPr>
        <w:sz w:val="14"/>
        <w:szCs w:val="14"/>
        <w:lang w:val="ro-RO"/>
      </w:rPr>
      <w:fldChar w:fldCharType="begin"/>
    </w:r>
    <w:r w:rsidR="006238B9" w:rsidRPr="002A367B">
      <w:rPr>
        <w:sz w:val="14"/>
        <w:szCs w:val="14"/>
        <w:lang w:val="ro-RO"/>
      </w:rPr>
      <w:instrText>PAGE   \* MERGEFORMAT</w:instrText>
    </w:r>
    <w:r w:rsidR="006238B9" w:rsidRPr="002A367B">
      <w:rPr>
        <w:sz w:val="14"/>
        <w:szCs w:val="14"/>
        <w:lang w:val="ro-RO"/>
      </w:rPr>
      <w:fldChar w:fldCharType="separate"/>
    </w:r>
    <w:r w:rsidR="00BB0CEB">
      <w:rPr>
        <w:noProof/>
        <w:sz w:val="14"/>
        <w:szCs w:val="14"/>
        <w:lang w:val="ro-RO"/>
      </w:rPr>
      <w:t>2</w:t>
    </w:r>
    <w:r w:rsidR="006238B9" w:rsidRPr="002A367B">
      <w:rPr>
        <w:sz w:val="14"/>
        <w:szCs w:val="14"/>
        <w:lang w:val="ro-RO"/>
      </w:rPr>
      <w:fldChar w:fldCharType="end"/>
    </w:r>
    <w:r w:rsidR="006238B9" w:rsidRPr="00F44190">
      <w:rPr>
        <w:sz w:val="14"/>
        <w:szCs w:val="14"/>
        <w:lang w:val="ro-RO"/>
      </w:rPr>
      <w:t xml:space="preserve"> din </w:t>
    </w:r>
    <w:r w:rsidR="006238B9" w:rsidRPr="002A367B">
      <w:rPr>
        <w:sz w:val="14"/>
        <w:szCs w:val="14"/>
        <w:lang w:val="ro-RO"/>
      </w:rPr>
      <w:fldChar w:fldCharType="begin"/>
    </w:r>
    <w:r w:rsidR="006238B9" w:rsidRPr="002A367B">
      <w:rPr>
        <w:sz w:val="14"/>
        <w:szCs w:val="14"/>
        <w:lang w:val="ro-RO"/>
      </w:rPr>
      <w:instrText xml:space="preserve"> NUMPAGES   \* MERGEFORMAT </w:instrText>
    </w:r>
    <w:r w:rsidR="006238B9" w:rsidRPr="002A367B">
      <w:rPr>
        <w:sz w:val="14"/>
        <w:szCs w:val="14"/>
        <w:lang w:val="ro-RO"/>
      </w:rPr>
      <w:fldChar w:fldCharType="separate"/>
    </w:r>
    <w:r w:rsidR="00BB0CEB">
      <w:rPr>
        <w:noProof/>
        <w:sz w:val="14"/>
        <w:szCs w:val="14"/>
        <w:lang w:val="ro-RO"/>
      </w:rPr>
      <w:t>2</w:t>
    </w:r>
    <w:r w:rsidR="006238B9" w:rsidRPr="002A367B">
      <w:rPr>
        <w:sz w:val="14"/>
        <w:szCs w:val="14"/>
        <w:lang w:val="ro-RO"/>
      </w:rPr>
      <w:fldChar w:fldCharType="end"/>
    </w:r>
  </w:p>
  <w:p w:rsidR="006238B9" w:rsidRPr="00E5638A" w:rsidRDefault="006238B9" w:rsidP="006238B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6238B9" w:rsidRPr="00E5638A" w:rsidRDefault="006238B9" w:rsidP="006238B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6238B9" w:rsidRPr="00E5638A" w:rsidRDefault="006238B9" w:rsidP="006238B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6238B9" w:rsidRPr="00E5638A" w:rsidRDefault="006238B9" w:rsidP="006238B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4134A8">
      <w:rPr>
        <w:sz w:val="14"/>
        <w:szCs w:val="14"/>
        <w:lang w:val="ro-RO"/>
      </w:rPr>
      <w:t xml:space="preserve"> </w:t>
    </w:r>
    <w:r w:rsidRPr="00E5638A">
      <w:rPr>
        <w:sz w:val="14"/>
        <w:szCs w:val="14"/>
        <w:lang w:val="ro-RO"/>
      </w:rPr>
      <w:t xml:space="preserve">: </w:t>
    </w:r>
    <w:hyperlink r:id="rId1" w:history="1">
      <w:r w:rsidRPr="00BB67EB">
        <w:rPr>
          <w:rStyle w:val="Hyperlink"/>
          <w:sz w:val="14"/>
          <w:szCs w:val="14"/>
          <w:lang w:val="ro-RO"/>
        </w:rPr>
        <w:t>ajof</w:t>
      </w:r>
    </w:hyperlink>
    <w:r>
      <w:rPr>
        <w:color w:val="0000FF"/>
        <w:sz w:val="14"/>
        <w:szCs w:val="14"/>
        <w:u w:val="single"/>
        <w:lang w:val="ro-RO"/>
      </w:rPr>
      <w:t>m.dj@anofm.gov.ro</w:t>
    </w:r>
  </w:p>
  <w:p w:rsidR="006238B9" w:rsidRPr="00E5638A" w:rsidRDefault="006238B9" w:rsidP="006238B9">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C59E9" w:rsidP="006238B9">
    <w:pPr>
      <w:tabs>
        <w:tab w:val="center" w:pos="4320"/>
        <w:tab w:val="right" w:pos="8640"/>
      </w:tabs>
      <w:spacing w:after="0" w:line="240" w:lineRule="auto"/>
      <w:ind w:left="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7C0260" w:rsidP="007C0260">
    <w:pPr>
      <w:tabs>
        <w:tab w:val="center" w:pos="4320"/>
        <w:tab w:val="right" w:pos="8640"/>
      </w:tabs>
      <w:spacing w:after="0" w:line="240" w:lineRule="auto"/>
      <w:ind w:left="0"/>
      <w:rPr>
        <w:sz w:val="16"/>
        <w:szCs w:val="14"/>
        <w:lang w:val="ro-RO"/>
      </w:rPr>
    </w:pPr>
    <w:r>
      <w:rPr>
        <w:sz w:val="14"/>
        <w:szCs w:val="14"/>
        <w:lang w:val="ro-RO"/>
      </w:rPr>
      <w:t xml:space="preserve"> </w:t>
    </w:r>
    <w:r w:rsidR="002000E3">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2000E3">
      <w:rPr>
        <w:sz w:val="14"/>
        <w:szCs w:val="14"/>
        <w:lang w:val="ro-RO"/>
      </w:rPr>
      <w:t xml:space="preserve">                     </w:t>
    </w: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2000E3">
      <w:rPr>
        <w:sz w:val="14"/>
        <w:szCs w:val="14"/>
        <w:lang w:val="ro-RO"/>
      </w:rPr>
      <w:t xml:space="preserve">                     </w:t>
    </w:r>
    <w:r w:rsidRPr="00E5638A">
      <w:rPr>
        <w:sz w:val="14"/>
        <w:szCs w:val="14"/>
        <w:lang w:val="ro-RO"/>
      </w:rPr>
      <w:t>Str. Eugeniu Carada, nr. 13A, Craiova, jud. Dolj</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2000E3">
      <w:rPr>
        <w:sz w:val="14"/>
        <w:szCs w:val="14"/>
        <w:lang w:val="ro-RO"/>
      </w:rPr>
      <w:t xml:space="preserve">                     </w:t>
    </w:r>
    <w:r>
      <w:rPr>
        <w:sz w:val="14"/>
        <w:szCs w:val="14"/>
        <w:lang w:val="ro-RO"/>
      </w:rPr>
      <w:t xml:space="preserve"> </w:t>
    </w:r>
    <w:r w:rsidRPr="00E5638A">
      <w:rPr>
        <w:sz w:val="14"/>
        <w:szCs w:val="14"/>
        <w:lang w:val="ro-RO"/>
      </w:rPr>
      <w:t>Tel.: +4 0251 306 100; Fax: +4 0351 401 557</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2000E3">
      <w:rPr>
        <w:sz w:val="14"/>
        <w:szCs w:val="14"/>
        <w:lang w:val="ro-RO"/>
      </w:rPr>
      <w:t xml:space="preserve">       </w:t>
    </w:r>
    <w:r>
      <w:rPr>
        <w:sz w:val="14"/>
        <w:szCs w:val="14"/>
        <w:lang w:val="ro-RO"/>
      </w:rPr>
      <w:t xml:space="preserve"> </w:t>
    </w:r>
    <w:r w:rsidRPr="00E5638A">
      <w:rPr>
        <w:sz w:val="14"/>
        <w:szCs w:val="14"/>
        <w:lang w:val="ro-RO"/>
      </w:rPr>
      <w:t xml:space="preserve">e-mail: </w:t>
    </w:r>
    <w:hyperlink r:id="rId1" w:history="1">
      <w:r w:rsidR="008859A9" w:rsidRPr="00444687">
        <w:rPr>
          <w:rStyle w:val="Hyperlink"/>
          <w:sz w:val="14"/>
          <w:szCs w:val="14"/>
          <w:lang w:val="ro-RO"/>
        </w:rPr>
        <w:t>ajof</w:t>
      </w:r>
    </w:hyperlink>
    <w:r w:rsidR="008859A9">
      <w:rPr>
        <w:color w:val="0000FF"/>
        <w:sz w:val="14"/>
        <w:szCs w:val="14"/>
        <w:u w:val="single"/>
        <w:lang w:val="ro-RO"/>
      </w:rPr>
      <w:t>m.dj@anofm.gov.ro</w:t>
    </w:r>
  </w:p>
  <w:p w:rsidR="007C0260" w:rsidRPr="00E5638A" w:rsidRDefault="007C0260" w:rsidP="007C0260">
    <w:pPr>
      <w:tabs>
        <w:tab w:val="center" w:pos="4320"/>
        <w:tab w:val="right" w:pos="8640"/>
      </w:tabs>
      <w:spacing w:after="0" w:line="240" w:lineRule="auto"/>
      <w:ind w:left="0"/>
    </w:pPr>
    <w:r>
      <w:rPr>
        <w:sz w:val="14"/>
        <w:szCs w:val="14"/>
        <w:lang w:val="ro-RO"/>
      </w:rPr>
      <w:t xml:space="preserve">   </w:t>
    </w:r>
    <w:r w:rsidR="002000E3">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DA" w:rsidRDefault="00211BDA" w:rsidP="00CD5B3B">
      <w:r>
        <w:separator/>
      </w:r>
    </w:p>
  </w:footnote>
  <w:footnote w:type="continuationSeparator" w:id="0">
    <w:p w:rsidR="00211BDA" w:rsidRDefault="00211BD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D8" w:rsidRDefault="00BD5838">
    <w:r>
      <w:rPr>
        <w:noProof/>
      </w:rPr>
      <w:drawing>
        <wp:inline distT="0" distB="0" distL="0" distR="0" wp14:anchorId="411EA488" wp14:editId="4F9ADCA8">
          <wp:extent cx="1971675" cy="428625"/>
          <wp:effectExtent l="0" t="0" r="9525" b="9525"/>
          <wp:docPr id="11" name="Picture 11" descr="Description: 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rsidR="00C914D8" w:rsidRDefault="00C914D8"/>
  <w:p w:rsidR="00C914D8" w:rsidRDefault="00C914D8"/>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BD5838">
      <w:trPr>
        <w:trHeight w:val="80"/>
      </w:trPr>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11289B">
      <w:trPr>
        <w:trHeight w:val="1170"/>
      </w:trPr>
      <w:tc>
        <w:tcPr>
          <w:tcW w:w="4822" w:type="dxa"/>
          <w:shd w:val="clear" w:color="auto" w:fill="auto"/>
        </w:tcPr>
        <w:p w:rsidR="002973E0" w:rsidRPr="002D0CDC" w:rsidRDefault="002B643C" w:rsidP="00E75DB3">
          <w:pPr>
            <w:pStyle w:val="MediumGrid21"/>
            <w:rPr>
              <w:lang w:val="ro-RO"/>
            </w:rPr>
          </w:pPr>
          <w:r>
            <w:rPr>
              <w:noProof/>
            </w:rPr>
            <w:drawing>
              <wp:inline distT="0" distB="0" distL="0" distR="0" wp14:anchorId="2FA542A3" wp14:editId="71FA2CE5">
                <wp:extent cx="3009900" cy="819150"/>
                <wp:effectExtent l="0" t="0" r="0" b="0"/>
                <wp:docPr id="12" name="Picture 12" descr="Description: 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19150"/>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25994A8C" wp14:editId="04CDB25B">
                <wp:extent cx="1191647" cy="570428"/>
                <wp:effectExtent l="0" t="0" r="8890" b="1270"/>
                <wp:docPr id="1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B37FC3">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5A9"/>
    <w:multiLevelType w:val="hybridMultilevel"/>
    <w:tmpl w:val="EA263AC4"/>
    <w:lvl w:ilvl="0" w:tplc="598258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7A57B3F"/>
    <w:multiLevelType w:val="hybridMultilevel"/>
    <w:tmpl w:val="79761F72"/>
    <w:lvl w:ilvl="0" w:tplc="2B76B76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44664"/>
    <w:multiLevelType w:val="hybridMultilevel"/>
    <w:tmpl w:val="B724853A"/>
    <w:lvl w:ilvl="0" w:tplc="4B60F51A">
      <w:numFmt w:val="bullet"/>
      <w:lvlText w:val="-"/>
      <w:lvlJc w:val="left"/>
      <w:pPr>
        <w:tabs>
          <w:tab w:val="num" w:pos="1068"/>
        </w:tabs>
        <w:ind w:left="1068" w:hanging="360"/>
      </w:pPr>
      <w:rPr>
        <w:rFonts w:ascii="Arial" w:eastAsia="Times New Roman" w:hAnsi="Arial" w:cs="Arial"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start w:val="1"/>
      <w:numFmt w:val="bullet"/>
      <w:lvlText w:val=""/>
      <w:lvlJc w:val="left"/>
      <w:pPr>
        <w:tabs>
          <w:tab w:val="num" w:pos="2508"/>
        </w:tabs>
        <w:ind w:left="2508" w:hanging="360"/>
      </w:pPr>
      <w:rPr>
        <w:rFonts w:ascii="Wingdings" w:hAnsi="Wingdings" w:hint="default"/>
      </w:rPr>
    </w:lvl>
    <w:lvl w:ilvl="3" w:tplc="04180001">
      <w:start w:val="1"/>
      <w:numFmt w:val="bullet"/>
      <w:lvlText w:val=""/>
      <w:lvlJc w:val="left"/>
      <w:pPr>
        <w:tabs>
          <w:tab w:val="num" w:pos="3228"/>
        </w:tabs>
        <w:ind w:left="3228" w:hanging="360"/>
      </w:pPr>
      <w:rPr>
        <w:rFonts w:ascii="Symbol" w:hAnsi="Symbol" w:hint="default"/>
      </w:rPr>
    </w:lvl>
    <w:lvl w:ilvl="4" w:tplc="04180003">
      <w:start w:val="1"/>
      <w:numFmt w:val="bullet"/>
      <w:lvlText w:val="o"/>
      <w:lvlJc w:val="left"/>
      <w:pPr>
        <w:tabs>
          <w:tab w:val="num" w:pos="3948"/>
        </w:tabs>
        <w:ind w:left="3948" w:hanging="360"/>
      </w:pPr>
      <w:rPr>
        <w:rFonts w:ascii="Courier New" w:hAnsi="Courier New" w:cs="Courier New" w:hint="default"/>
      </w:rPr>
    </w:lvl>
    <w:lvl w:ilvl="5" w:tplc="04180005">
      <w:start w:val="1"/>
      <w:numFmt w:val="bullet"/>
      <w:lvlText w:val=""/>
      <w:lvlJc w:val="left"/>
      <w:pPr>
        <w:tabs>
          <w:tab w:val="num" w:pos="4668"/>
        </w:tabs>
        <w:ind w:left="4668" w:hanging="360"/>
      </w:pPr>
      <w:rPr>
        <w:rFonts w:ascii="Wingdings" w:hAnsi="Wingdings" w:hint="default"/>
      </w:rPr>
    </w:lvl>
    <w:lvl w:ilvl="6" w:tplc="04180001">
      <w:start w:val="1"/>
      <w:numFmt w:val="bullet"/>
      <w:lvlText w:val=""/>
      <w:lvlJc w:val="left"/>
      <w:pPr>
        <w:tabs>
          <w:tab w:val="num" w:pos="5388"/>
        </w:tabs>
        <w:ind w:left="5388" w:hanging="360"/>
      </w:pPr>
      <w:rPr>
        <w:rFonts w:ascii="Symbol" w:hAnsi="Symbol" w:hint="default"/>
      </w:rPr>
    </w:lvl>
    <w:lvl w:ilvl="7" w:tplc="04180003">
      <w:start w:val="1"/>
      <w:numFmt w:val="bullet"/>
      <w:lvlText w:val="o"/>
      <w:lvlJc w:val="left"/>
      <w:pPr>
        <w:tabs>
          <w:tab w:val="num" w:pos="6108"/>
        </w:tabs>
        <w:ind w:left="6108" w:hanging="360"/>
      </w:pPr>
      <w:rPr>
        <w:rFonts w:ascii="Courier New" w:hAnsi="Courier New" w:cs="Courier New" w:hint="default"/>
      </w:rPr>
    </w:lvl>
    <w:lvl w:ilvl="8" w:tplc="04180005">
      <w:start w:val="1"/>
      <w:numFmt w:val="bullet"/>
      <w:lvlText w:val=""/>
      <w:lvlJc w:val="left"/>
      <w:pPr>
        <w:tabs>
          <w:tab w:val="num" w:pos="6828"/>
        </w:tabs>
        <w:ind w:left="6828" w:hanging="360"/>
      </w:pPr>
      <w:rPr>
        <w:rFonts w:ascii="Wingdings" w:hAnsi="Wingdings" w:hint="default"/>
      </w:rPr>
    </w:lvl>
  </w:abstractNum>
  <w:abstractNum w:abstractNumId="3">
    <w:nsid w:val="202316A0"/>
    <w:multiLevelType w:val="hybridMultilevel"/>
    <w:tmpl w:val="79DEC2A6"/>
    <w:lvl w:ilvl="0" w:tplc="32D68204">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90710E"/>
    <w:multiLevelType w:val="hybridMultilevel"/>
    <w:tmpl w:val="7FC4EF6C"/>
    <w:lvl w:ilvl="0" w:tplc="BF8E44E6">
      <w:numFmt w:val="bullet"/>
      <w:lvlText w:val="-"/>
      <w:lvlJc w:val="left"/>
      <w:pPr>
        <w:ind w:left="1440" w:hanging="360"/>
      </w:pPr>
      <w:rPr>
        <w:rFonts w:ascii="Trebuchet MS" w:eastAsia="Times New Roman" w:hAnsi="Trebuchet MS"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86261B1"/>
    <w:multiLevelType w:val="hybridMultilevel"/>
    <w:tmpl w:val="52562688"/>
    <w:lvl w:ilvl="0" w:tplc="857AF7D6">
      <w:numFmt w:val="bullet"/>
      <w:lvlText w:val="-"/>
      <w:lvlJc w:val="left"/>
      <w:pPr>
        <w:ind w:left="1530" w:hanging="360"/>
      </w:pPr>
      <w:rPr>
        <w:rFonts w:ascii="Trebuchet MS" w:eastAsia="MS Mincho" w:hAnsi="Trebuchet MS" w:cs="Calibri" w:hint="default"/>
        <w:color w:val="00000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5A581CC3"/>
    <w:multiLevelType w:val="hybridMultilevel"/>
    <w:tmpl w:val="8A6A7666"/>
    <w:lvl w:ilvl="0" w:tplc="0812050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nsid w:val="6BB01A1A"/>
    <w:multiLevelType w:val="hybridMultilevel"/>
    <w:tmpl w:val="BBF65748"/>
    <w:lvl w:ilvl="0" w:tplc="382C4B8C">
      <w:numFmt w:val="bullet"/>
      <w:lvlText w:val="-"/>
      <w:lvlJc w:val="left"/>
      <w:pPr>
        <w:tabs>
          <w:tab w:val="num" w:pos="1200"/>
        </w:tabs>
        <w:ind w:left="1200" w:hanging="360"/>
      </w:pPr>
      <w:rPr>
        <w:rFonts w:ascii="Arial" w:eastAsia="Times New Roman" w:hAnsi="Arial" w:cs="Arial" w:hint="default"/>
      </w:rPr>
    </w:lvl>
    <w:lvl w:ilvl="1" w:tplc="04180003">
      <w:start w:val="1"/>
      <w:numFmt w:val="bullet"/>
      <w:lvlText w:val="o"/>
      <w:lvlJc w:val="left"/>
      <w:pPr>
        <w:tabs>
          <w:tab w:val="num" w:pos="2148"/>
        </w:tabs>
        <w:ind w:left="2148" w:hanging="360"/>
      </w:pPr>
      <w:rPr>
        <w:rFonts w:ascii="Courier New" w:hAnsi="Courier New" w:cs="Courier New" w:hint="default"/>
      </w:rPr>
    </w:lvl>
    <w:lvl w:ilvl="2" w:tplc="04180005">
      <w:start w:val="1"/>
      <w:numFmt w:val="bullet"/>
      <w:lvlText w:val=""/>
      <w:lvlJc w:val="left"/>
      <w:pPr>
        <w:tabs>
          <w:tab w:val="num" w:pos="2868"/>
        </w:tabs>
        <w:ind w:left="2868" w:hanging="360"/>
      </w:pPr>
      <w:rPr>
        <w:rFonts w:ascii="Wingdings" w:hAnsi="Wingdings" w:hint="default"/>
      </w:rPr>
    </w:lvl>
    <w:lvl w:ilvl="3" w:tplc="04180001">
      <w:start w:val="1"/>
      <w:numFmt w:val="bullet"/>
      <w:lvlText w:val=""/>
      <w:lvlJc w:val="left"/>
      <w:pPr>
        <w:tabs>
          <w:tab w:val="num" w:pos="3588"/>
        </w:tabs>
        <w:ind w:left="3588" w:hanging="360"/>
      </w:pPr>
      <w:rPr>
        <w:rFonts w:ascii="Symbol" w:hAnsi="Symbol" w:hint="default"/>
      </w:rPr>
    </w:lvl>
    <w:lvl w:ilvl="4" w:tplc="04180003">
      <w:start w:val="1"/>
      <w:numFmt w:val="bullet"/>
      <w:lvlText w:val="o"/>
      <w:lvlJc w:val="left"/>
      <w:pPr>
        <w:tabs>
          <w:tab w:val="num" w:pos="4308"/>
        </w:tabs>
        <w:ind w:left="4308" w:hanging="360"/>
      </w:pPr>
      <w:rPr>
        <w:rFonts w:ascii="Courier New" w:hAnsi="Courier New" w:cs="Courier New" w:hint="default"/>
      </w:rPr>
    </w:lvl>
    <w:lvl w:ilvl="5" w:tplc="04180005">
      <w:start w:val="1"/>
      <w:numFmt w:val="bullet"/>
      <w:lvlText w:val=""/>
      <w:lvlJc w:val="left"/>
      <w:pPr>
        <w:tabs>
          <w:tab w:val="num" w:pos="5028"/>
        </w:tabs>
        <w:ind w:left="5028" w:hanging="360"/>
      </w:pPr>
      <w:rPr>
        <w:rFonts w:ascii="Wingdings" w:hAnsi="Wingdings" w:hint="default"/>
      </w:rPr>
    </w:lvl>
    <w:lvl w:ilvl="6" w:tplc="04180001">
      <w:start w:val="1"/>
      <w:numFmt w:val="bullet"/>
      <w:lvlText w:val=""/>
      <w:lvlJc w:val="left"/>
      <w:pPr>
        <w:tabs>
          <w:tab w:val="num" w:pos="5748"/>
        </w:tabs>
        <w:ind w:left="5748" w:hanging="360"/>
      </w:pPr>
      <w:rPr>
        <w:rFonts w:ascii="Symbol" w:hAnsi="Symbol" w:hint="default"/>
      </w:rPr>
    </w:lvl>
    <w:lvl w:ilvl="7" w:tplc="04180003">
      <w:start w:val="1"/>
      <w:numFmt w:val="bullet"/>
      <w:lvlText w:val="o"/>
      <w:lvlJc w:val="left"/>
      <w:pPr>
        <w:tabs>
          <w:tab w:val="num" w:pos="6468"/>
        </w:tabs>
        <w:ind w:left="6468" w:hanging="360"/>
      </w:pPr>
      <w:rPr>
        <w:rFonts w:ascii="Courier New" w:hAnsi="Courier New" w:cs="Courier New" w:hint="default"/>
      </w:rPr>
    </w:lvl>
    <w:lvl w:ilvl="8" w:tplc="04180005">
      <w:start w:val="1"/>
      <w:numFmt w:val="bullet"/>
      <w:lvlText w:val=""/>
      <w:lvlJc w:val="left"/>
      <w:pPr>
        <w:tabs>
          <w:tab w:val="num" w:pos="7188"/>
        </w:tabs>
        <w:ind w:left="7188" w:hanging="360"/>
      </w:pPr>
      <w:rPr>
        <w:rFonts w:ascii="Wingdings" w:hAnsi="Wingdings" w:hint="default"/>
      </w:rPr>
    </w:lvl>
  </w:abstractNum>
  <w:abstractNum w:abstractNumId="10">
    <w:nsid w:val="7CE36CE3"/>
    <w:multiLevelType w:val="hybridMultilevel"/>
    <w:tmpl w:val="9702AFC0"/>
    <w:lvl w:ilvl="0" w:tplc="CF1AD344">
      <w:numFmt w:val="bullet"/>
      <w:lvlText w:val="-"/>
      <w:lvlJc w:val="left"/>
      <w:pPr>
        <w:ind w:left="1440" w:hanging="360"/>
      </w:pPr>
      <w:rPr>
        <w:rFonts w:ascii="Trebuchet MS" w:eastAsia="Times New Roman" w:hAnsi="Trebuchet MS"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2"/>
  </w:num>
  <w:num w:numId="6">
    <w:abstractNumId w:val="3"/>
  </w:num>
  <w:num w:numId="7">
    <w:abstractNumId w:val="1"/>
  </w:num>
  <w:num w:numId="8">
    <w:abstractNumId w:val="0"/>
  </w:num>
  <w:num w:numId="9">
    <w:abstractNumId w:val="5"/>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79"/>
    <w:rsid w:val="00000A1C"/>
    <w:rsid w:val="00001EA1"/>
    <w:rsid w:val="0001072D"/>
    <w:rsid w:val="00011077"/>
    <w:rsid w:val="00012F04"/>
    <w:rsid w:val="00016D8E"/>
    <w:rsid w:val="000270BE"/>
    <w:rsid w:val="0002773B"/>
    <w:rsid w:val="00032294"/>
    <w:rsid w:val="00032874"/>
    <w:rsid w:val="00035F49"/>
    <w:rsid w:val="000373AF"/>
    <w:rsid w:val="00042E51"/>
    <w:rsid w:val="0004439F"/>
    <w:rsid w:val="00044551"/>
    <w:rsid w:val="00053AB8"/>
    <w:rsid w:val="00060831"/>
    <w:rsid w:val="00061CAD"/>
    <w:rsid w:val="00067B8C"/>
    <w:rsid w:val="000723D5"/>
    <w:rsid w:val="0007334F"/>
    <w:rsid w:val="000735D6"/>
    <w:rsid w:val="0007474B"/>
    <w:rsid w:val="00077549"/>
    <w:rsid w:val="0008054B"/>
    <w:rsid w:val="00081663"/>
    <w:rsid w:val="000832EB"/>
    <w:rsid w:val="00083B2E"/>
    <w:rsid w:val="00092DEF"/>
    <w:rsid w:val="000A06E8"/>
    <w:rsid w:val="000A5D78"/>
    <w:rsid w:val="000C1885"/>
    <w:rsid w:val="000D6D92"/>
    <w:rsid w:val="000E29F3"/>
    <w:rsid w:val="000E3471"/>
    <w:rsid w:val="000E6233"/>
    <w:rsid w:val="000F056D"/>
    <w:rsid w:val="000F688A"/>
    <w:rsid w:val="00100F1C"/>
    <w:rsid w:val="00100F36"/>
    <w:rsid w:val="001061DD"/>
    <w:rsid w:val="00111787"/>
    <w:rsid w:val="0011289B"/>
    <w:rsid w:val="00114355"/>
    <w:rsid w:val="00117926"/>
    <w:rsid w:val="001200CB"/>
    <w:rsid w:val="00125B1D"/>
    <w:rsid w:val="001478A6"/>
    <w:rsid w:val="00151B4D"/>
    <w:rsid w:val="00165F0B"/>
    <w:rsid w:val="00167BD6"/>
    <w:rsid w:val="00171AC3"/>
    <w:rsid w:val="00171F86"/>
    <w:rsid w:val="00177647"/>
    <w:rsid w:val="00184F83"/>
    <w:rsid w:val="00187DC6"/>
    <w:rsid w:val="00197D67"/>
    <w:rsid w:val="001A2784"/>
    <w:rsid w:val="001A375F"/>
    <w:rsid w:val="001A4FF7"/>
    <w:rsid w:val="001A73C6"/>
    <w:rsid w:val="001A7C9F"/>
    <w:rsid w:val="001C3664"/>
    <w:rsid w:val="001C4D54"/>
    <w:rsid w:val="001C4FEC"/>
    <w:rsid w:val="001D07E4"/>
    <w:rsid w:val="001D3774"/>
    <w:rsid w:val="001E7455"/>
    <w:rsid w:val="001F0458"/>
    <w:rsid w:val="001F4A66"/>
    <w:rsid w:val="001F5F19"/>
    <w:rsid w:val="002000E3"/>
    <w:rsid w:val="00202665"/>
    <w:rsid w:val="00206CEA"/>
    <w:rsid w:val="00210536"/>
    <w:rsid w:val="00211BDA"/>
    <w:rsid w:val="00213334"/>
    <w:rsid w:val="00213881"/>
    <w:rsid w:val="0021532B"/>
    <w:rsid w:val="00217170"/>
    <w:rsid w:val="0022054E"/>
    <w:rsid w:val="00221D17"/>
    <w:rsid w:val="002349E6"/>
    <w:rsid w:val="00242556"/>
    <w:rsid w:val="002468F6"/>
    <w:rsid w:val="00250F9C"/>
    <w:rsid w:val="00255AB5"/>
    <w:rsid w:val="002612E6"/>
    <w:rsid w:val="00263BCF"/>
    <w:rsid w:val="002673A1"/>
    <w:rsid w:val="00267744"/>
    <w:rsid w:val="00276CD3"/>
    <w:rsid w:val="00276E80"/>
    <w:rsid w:val="00291315"/>
    <w:rsid w:val="002973E0"/>
    <w:rsid w:val="002A4E89"/>
    <w:rsid w:val="002A5742"/>
    <w:rsid w:val="002B1D4F"/>
    <w:rsid w:val="002B2BE7"/>
    <w:rsid w:val="002B2E8E"/>
    <w:rsid w:val="002B643C"/>
    <w:rsid w:val="002B7A4F"/>
    <w:rsid w:val="002C5608"/>
    <w:rsid w:val="002C59E9"/>
    <w:rsid w:val="002E22A9"/>
    <w:rsid w:val="002E363E"/>
    <w:rsid w:val="002E37DC"/>
    <w:rsid w:val="002E4F03"/>
    <w:rsid w:val="002F2C39"/>
    <w:rsid w:val="002F5487"/>
    <w:rsid w:val="002F61FC"/>
    <w:rsid w:val="002F7862"/>
    <w:rsid w:val="003007C8"/>
    <w:rsid w:val="00301447"/>
    <w:rsid w:val="003021D7"/>
    <w:rsid w:val="00302690"/>
    <w:rsid w:val="00305247"/>
    <w:rsid w:val="003070E3"/>
    <w:rsid w:val="00310561"/>
    <w:rsid w:val="00312A26"/>
    <w:rsid w:val="00312CCB"/>
    <w:rsid w:val="003134B0"/>
    <w:rsid w:val="00315919"/>
    <w:rsid w:val="0031713C"/>
    <w:rsid w:val="00323AB2"/>
    <w:rsid w:val="00324C61"/>
    <w:rsid w:val="00327FE7"/>
    <w:rsid w:val="00330174"/>
    <w:rsid w:val="00331582"/>
    <w:rsid w:val="00340697"/>
    <w:rsid w:val="0034286D"/>
    <w:rsid w:val="003538FA"/>
    <w:rsid w:val="00364B14"/>
    <w:rsid w:val="00366150"/>
    <w:rsid w:val="00375949"/>
    <w:rsid w:val="00375A7D"/>
    <w:rsid w:val="003843D1"/>
    <w:rsid w:val="00390AEC"/>
    <w:rsid w:val="00395093"/>
    <w:rsid w:val="003A0F04"/>
    <w:rsid w:val="003C19BA"/>
    <w:rsid w:val="003C2304"/>
    <w:rsid w:val="003C63D3"/>
    <w:rsid w:val="003C7017"/>
    <w:rsid w:val="003D7B97"/>
    <w:rsid w:val="003E5155"/>
    <w:rsid w:val="003F0631"/>
    <w:rsid w:val="003F1999"/>
    <w:rsid w:val="003F33C5"/>
    <w:rsid w:val="003F7A24"/>
    <w:rsid w:val="0040076B"/>
    <w:rsid w:val="004012C9"/>
    <w:rsid w:val="00403185"/>
    <w:rsid w:val="00404343"/>
    <w:rsid w:val="00404FAC"/>
    <w:rsid w:val="00407222"/>
    <w:rsid w:val="00415D13"/>
    <w:rsid w:val="004161B0"/>
    <w:rsid w:val="00421827"/>
    <w:rsid w:val="00423313"/>
    <w:rsid w:val="004251DE"/>
    <w:rsid w:val="00427180"/>
    <w:rsid w:val="00427C17"/>
    <w:rsid w:val="0043786F"/>
    <w:rsid w:val="00441E15"/>
    <w:rsid w:val="00442796"/>
    <w:rsid w:val="00443AE8"/>
    <w:rsid w:val="00445CBA"/>
    <w:rsid w:val="004470E1"/>
    <w:rsid w:val="004510F7"/>
    <w:rsid w:val="00451AD0"/>
    <w:rsid w:val="00457A4E"/>
    <w:rsid w:val="004714D6"/>
    <w:rsid w:val="00476B2E"/>
    <w:rsid w:val="00493AD5"/>
    <w:rsid w:val="00493D54"/>
    <w:rsid w:val="004956A5"/>
    <w:rsid w:val="004A1133"/>
    <w:rsid w:val="004A2EC5"/>
    <w:rsid w:val="004A3A76"/>
    <w:rsid w:val="004A51F6"/>
    <w:rsid w:val="004A6223"/>
    <w:rsid w:val="004B0D0C"/>
    <w:rsid w:val="004B1D1D"/>
    <w:rsid w:val="004B3AA4"/>
    <w:rsid w:val="004B488C"/>
    <w:rsid w:val="004B4D88"/>
    <w:rsid w:val="004B7356"/>
    <w:rsid w:val="004C3FED"/>
    <w:rsid w:val="004C6D6C"/>
    <w:rsid w:val="004C7FE9"/>
    <w:rsid w:val="004D32C1"/>
    <w:rsid w:val="004D518A"/>
    <w:rsid w:val="004D5F89"/>
    <w:rsid w:val="004E19FD"/>
    <w:rsid w:val="004E37A7"/>
    <w:rsid w:val="004E3CBB"/>
    <w:rsid w:val="004F013E"/>
    <w:rsid w:val="004F10B8"/>
    <w:rsid w:val="004F115E"/>
    <w:rsid w:val="00503A52"/>
    <w:rsid w:val="00504A07"/>
    <w:rsid w:val="0050611E"/>
    <w:rsid w:val="0050774A"/>
    <w:rsid w:val="00511D6E"/>
    <w:rsid w:val="0051391D"/>
    <w:rsid w:val="005260B3"/>
    <w:rsid w:val="00535757"/>
    <w:rsid w:val="00544099"/>
    <w:rsid w:val="00547498"/>
    <w:rsid w:val="0055158B"/>
    <w:rsid w:val="005727E1"/>
    <w:rsid w:val="00574939"/>
    <w:rsid w:val="0057501B"/>
    <w:rsid w:val="00581145"/>
    <w:rsid w:val="00595ADD"/>
    <w:rsid w:val="005A0010"/>
    <w:rsid w:val="005A05FA"/>
    <w:rsid w:val="005A36DF"/>
    <w:rsid w:val="005B0684"/>
    <w:rsid w:val="005B2ABF"/>
    <w:rsid w:val="005C0668"/>
    <w:rsid w:val="005C4757"/>
    <w:rsid w:val="005C7669"/>
    <w:rsid w:val="005D1796"/>
    <w:rsid w:val="005D5DFD"/>
    <w:rsid w:val="005E1682"/>
    <w:rsid w:val="005E42CF"/>
    <w:rsid w:val="005E6FFA"/>
    <w:rsid w:val="00615A8B"/>
    <w:rsid w:val="00620097"/>
    <w:rsid w:val="00622B7C"/>
    <w:rsid w:val="006238B9"/>
    <w:rsid w:val="00623C12"/>
    <w:rsid w:val="00630A00"/>
    <w:rsid w:val="006322FD"/>
    <w:rsid w:val="006323AB"/>
    <w:rsid w:val="00637D9B"/>
    <w:rsid w:val="00642228"/>
    <w:rsid w:val="00642A51"/>
    <w:rsid w:val="00643A6C"/>
    <w:rsid w:val="006471F1"/>
    <w:rsid w:val="006579C6"/>
    <w:rsid w:val="00657B91"/>
    <w:rsid w:val="006612AD"/>
    <w:rsid w:val="006631F1"/>
    <w:rsid w:val="00671E90"/>
    <w:rsid w:val="006721CF"/>
    <w:rsid w:val="00672D83"/>
    <w:rsid w:val="006738A3"/>
    <w:rsid w:val="00676F8D"/>
    <w:rsid w:val="00680CA0"/>
    <w:rsid w:val="00681A8A"/>
    <w:rsid w:val="00684F1B"/>
    <w:rsid w:val="0069021A"/>
    <w:rsid w:val="00696211"/>
    <w:rsid w:val="006A0FAC"/>
    <w:rsid w:val="006A263E"/>
    <w:rsid w:val="006A7531"/>
    <w:rsid w:val="006B19C5"/>
    <w:rsid w:val="006B3839"/>
    <w:rsid w:val="006B417E"/>
    <w:rsid w:val="006B431C"/>
    <w:rsid w:val="006B528B"/>
    <w:rsid w:val="006C31A1"/>
    <w:rsid w:val="006C5986"/>
    <w:rsid w:val="006D01D3"/>
    <w:rsid w:val="006D0827"/>
    <w:rsid w:val="006D0BCF"/>
    <w:rsid w:val="006D2BBE"/>
    <w:rsid w:val="006E1F27"/>
    <w:rsid w:val="006E42EC"/>
    <w:rsid w:val="006E4E6A"/>
    <w:rsid w:val="006F7C09"/>
    <w:rsid w:val="0070054D"/>
    <w:rsid w:val="007005AB"/>
    <w:rsid w:val="00700BF3"/>
    <w:rsid w:val="007010A3"/>
    <w:rsid w:val="007131F1"/>
    <w:rsid w:val="007152AE"/>
    <w:rsid w:val="00720ACD"/>
    <w:rsid w:val="00722488"/>
    <w:rsid w:val="00722BEC"/>
    <w:rsid w:val="00723D83"/>
    <w:rsid w:val="007322B0"/>
    <w:rsid w:val="0073648D"/>
    <w:rsid w:val="007444C0"/>
    <w:rsid w:val="007450CA"/>
    <w:rsid w:val="00756DB1"/>
    <w:rsid w:val="007574BC"/>
    <w:rsid w:val="00762530"/>
    <w:rsid w:val="00766E0E"/>
    <w:rsid w:val="00767B51"/>
    <w:rsid w:val="00771268"/>
    <w:rsid w:val="0077225E"/>
    <w:rsid w:val="00772627"/>
    <w:rsid w:val="00772FBB"/>
    <w:rsid w:val="00780D78"/>
    <w:rsid w:val="0078184C"/>
    <w:rsid w:val="007819DB"/>
    <w:rsid w:val="00782076"/>
    <w:rsid w:val="007858EB"/>
    <w:rsid w:val="00787C9A"/>
    <w:rsid w:val="007914E2"/>
    <w:rsid w:val="00796A97"/>
    <w:rsid w:val="007A49BA"/>
    <w:rsid w:val="007A7997"/>
    <w:rsid w:val="007B005F"/>
    <w:rsid w:val="007B31C4"/>
    <w:rsid w:val="007B38C3"/>
    <w:rsid w:val="007C0260"/>
    <w:rsid w:val="007C1EDA"/>
    <w:rsid w:val="007C297C"/>
    <w:rsid w:val="007C2BA3"/>
    <w:rsid w:val="007C50C9"/>
    <w:rsid w:val="007C72C4"/>
    <w:rsid w:val="007D195E"/>
    <w:rsid w:val="007D43AA"/>
    <w:rsid w:val="007E4E59"/>
    <w:rsid w:val="007F4455"/>
    <w:rsid w:val="00803C99"/>
    <w:rsid w:val="00813402"/>
    <w:rsid w:val="00813A82"/>
    <w:rsid w:val="00815CB7"/>
    <w:rsid w:val="00820DD2"/>
    <w:rsid w:val="00822A44"/>
    <w:rsid w:val="00822D43"/>
    <w:rsid w:val="00830877"/>
    <w:rsid w:val="00833A8E"/>
    <w:rsid w:val="00834979"/>
    <w:rsid w:val="00837C2F"/>
    <w:rsid w:val="0084214E"/>
    <w:rsid w:val="0084481A"/>
    <w:rsid w:val="00846443"/>
    <w:rsid w:val="00850D81"/>
    <w:rsid w:val="00851B6A"/>
    <w:rsid w:val="00851E95"/>
    <w:rsid w:val="0085637A"/>
    <w:rsid w:val="00866307"/>
    <w:rsid w:val="00872110"/>
    <w:rsid w:val="008734AD"/>
    <w:rsid w:val="008764E4"/>
    <w:rsid w:val="00881A51"/>
    <w:rsid w:val="008833DB"/>
    <w:rsid w:val="008859A9"/>
    <w:rsid w:val="00886454"/>
    <w:rsid w:val="00887484"/>
    <w:rsid w:val="00891679"/>
    <w:rsid w:val="00894B12"/>
    <w:rsid w:val="00895D43"/>
    <w:rsid w:val="00896CE2"/>
    <w:rsid w:val="008A0FDC"/>
    <w:rsid w:val="008A2AC0"/>
    <w:rsid w:val="008B7FB8"/>
    <w:rsid w:val="008C0D4C"/>
    <w:rsid w:val="008C4503"/>
    <w:rsid w:val="008D2682"/>
    <w:rsid w:val="008D60F9"/>
    <w:rsid w:val="008D68D6"/>
    <w:rsid w:val="008E0FCD"/>
    <w:rsid w:val="008E3375"/>
    <w:rsid w:val="008E5204"/>
    <w:rsid w:val="008E5BAE"/>
    <w:rsid w:val="008E6C3C"/>
    <w:rsid w:val="008E7FF3"/>
    <w:rsid w:val="008F4048"/>
    <w:rsid w:val="008F4603"/>
    <w:rsid w:val="009000C4"/>
    <w:rsid w:val="00903569"/>
    <w:rsid w:val="00904765"/>
    <w:rsid w:val="00904AFD"/>
    <w:rsid w:val="00904EDE"/>
    <w:rsid w:val="009053A9"/>
    <w:rsid w:val="009054E5"/>
    <w:rsid w:val="00912184"/>
    <w:rsid w:val="00915096"/>
    <w:rsid w:val="00917E85"/>
    <w:rsid w:val="00930FA0"/>
    <w:rsid w:val="009312CC"/>
    <w:rsid w:val="0093268F"/>
    <w:rsid w:val="00944611"/>
    <w:rsid w:val="00946AF9"/>
    <w:rsid w:val="009477D9"/>
    <w:rsid w:val="009666DE"/>
    <w:rsid w:val="00973E5A"/>
    <w:rsid w:val="00980562"/>
    <w:rsid w:val="009847AD"/>
    <w:rsid w:val="00985379"/>
    <w:rsid w:val="009919FD"/>
    <w:rsid w:val="00991A7B"/>
    <w:rsid w:val="009927AE"/>
    <w:rsid w:val="009A201C"/>
    <w:rsid w:val="009A37A2"/>
    <w:rsid w:val="009A383C"/>
    <w:rsid w:val="009A4875"/>
    <w:rsid w:val="009A615B"/>
    <w:rsid w:val="009A6284"/>
    <w:rsid w:val="009A79EC"/>
    <w:rsid w:val="009B32FC"/>
    <w:rsid w:val="009D19D2"/>
    <w:rsid w:val="009D4EA5"/>
    <w:rsid w:val="009D6783"/>
    <w:rsid w:val="009E5279"/>
    <w:rsid w:val="009F5097"/>
    <w:rsid w:val="009F5B70"/>
    <w:rsid w:val="009F5DD1"/>
    <w:rsid w:val="009F7E6C"/>
    <w:rsid w:val="00A07FA4"/>
    <w:rsid w:val="00A1301F"/>
    <w:rsid w:val="00A15186"/>
    <w:rsid w:val="00A15A38"/>
    <w:rsid w:val="00A21957"/>
    <w:rsid w:val="00A271C6"/>
    <w:rsid w:val="00A271CD"/>
    <w:rsid w:val="00A358CD"/>
    <w:rsid w:val="00A367FF"/>
    <w:rsid w:val="00A45002"/>
    <w:rsid w:val="00A50FC8"/>
    <w:rsid w:val="00A51262"/>
    <w:rsid w:val="00A52996"/>
    <w:rsid w:val="00A54B69"/>
    <w:rsid w:val="00A568EB"/>
    <w:rsid w:val="00A56C18"/>
    <w:rsid w:val="00A72E26"/>
    <w:rsid w:val="00A74741"/>
    <w:rsid w:val="00A74DB3"/>
    <w:rsid w:val="00A80125"/>
    <w:rsid w:val="00A808F2"/>
    <w:rsid w:val="00A809F6"/>
    <w:rsid w:val="00A851A5"/>
    <w:rsid w:val="00A855FF"/>
    <w:rsid w:val="00A90BA4"/>
    <w:rsid w:val="00A9630F"/>
    <w:rsid w:val="00AA195A"/>
    <w:rsid w:val="00AA478F"/>
    <w:rsid w:val="00AB108D"/>
    <w:rsid w:val="00AB222C"/>
    <w:rsid w:val="00AB27E4"/>
    <w:rsid w:val="00AB44A1"/>
    <w:rsid w:val="00AC5F09"/>
    <w:rsid w:val="00AD4041"/>
    <w:rsid w:val="00AD5C16"/>
    <w:rsid w:val="00AD6ACF"/>
    <w:rsid w:val="00AE2177"/>
    <w:rsid w:val="00AE26B4"/>
    <w:rsid w:val="00AE4D9B"/>
    <w:rsid w:val="00AE4E16"/>
    <w:rsid w:val="00B03E0A"/>
    <w:rsid w:val="00B04622"/>
    <w:rsid w:val="00B05542"/>
    <w:rsid w:val="00B124EE"/>
    <w:rsid w:val="00B1258E"/>
    <w:rsid w:val="00B13BB4"/>
    <w:rsid w:val="00B14896"/>
    <w:rsid w:val="00B17034"/>
    <w:rsid w:val="00B20647"/>
    <w:rsid w:val="00B31703"/>
    <w:rsid w:val="00B37FC3"/>
    <w:rsid w:val="00B4093B"/>
    <w:rsid w:val="00B42D17"/>
    <w:rsid w:val="00B44471"/>
    <w:rsid w:val="00B468C6"/>
    <w:rsid w:val="00B521F2"/>
    <w:rsid w:val="00B603C1"/>
    <w:rsid w:val="00B6080C"/>
    <w:rsid w:val="00B653D0"/>
    <w:rsid w:val="00B81D74"/>
    <w:rsid w:val="00B8302B"/>
    <w:rsid w:val="00B84297"/>
    <w:rsid w:val="00B84E92"/>
    <w:rsid w:val="00B96609"/>
    <w:rsid w:val="00BA026A"/>
    <w:rsid w:val="00BA0F88"/>
    <w:rsid w:val="00BA184B"/>
    <w:rsid w:val="00BA2382"/>
    <w:rsid w:val="00BA7827"/>
    <w:rsid w:val="00BB0CEB"/>
    <w:rsid w:val="00BB19A3"/>
    <w:rsid w:val="00BB4C88"/>
    <w:rsid w:val="00BB62FC"/>
    <w:rsid w:val="00BC2025"/>
    <w:rsid w:val="00BD08C1"/>
    <w:rsid w:val="00BD28AC"/>
    <w:rsid w:val="00BD5838"/>
    <w:rsid w:val="00BD70CF"/>
    <w:rsid w:val="00BE0AE4"/>
    <w:rsid w:val="00BE283F"/>
    <w:rsid w:val="00BE7398"/>
    <w:rsid w:val="00BE73B1"/>
    <w:rsid w:val="00BE7B02"/>
    <w:rsid w:val="00BF738F"/>
    <w:rsid w:val="00C01A35"/>
    <w:rsid w:val="00C01CF1"/>
    <w:rsid w:val="00C02DE8"/>
    <w:rsid w:val="00C05F49"/>
    <w:rsid w:val="00C10AE8"/>
    <w:rsid w:val="00C1359F"/>
    <w:rsid w:val="00C13BE4"/>
    <w:rsid w:val="00C16C64"/>
    <w:rsid w:val="00C20EF1"/>
    <w:rsid w:val="00C21B85"/>
    <w:rsid w:val="00C21FCD"/>
    <w:rsid w:val="00C225FD"/>
    <w:rsid w:val="00C3483B"/>
    <w:rsid w:val="00C355B4"/>
    <w:rsid w:val="00C44EC3"/>
    <w:rsid w:val="00C45A88"/>
    <w:rsid w:val="00C539DE"/>
    <w:rsid w:val="00C551EE"/>
    <w:rsid w:val="00C56257"/>
    <w:rsid w:val="00C612A2"/>
    <w:rsid w:val="00C6554C"/>
    <w:rsid w:val="00C7255C"/>
    <w:rsid w:val="00C73386"/>
    <w:rsid w:val="00C914D8"/>
    <w:rsid w:val="00C92DE1"/>
    <w:rsid w:val="00C94CC6"/>
    <w:rsid w:val="00CA2E12"/>
    <w:rsid w:val="00CA4000"/>
    <w:rsid w:val="00CB567C"/>
    <w:rsid w:val="00CC1488"/>
    <w:rsid w:val="00CC5308"/>
    <w:rsid w:val="00CC53DF"/>
    <w:rsid w:val="00CD0AF2"/>
    <w:rsid w:val="00CD0C6C"/>
    <w:rsid w:val="00CD0F06"/>
    <w:rsid w:val="00CD256B"/>
    <w:rsid w:val="00CD2832"/>
    <w:rsid w:val="00CD354F"/>
    <w:rsid w:val="00CD4F94"/>
    <w:rsid w:val="00CD5B3B"/>
    <w:rsid w:val="00CD7C95"/>
    <w:rsid w:val="00CE0874"/>
    <w:rsid w:val="00CE5831"/>
    <w:rsid w:val="00CF1247"/>
    <w:rsid w:val="00D05E66"/>
    <w:rsid w:val="00D06E9C"/>
    <w:rsid w:val="00D11BF1"/>
    <w:rsid w:val="00D1328B"/>
    <w:rsid w:val="00D15CD5"/>
    <w:rsid w:val="00D20C32"/>
    <w:rsid w:val="00D22B19"/>
    <w:rsid w:val="00D2482E"/>
    <w:rsid w:val="00D250F8"/>
    <w:rsid w:val="00D27B88"/>
    <w:rsid w:val="00D30AB7"/>
    <w:rsid w:val="00D3124F"/>
    <w:rsid w:val="00D35556"/>
    <w:rsid w:val="00D43642"/>
    <w:rsid w:val="00D44463"/>
    <w:rsid w:val="00D44F05"/>
    <w:rsid w:val="00D53969"/>
    <w:rsid w:val="00D579B5"/>
    <w:rsid w:val="00D62431"/>
    <w:rsid w:val="00D71FB7"/>
    <w:rsid w:val="00D86F1D"/>
    <w:rsid w:val="00D92D45"/>
    <w:rsid w:val="00D96A31"/>
    <w:rsid w:val="00DA2381"/>
    <w:rsid w:val="00DA3396"/>
    <w:rsid w:val="00DC02B7"/>
    <w:rsid w:val="00DC08D4"/>
    <w:rsid w:val="00DD32D6"/>
    <w:rsid w:val="00DD660E"/>
    <w:rsid w:val="00DE24A6"/>
    <w:rsid w:val="00DE49E8"/>
    <w:rsid w:val="00DE4FD9"/>
    <w:rsid w:val="00DE667F"/>
    <w:rsid w:val="00DF42F3"/>
    <w:rsid w:val="00DF7A68"/>
    <w:rsid w:val="00E04D5C"/>
    <w:rsid w:val="00E07D9F"/>
    <w:rsid w:val="00E11F3F"/>
    <w:rsid w:val="00E12450"/>
    <w:rsid w:val="00E16316"/>
    <w:rsid w:val="00E23CE5"/>
    <w:rsid w:val="00E3183C"/>
    <w:rsid w:val="00E31B75"/>
    <w:rsid w:val="00E41EA9"/>
    <w:rsid w:val="00E42F45"/>
    <w:rsid w:val="00E53964"/>
    <w:rsid w:val="00E562FC"/>
    <w:rsid w:val="00E63F46"/>
    <w:rsid w:val="00E65AD3"/>
    <w:rsid w:val="00E66338"/>
    <w:rsid w:val="00E67446"/>
    <w:rsid w:val="00E67B70"/>
    <w:rsid w:val="00E73A89"/>
    <w:rsid w:val="00E748CD"/>
    <w:rsid w:val="00E75DB3"/>
    <w:rsid w:val="00E95832"/>
    <w:rsid w:val="00E9645B"/>
    <w:rsid w:val="00E96940"/>
    <w:rsid w:val="00EA0F6C"/>
    <w:rsid w:val="00EA21E9"/>
    <w:rsid w:val="00EA282B"/>
    <w:rsid w:val="00EA52D3"/>
    <w:rsid w:val="00EA61D6"/>
    <w:rsid w:val="00EA666A"/>
    <w:rsid w:val="00EB07F0"/>
    <w:rsid w:val="00EB5EC6"/>
    <w:rsid w:val="00EB6527"/>
    <w:rsid w:val="00EB7B11"/>
    <w:rsid w:val="00EC67A8"/>
    <w:rsid w:val="00EE0636"/>
    <w:rsid w:val="00EE1146"/>
    <w:rsid w:val="00EE492F"/>
    <w:rsid w:val="00F032C0"/>
    <w:rsid w:val="00F046FF"/>
    <w:rsid w:val="00F04E37"/>
    <w:rsid w:val="00F07EB0"/>
    <w:rsid w:val="00F11E5E"/>
    <w:rsid w:val="00F20FDD"/>
    <w:rsid w:val="00F23F04"/>
    <w:rsid w:val="00F26512"/>
    <w:rsid w:val="00F27C32"/>
    <w:rsid w:val="00F30C27"/>
    <w:rsid w:val="00F327F7"/>
    <w:rsid w:val="00F339ED"/>
    <w:rsid w:val="00F42DF8"/>
    <w:rsid w:val="00F4322C"/>
    <w:rsid w:val="00F44190"/>
    <w:rsid w:val="00F45A84"/>
    <w:rsid w:val="00F53C0C"/>
    <w:rsid w:val="00F550E6"/>
    <w:rsid w:val="00F571E5"/>
    <w:rsid w:val="00F627D4"/>
    <w:rsid w:val="00F630E1"/>
    <w:rsid w:val="00F659E6"/>
    <w:rsid w:val="00F66EBB"/>
    <w:rsid w:val="00F67D20"/>
    <w:rsid w:val="00F7664D"/>
    <w:rsid w:val="00F77447"/>
    <w:rsid w:val="00F77807"/>
    <w:rsid w:val="00F81974"/>
    <w:rsid w:val="00F837BE"/>
    <w:rsid w:val="00F87842"/>
    <w:rsid w:val="00F87A5D"/>
    <w:rsid w:val="00F87C45"/>
    <w:rsid w:val="00FA3A6B"/>
    <w:rsid w:val="00FA7DC4"/>
    <w:rsid w:val="00FB0E01"/>
    <w:rsid w:val="00FB5B18"/>
    <w:rsid w:val="00FB6D27"/>
    <w:rsid w:val="00FC2E87"/>
    <w:rsid w:val="00FC4284"/>
    <w:rsid w:val="00FC7A98"/>
    <w:rsid w:val="00FD2B22"/>
    <w:rsid w:val="00FD3624"/>
    <w:rsid w:val="00FE0A73"/>
    <w:rsid w:val="00FE1338"/>
    <w:rsid w:val="00FE1F92"/>
    <w:rsid w:val="00FE2F2C"/>
    <w:rsid w:val="00FF5B42"/>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F66E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rsid w:val="00F66EBB"/>
    <w:rPr>
      <w:rFonts w:asciiTheme="majorHAnsi" w:eastAsiaTheme="majorEastAsia" w:hAnsiTheme="majorHAnsi" w:cstheme="majorBidi"/>
      <w:b/>
      <w:bCs/>
      <w:color w:val="4F81BD" w:themeColor="accent1"/>
      <w:sz w:val="22"/>
      <w:szCs w:val="22"/>
    </w:rPr>
  </w:style>
  <w:style w:type="character" w:styleId="HTMLCite">
    <w:name w:val="HTML Cite"/>
    <w:uiPriority w:val="99"/>
    <w:semiHidden/>
    <w:unhideWhenUsed/>
    <w:rsid w:val="00F66EBB"/>
    <w:rPr>
      <w:i/>
      <w:iCs/>
    </w:rPr>
  </w:style>
  <w:style w:type="paragraph" w:styleId="BodyTextIndent">
    <w:name w:val="Body Text Indent"/>
    <w:basedOn w:val="Normal"/>
    <w:link w:val="BodyTextIndentChar"/>
    <w:uiPriority w:val="99"/>
    <w:unhideWhenUsed/>
    <w:rsid w:val="00F66EBB"/>
    <w:pPr>
      <w:ind w:left="360"/>
    </w:pPr>
  </w:style>
  <w:style w:type="character" w:customStyle="1" w:styleId="BodyTextIndentChar">
    <w:name w:val="Body Text Indent Char"/>
    <w:basedOn w:val="DefaultParagraphFont"/>
    <w:link w:val="BodyTextIndent"/>
    <w:uiPriority w:val="99"/>
    <w:rsid w:val="00F66EBB"/>
    <w:rPr>
      <w:rFonts w:ascii="Trebuchet MS" w:hAnsi="Trebuchet MS"/>
      <w:sz w:val="22"/>
      <w:szCs w:val="22"/>
    </w:rPr>
  </w:style>
  <w:style w:type="paragraph" w:styleId="ListParagraph">
    <w:name w:val="List Paragraph"/>
    <w:basedOn w:val="Normal"/>
    <w:uiPriority w:val="34"/>
    <w:qFormat/>
    <w:rsid w:val="00CF1247"/>
    <w:pPr>
      <w:ind w:left="720"/>
      <w:contextualSpacing/>
    </w:pPr>
  </w:style>
  <w:style w:type="paragraph" w:styleId="NormalWeb">
    <w:name w:val="Normal (Web)"/>
    <w:basedOn w:val="Normal"/>
    <w:uiPriority w:val="99"/>
    <w:unhideWhenUsed/>
    <w:rsid w:val="004D518A"/>
    <w:pPr>
      <w:spacing w:before="100" w:beforeAutospacing="1" w:after="100" w:afterAutospacing="1" w:line="240" w:lineRule="auto"/>
      <w:ind w:left="0"/>
      <w:jc w:val="left"/>
    </w:pPr>
    <w:rPr>
      <w:rFonts w:ascii="Times New Roman" w:eastAsia="Times New Roman" w:hAnsi="Times New Roman"/>
      <w:sz w:val="24"/>
      <w:szCs w:val="24"/>
      <w:lang w:val="en-GB" w:eastAsia="en-GB"/>
    </w:rPr>
  </w:style>
  <w:style w:type="character" w:customStyle="1" w:styleId="panchor2">
    <w:name w:val="panchor2"/>
    <w:basedOn w:val="DefaultParagraphFont"/>
    <w:rsid w:val="00276E80"/>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F66E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rsid w:val="00F66EBB"/>
    <w:rPr>
      <w:rFonts w:asciiTheme="majorHAnsi" w:eastAsiaTheme="majorEastAsia" w:hAnsiTheme="majorHAnsi" w:cstheme="majorBidi"/>
      <w:b/>
      <w:bCs/>
      <w:color w:val="4F81BD" w:themeColor="accent1"/>
      <w:sz w:val="22"/>
      <w:szCs w:val="22"/>
    </w:rPr>
  </w:style>
  <w:style w:type="character" w:styleId="HTMLCite">
    <w:name w:val="HTML Cite"/>
    <w:uiPriority w:val="99"/>
    <w:semiHidden/>
    <w:unhideWhenUsed/>
    <w:rsid w:val="00F66EBB"/>
    <w:rPr>
      <w:i/>
      <w:iCs/>
    </w:rPr>
  </w:style>
  <w:style w:type="paragraph" w:styleId="BodyTextIndent">
    <w:name w:val="Body Text Indent"/>
    <w:basedOn w:val="Normal"/>
    <w:link w:val="BodyTextIndentChar"/>
    <w:uiPriority w:val="99"/>
    <w:unhideWhenUsed/>
    <w:rsid w:val="00F66EBB"/>
    <w:pPr>
      <w:ind w:left="360"/>
    </w:pPr>
  </w:style>
  <w:style w:type="character" w:customStyle="1" w:styleId="BodyTextIndentChar">
    <w:name w:val="Body Text Indent Char"/>
    <w:basedOn w:val="DefaultParagraphFont"/>
    <w:link w:val="BodyTextIndent"/>
    <w:uiPriority w:val="99"/>
    <w:rsid w:val="00F66EBB"/>
    <w:rPr>
      <w:rFonts w:ascii="Trebuchet MS" w:hAnsi="Trebuchet MS"/>
      <w:sz w:val="22"/>
      <w:szCs w:val="22"/>
    </w:rPr>
  </w:style>
  <w:style w:type="paragraph" w:styleId="ListParagraph">
    <w:name w:val="List Paragraph"/>
    <w:basedOn w:val="Normal"/>
    <w:uiPriority w:val="34"/>
    <w:qFormat/>
    <w:rsid w:val="00CF1247"/>
    <w:pPr>
      <w:ind w:left="720"/>
      <w:contextualSpacing/>
    </w:pPr>
  </w:style>
  <w:style w:type="paragraph" w:styleId="NormalWeb">
    <w:name w:val="Normal (Web)"/>
    <w:basedOn w:val="Normal"/>
    <w:uiPriority w:val="99"/>
    <w:unhideWhenUsed/>
    <w:rsid w:val="004D518A"/>
    <w:pPr>
      <w:spacing w:before="100" w:beforeAutospacing="1" w:after="100" w:afterAutospacing="1" w:line="240" w:lineRule="auto"/>
      <w:ind w:left="0"/>
      <w:jc w:val="left"/>
    </w:pPr>
    <w:rPr>
      <w:rFonts w:ascii="Times New Roman" w:eastAsia="Times New Roman" w:hAnsi="Times New Roman"/>
      <w:sz w:val="24"/>
      <w:szCs w:val="24"/>
      <w:lang w:val="en-GB" w:eastAsia="en-GB"/>
    </w:rPr>
  </w:style>
  <w:style w:type="character" w:customStyle="1" w:styleId="panchor2">
    <w:name w:val="panchor2"/>
    <w:basedOn w:val="DefaultParagraphFont"/>
    <w:rsid w:val="00276E80"/>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06094655">
      <w:bodyDiv w:val="1"/>
      <w:marLeft w:val="0"/>
      <w:marRight w:val="0"/>
      <w:marTop w:val="0"/>
      <w:marBottom w:val="0"/>
      <w:divBdr>
        <w:top w:val="none" w:sz="0" w:space="0" w:color="auto"/>
        <w:left w:val="none" w:sz="0" w:space="0" w:color="auto"/>
        <w:bottom w:val="none" w:sz="0" w:space="0" w:color="auto"/>
        <w:right w:val="none" w:sz="0" w:space="0" w:color="auto"/>
      </w:divBdr>
    </w:div>
    <w:div w:id="986931540">
      <w:bodyDiv w:val="1"/>
      <w:marLeft w:val="0"/>
      <w:marRight w:val="0"/>
      <w:marTop w:val="0"/>
      <w:marBottom w:val="0"/>
      <w:divBdr>
        <w:top w:val="none" w:sz="0" w:space="0" w:color="auto"/>
        <w:left w:val="none" w:sz="0" w:space="0" w:color="auto"/>
        <w:bottom w:val="none" w:sz="0" w:space="0" w:color="auto"/>
        <w:right w:val="none" w:sz="0" w:space="0" w:color="auto"/>
      </w:divBdr>
    </w:div>
    <w:div w:id="1136679583">
      <w:bodyDiv w:val="1"/>
      <w:marLeft w:val="0"/>
      <w:marRight w:val="0"/>
      <w:marTop w:val="0"/>
      <w:marBottom w:val="0"/>
      <w:divBdr>
        <w:top w:val="none" w:sz="0" w:space="0" w:color="auto"/>
        <w:left w:val="none" w:sz="0" w:space="0" w:color="auto"/>
        <w:bottom w:val="none" w:sz="0" w:space="0" w:color="auto"/>
        <w:right w:val="none" w:sz="0" w:space="0" w:color="auto"/>
      </w:divBdr>
    </w:div>
    <w:div w:id="1443574868">
      <w:bodyDiv w:val="1"/>
      <w:marLeft w:val="0"/>
      <w:marRight w:val="0"/>
      <w:marTop w:val="0"/>
      <w:marBottom w:val="0"/>
      <w:divBdr>
        <w:top w:val="none" w:sz="0" w:space="0" w:color="auto"/>
        <w:left w:val="none" w:sz="0" w:space="0" w:color="auto"/>
        <w:bottom w:val="none" w:sz="0" w:space="0" w:color="auto"/>
        <w:right w:val="none" w:sz="0" w:space="0" w:color="auto"/>
      </w:divBdr>
    </w:div>
    <w:div w:id="159894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1.POP\AppData\Local\Temp\notes1F8A28\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4A6D-11D7-415D-9B0B-95544A2D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1080</TotalTime>
  <Pages>2</Pages>
  <Words>782</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5233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Teodora POPA</dc:creator>
  <cp:lastModifiedBy>DOINA TATA</cp:lastModifiedBy>
  <cp:revision>390</cp:revision>
  <cp:lastPrinted>2022-06-24T06:34:00Z</cp:lastPrinted>
  <dcterms:created xsi:type="dcterms:W3CDTF">2019-11-25T08:06:00Z</dcterms:created>
  <dcterms:modified xsi:type="dcterms:W3CDTF">2022-06-24T06:35:00Z</dcterms:modified>
</cp:coreProperties>
</file>