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6A" w:rsidRDefault="000A12CC" w:rsidP="00EB376A">
      <w:pPr>
        <w:spacing w:after="0" w:line="240" w:lineRule="auto"/>
        <w:ind w:left="8181" w:firstLine="459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bookmarkStart w:id="0" w:name="_GoBack"/>
      <w:bookmarkEnd w:id="0"/>
      <w:r w:rsidR="00EB376A">
        <w:rPr>
          <w:b/>
          <w:sz w:val="24"/>
          <w:szCs w:val="24"/>
        </w:rPr>
        <w:t xml:space="preserve"> MAI </w:t>
      </w:r>
      <w:r w:rsidR="00EB376A">
        <w:rPr>
          <w:b/>
          <w:sz w:val="24"/>
          <w:szCs w:val="24"/>
        </w:rPr>
        <w:t>2022</w:t>
      </w:r>
    </w:p>
    <w:p w:rsidR="00EB376A" w:rsidRPr="008D4622" w:rsidRDefault="00EB376A" w:rsidP="00EB376A">
      <w:pPr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b/>
          <w:sz w:val="24"/>
          <w:szCs w:val="24"/>
          <w:lang w:val="ro-RO"/>
        </w:rPr>
      </w:pPr>
      <w:r w:rsidRPr="00EB376A">
        <w:rPr>
          <w:b/>
          <w:sz w:val="24"/>
          <w:szCs w:val="24"/>
          <w:lang w:val="ro-RO"/>
        </w:rPr>
        <w:t xml:space="preserve">Comunicat de Presa </w:t>
      </w:r>
    </w:p>
    <w:p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color w:val="FF0000"/>
          <w:sz w:val="24"/>
          <w:szCs w:val="24"/>
          <w:lang w:val="ro-RO"/>
        </w:rPr>
      </w:pPr>
    </w:p>
    <w:p w:rsidR="00EB376A" w:rsidRPr="00EB376A" w:rsidRDefault="00EB376A" w:rsidP="00EB376A">
      <w:pPr>
        <w:tabs>
          <w:tab w:val="left" w:pos="4230"/>
        </w:tabs>
        <w:spacing w:after="0" w:line="240" w:lineRule="auto"/>
        <w:ind w:left="720"/>
        <w:rPr>
          <w:color w:val="FF0000"/>
          <w:sz w:val="24"/>
          <w:szCs w:val="24"/>
          <w:lang w:val="ro-RO"/>
        </w:rPr>
      </w:pPr>
    </w:p>
    <w:p w:rsidR="00EB376A" w:rsidRPr="00EB376A" w:rsidRDefault="00EB376A" w:rsidP="00EB376A">
      <w:pPr>
        <w:pStyle w:val="BodyText"/>
        <w:spacing w:before="122" w:line="276" w:lineRule="auto"/>
        <w:ind w:right="108"/>
        <w:rPr>
          <w:rFonts w:cs="Helvetica"/>
          <w:b/>
          <w:sz w:val="24"/>
          <w:szCs w:val="24"/>
        </w:rPr>
      </w:pPr>
      <w:r w:rsidRPr="00EB376A">
        <w:rPr>
          <w:rFonts w:cs="Helvetica"/>
          <w:b/>
          <w:sz w:val="24"/>
          <w:szCs w:val="24"/>
        </w:rPr>
        <w:t xml:space="preserve">Luna mai - luna promovării economiei sociale </w:t>
      </w:r>
    </w:p>
    <w:p w:rsidR="00EB376A" w:rsidRPr="00EB376A" w:rsidRDefault="00EB376A" w:rsidP="00EB376A">
      <w:pPr>
        <w:pStyle w:val="BodyText"/>
        <w:spacing w:before="122" w:line="276" w:lineRule="auto"/>
        <w:ind w:right="108"/>
        <w:rPr>
          <w:sz w:val="24"/>
          <w:szCs w:val="24"/>
        </w:rPr>
      </w:pPr>
      <w:r w:rsidRPr="00EB376A">
        <w:rPr>
          <w:sz w:val="24"/>
          <w:szCs w:val="24"/>
        </w:rPr>
        <w:t>Economia socială reprezintă ansamblul activităţilor private cu caracter economic şi       social, servind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interesul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general, interesele unei colectivităţi şi/sau interesele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personale</w:t>
      </w:r>
      <w:r w:rsidRPr="00EB376A">
        <w:rPr>
          <w:sz w:val="24"/>
          <w:szCs w:val="24"/>
        </w:rPr>
        <w:t xml:space="preserve"> </w:t>
      </w:r>
      <w:r w:rsidRPr="00EB376A">
        <w:rPr>
          <w:sz w:val="24"/>
          <w:szCs w:val="24"/>
        </w:rPr>
        <w:t>nepatrimoniale,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prin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creşterea incluziunii sociale şi/sau furnizarea de bunuri, prestarea     de servicii şi/sau execuţia de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lucrări.</w:t>
      </w:r>
    </w:p>
    <w:p w:rsidR="00EB376A" w:rsidRPr="00EB376A" w:rsidRDefault="00EB376A" w:rsidP="00EB376A">
      <w:pPr>
        <w:pStyle w:val="BodyText"/>
        <w:spacing w:before="116" w:line="276" w:lineRule="auto"/>
        <w:ind w:right="112"/>
        <w:rPr>
          <w:sz w:val="24"/>
          <w:szCs w:val="24"/>
        </w:rPr>
      </w:pPr>
      <w:r w:rsidRPr="00EB376A">
        <w:rPr>
          <w:sz w:val="24"/>
          <w:szCs w:val="24"/>
        </w:rPr>
        <w:t>Domeniul economiei sociale, stabilirea măsurilor de promovare şi de sprijinire a economiei sociale,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precum și condiţiile de atestare a întreprinderilor sociale şi de certificare a întreprinderilor sociale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 inserţie sunt reglementate de Legea nr. 219/2015 privind economia socială, cu modificările și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completările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ulterioare.</w:t>
      </w:r>
    </w:p>
    <w:p w:rsidR="00EB376A" w:rsidRPr="00EB376A" w:rsidRDefault="00EB376A" w:rsidP="00EB376A">
      <w:pPr>
        <w:pStyle w:val="BodyText"/>
        <w:spacing w:before="121" w:line="276" w:lineRule="auto"/>
        <w:ind w:right="112"/>
        <w:rPr>
          <w:sz w:val="24"/>
          <w:szCs w:val="24"/>
        </w:rPr>
      </w:pPr>
      <w:r w:rsidRPr="00EB376A">
        <w:rPr>
          <w:sz w:val="24"/>
          <w:szCs w:val="24"/>
        </w:rPr>
        <w:t>Contribuind la dezvoltarea comunităţilor locale, economia socială are ca obiective consolidarea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coeziunii</w:t>
      </w:r>
      <w:r w:rsidRPr="00EB376A">
        <w:rPr>
          <w:spacing w:val="-4"/>
          <w:sz w:val="24"/>
          <w:szCs w:val="24"/>
        </w:rPr>
        <w:t xml:space="preserve"> </w:t>
      </w:r>
      <w:r w:rsidRPr="00EB376A">
        <w:rPr>
          <w:sz w:val="24"/>
          <w:szCs w:val="24"/>
        </w:rPr>
        <w:t>economice</w:t>
      </w:r>
      <w:r w:rsidRPr="00EB376A">
        <w:rPr>
          <w:spacing w:val="-5"/>
          <w:sz w:val="24"/>
          <w:szCs w:val="24"/>
        </w:rPr>
        <w:t xml:space="preserve"> </w:t>
      </w:r>
      <w:r w:rsidRPr="00EB376A">
        <w:rPr>
          <w:sz w:val="24"/>
          <w:szCs w:val="24"/>
        </w:rPr>
        <w:t>şi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sociale, ocuparea</w:t>
      </w:r>
      <w:r w:rsidRPr="00EB376A">
        <w:rPr>
          <w:spacing w:val="-3"/>
          <w:sz w:val="24"/>
          <w:szCs w:val="24"/>
        </w:rPr>
        <w:t xml:space="preserve"> </w:t>
      </w:r>
      <w:r w:rsidRPr="00EB376A">
        <w:rPr>
          <w:sz w:val="24"/>
          <w:szCs w:val="24"/>
        </w:rPr>
        <w:t>forţei</w:t>
      </w:r>
      <w:r w:rsidRPr="00EB376A">
        <w:rPr>
          <w:spacing w:val="-2"/>
          <w:sz w:val="24"/>
          <w:szCs w:val="24"/>
        </w:rPr>
        <w:t xml:space="preserve"> </w:t>
      </w:r>
      <w:r w:rsidRPr="00EB376A">
        <w:rPr>
          <w:sz w:val="24"/>
          <w:szCs w:val="24"/>
        </w:rPr>
        <w:t>de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muncă</w:t>
      </w:r>
      <w:r w:rsidRPr="00EB376A">
        <w:rPr>
          <w:spacing w:val="-2"/>
          <w:sz w:val="24"/>
          <w:szCs w:val="24"/>
        </w:rPr>
        <w:t xml:space="preserve"> </w:t>
      </w:r>
      <w:r w:rsidRPr="00EB376A">
        <w:rPr>
          <w:sz w:val="24"/>
          <w:szCs w:val="24"/>
        </w:rPr>
        <w:t>și</w:t>
      </w:r>
      <w:r w:rsidRPr="00EB376A">
        <w:rPr>
          <w:spacing w:val="-6"/>
          <w:sz w:val="24"/>
          <w:szCs w:val="24"/>
        </w:rPr>
        <w:t xml:space="preserve"> </w:t>
      </w:r>
      <w:r w:rsidRPr="00EB376A">
        <w:rPr>
          <w:sz w:val="24"/>
          <w:szCs w:val="24"/>
        </w:rPr>
        <w:t>dezvoltarea</w:t>
      </w:r>
      <w:r w:rsidRPr="00EB376A">
        <w:rPr>
          <w:spacing w:val="-7"/>
          <w:sz w:val="24"/>
          <w:szCs w:val="24"/>
        </w:rPr>
        <w:t xml:space="preserve"> </w:t>
      </w:r>
      <w:r w:rsidRPr="00EB376A">
        <w:rPr>
          <w:sz w:val="24"/>
          <w:szCs w:val="24"/>
        </w:rPr>
        <w:t>serviciilor sociale.</w:t>
      </w:r>
    </w:p>
    <w:p w:rsidR="00EB376A" w:rsidRPr="00EB376A" w:rsidRDefault="00EB376A" w:rsidP="00EB376A">
      <w:pPr>
        <w:pStyle w:val="BodyText"/>
        <w:spacing w:before="123" w:line="276" w:lineRule="auto"/>
        <w:ind w:right="111"/>
        <w:rPr>
          <w:sz w:val="24"/>
          <w:szCs w:val="24"/>
        </w:rPr>
      </w:pPr>
      <w:r w:rsidRPr="00EB376A">
        <w:rPr>
          <w:sz w:val="24"/>
          <w:szCs w:val="24"/>
        </w:rPr>
        <w:t>Pentru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îndeplinirea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acestor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obiective,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entitățile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economiei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sociale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desfășoară,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în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principal,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activități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interes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general, precum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producerea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bunuri,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prestarea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servicii</w:t>
      </w:r>
      <w:r w:rsidRPr="00EB376A">
        <w:rPr>
          <w:spacing w:val="66"/>
          <w:sz w:val="24"/>
          <w:szCs w:val="24"/>
        </w:rPr>
        <w:t xml:space="preserve"> </w:t>
      </w:r>
      <w:r w:rsidRPr="00EB376A">
        <w:rPr>
          <w:sz w:val="24"/>
          <w:szCs w:val="24"/>
        </w:rPr>
        <w:t>și/sau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execuția de lucrări care contribuie la bunăstarea comunității sau a membrilor acesteia; promovarea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cu prioritate a unor activități care pot genera sau asigura locuri de muncă pentru încadrarea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persoanelor aparținând grupului vulnerabil; dezvoltarea unor programe de formare profesională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dedicate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persoanelor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din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grupul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vulnerabil;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dezvoltarea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serviciilor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sociale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pentru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creșterea</w:t>
      </w:r>
      <w:r w:rsidRPr="00EB376A">
        <w:rPr>
          <w:spacing w:val="1"/>
          <w:sz w:val="24"/>
          <w:szCs w:val="24"/>
        </w:rPr>
        <w:t xml:space="preserve"> </w:t>
      </w:r>
      <w:r w:rsidRPr="00EB376A">
        <w:rPr>
          <w:sz w:val="24"/>
          <w:szCs w:val="24"/>
        </w:rPr>
        <w:t>capacității</w:t>
      </w:r>
      <w:r w:rsidRPr="00EB376A">
        <w:rPr>
          <w:spacing w:val="-2"/>
          <w:sz w:val="24"/>
          <w:szCs w:val="24"/>
        </w:rPr>
        <w:t xml:space="preserve"> </w:t>
      </w:r>
      <w:r w:rsidRPr="00EB376A">
        <w:rPr>
          <w:sz w:val="24"/>
          <w:szCs w:val="24"/>
        </w:rPr>
        <w:t>de inserție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pe</w:t>
      </w:r>
      <w:r w:rsidRPr="00EB376A">
        <w:rPr>
          <w:spacing w:val="-5"/>
          <w:sz w:val="24"/>
          <w:szCs w:val="24"/>
        </w:rPr>
        <w:t xml:space="preserve"> </w:t>
      </w:r>
      <w:r w:rsidRPr="00EB376A">
        <w:rPr>
          <w:sz w:val="24"/>
          <w:szCs w:val="24"/>
        </w:rPr>
        <w:t>piața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muncii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a persoanelor</w:t>
      </w:r>
      <w:r w:rsidRPr="00EB376A">
        <w:rPr>
          <w:spacing w:val="-5"/>
          <w:sz w:val="24"/>
          <w:szCs w:val="24"/>
        </w:rPr>
        <w:t xml:space="preserve"> </w:t>
      </w:r>
      <w:r w:rsidRPr="00EB376A">
        <w:rPr>
          <w:sz w:val="24"/>
          <w:szCs w:val="24"/>
        </w:rPr>
        <w:t>din</w:t>
      </w:r>
      <w:r w:rsidRPr="00EB376A">
        <w:rPr>
          <w:spacing w:val="-1"/>
          <w:sz w:val="24"/>
          <w:szCs w:val="24"/>
        </w:rPr>
        <w:t xml:space="preserve"> </w:t>
      </w:r>
      <w:r w:rsidRPr="00EB376A">
        <w:rPr>
          <w:sz w:val="24"/>
          <w:szCs w:val="24"/>
        </w:rPr>
        <w:t>grupul</w:t>
      </w:r>
      <w:r w:rsidRPr="00EB376A">
        <w:rPr>
          <w:spacing w:val="-3"/>
          <w:sz w:val="24"/>
          <w:szCs w:val="24"/>
        </w:rPr>
        <w:t xml:space="preserve"> </w:t>
      </w:r>
      <w:r w:rsidRPr="00EB376A">
        <w:rPr>
          <w:sz w:val="24"/>
          <w:szCs w:val="24"/>
        </w:rPr>
        <w:t>vulnerabil.</w:t>
      </w:r>
    </w:p>
    <w:p w:rsidR="00EB376A" w:rsidRPr="00EB376A" w:rsidRDefault="00EB376A" w:rsidP="00EB376A">
      <w:pPr>
        <w:pStyle w:val="BodyText"/>
        <w:spacing w:before="5"/>
        <w:ind w:left="0"/>
        <w:rPr>
          <w:sz w:val="24"/>
          <w:szCs w:val="24"/>
        </w:rPr>
      </w:pPr>
    </w:p>
    <w:p w:rsidR="00EB376A" w:rsidRPr="00EB376A" w:rsidRDefault="00EB376A" w:rsidP="00EB376A">
      <w:pPr>
        <w:ind w:left="0"/>
        <w:jc w:val="left"/>
        <w:rPr>
          <w:b/>
          <w:i/>
          <w:color w:val="000000"/>
          <w:sz w:val="24"/>
          <w:szCs w:val="24"/>
        </w:rPr>
      </w:pPr>
      <w:r w:rsidRPr="00EB376A">
        <w:rPr>
          <w:sz w:val="24"/>
          <w:szCs w:val="24"/>
        </w:rPr>
        <w:tab/>
      </w:r>
      <w:r w:rsidRPr="00EB376A">
        <w:rPr>
          <w:b/>
          <w:i/>
          <w:color w:val="000000"/>
          <w:sz w:val="24"/>
          <w:szCs w:val="24"/>
        </w:rPr>
        <w:t>Rezultate obținute la nivelul judeţului Dolj în anul 2021</w:t>
      </w:r>
    </w:p>
    <w:p w:rsidR="00EB376A" w:rsidRPr="00EB376A" w:rsidRDefault="00EB376A" w:rsidP="00EB376A">
      <w:pPr>
        <w:pStyle w:val="ListParagraph"/>
        <w:rPr>
          <w:rFonts w:ascii="Trebuchet MS" w:hAnsi="Trebuchet MS"/>
          <w:b/>
          <w:i/>
          <w:color w:val="000000"/>
          <w:sz w:val="24"/>
          <w:szCs w:val="24"/>
          <w:lang w:val="ro-RO"/>
        </w:rPr>
      </w:pPr>
    </w:p>
    <w:p w:rsidR="00EB376A" w:rsidRPr="00EB376A" w:rsidRDefault="00EB376A" w:rsidP="00EB376A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ind w:left="709" w:firstLine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acordarea de ajutoare materiale copiilor membrilor care frecventează cursuri școlare;</w:t>
      </w:r>
    </w:p>
    <w:p w:rsidR="00EB376A" w:rsidRPr="00EB376A" w:rsidRDefault="00EB376A" w:rsidP="00EB376A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ind w:left="709" w:firstLine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consult medical gratuit și asigurarea de material de protecție specific pandemiei;</w:t>
      </w:r>
    </w:p>
    <w:p w:rsidR="00EB376A" w:rsidRPr="00EB376A" w:rsidRDefault="00EB376A" w:rsidP="00EB376A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s-a făcut educație financiară la elevi, au vizionat filme de educație financiară;</w:t>
      </w:r>
    </w:p>
    <w:p w:rsidR="00EB376A" w:rsidRPr="00EB376A" w:rsidRDefault="00EB376A" w:rsidP="00EB376A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s-au organizat cursuri de educație financiară pentru angajați;</w:t>
      </w:r>
    </w:p>
    <w:p w:rsidR="00EB376A" w:rsidRPr="00EB376A" w:rsidRDefault="00EB376A" w:rsidP="00EB376A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left="709" w:firstLine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îmbunătățirea condițiilor de muncă și creșterea ocupării în cadrul firmelor, prin accesare de fonduri europene, în vederea susținerii structurii de economie socială înființate;</w:t>
      </w:r>
    </w:p>
    <w:p w:rsidR="00F3453E" w:rsidRDefault="00EB376A" w:rsidP="00EB376A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ind w:hanging="11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 xml:space="preserve">s-au urmărit potențiale finanțări pentru sprijinul economiei sociale în cadrul P.O.C.U., respectiv, „Sprijin pentru înființare de structuri de economie socială" aferent </w:t>
      </w: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F3453E" w:rsidRDefault="00F3453E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</w:p>
    <w:p w:rsidR="00EB376A" w:rsidRPr="00EB376A" w:rsidRDefault="00EB376A" w:rsidP="00F3453E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i/>
          <w:color w:val="000000"/>
          <w:sz w:val="24"/>
          <w:szCs w:val="24"/>
          <w:lang w:val="ro-RO"/>
        </w:rPr>
        <w:t>Obiectivului Specific</w:t>
      </w:r>
      <w:r w:rsidRPr="00EB376A">
        <w:rPr>
          <w:rFonts w:ascii="Trebuchet MS" w:hAnsi="Trebuchet MS"/>
          <w:color w:val="000000"/>
          <w:sz w:val="24"/>
          <w:szCs w:val="24"/>
          <w:lang w:val="ro-RO"/>
        </w:rPr>
        <w:t xml:space="preserve">: 4.16 </w:t>
      </w:r>
      <w:r w:rsidRPr="00EB376A">
        <w:rPr>
          <w:rFonts w:ascii="Trebuchet MS" w:hAnsi="Trebuchet MS"/>
          <w:i/>
          <w:color w:val="000000"/>
          <w:sz w:val="24"/>
          <w:szCs w:val="24"/>
          <w:lang w:val="ro-RO"/>
        </w:rPr>
        <w:t>Consolidarea capacității întreprinderilor de economie socială de a funcționa într-o manieră auto-sustenabilă</w:t>
      </w: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";</w:t>
      </w:r>
    </w:p>
    <w:p w:rsidR="00EB376A" w:rsidRPr="00EB376A" w:rsidRDefault="00EB376A" w:rsidP="00EB376A">
      <w:pPr>
        <w:pStyle w:val="ListParagraph"/>
        <w:tabs>
          <w:tab w:val="left" w:pos="709"/>
          <w:tab w:val="left" w:pos="851"/>
        </w:tabs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suportarea cheltuielilor cu excursiile organizate de şcoală;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elevii au primit sfaturi referitoare la alimentaţia sănătoasă (de la specialişti în domeniu) şi produse ce reprezintă alternative sănătoase la dulciurile din comerţ;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 xml:space="preserve">- insertia pe piaţa muncii a persoanelor aparţinând grupurilor vulnerabile şi anume trei persoane aflate în incapacitatea de a se susţine financiar şi o persoană provenita din 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 xml:space="preserve">centrul de plasament; 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sponsorizări;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‐ s-au încheiat parteneriate/protocoale/contracte, pentru atingerea scopului social;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-pentru persoane aflate în dificultate, au pregătit și distribuit pachete cu alimente și dulciuri;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pachete cu alimente de bază pentru persoanele din grupurile vulnerabile;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achiziţionare echipamente şi materie primă;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au fost obţinute venituri în suma de 1000 lei din organizarea de workhopuri culinare tematice;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organizare cursuri de pregatire profesională</w:t>
      </w:r>
      <w:r w:rsidRPr="00EB376A">
        <w:rPr>
          <w:rFonts w:ascii="Trebuchet MS" w:hAnsi="Trebuchet MS"/>
          <w:sz w:val="24"/>
          <w:szCs w:val="24"/>
          <w:lang w:val="ro-RO"/>
        </w:rPr>
        <w:t>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- se oferă gratuit servicii fotografice şi albume  foto;</w:t>
      </w:r>
    </w:p>
    <w:p w:rsidR="00EB376A" w:rsidRPr="00EB376A" w:rsidRDefault="00EB376A" w:rsidP="00EB376A">
      <w:pPr>
        <w:pStyle w:val="ListParagraph"/>
        <w:rPr>
          <w:rFonts w:ascii="Trebuchet MS" w:hAnsi="Trebuchet MS"/>
          <w:color w:val="000000"/>
          <w:sz w:val="24"/>
          <w:szCs w:val="24"/>
        </w:rPr>
      </w:pPr>
      <w:r w:rsidRPr="00EB376A">
        <w:rPr>
          <w:rFonts w:ascii="Trebuchet MS" w:hAnsi="Trebuchet MS"/>
          <w:color w:val="000000"/>
          <w:sz w:val="24"/>
          <w:szCs w:val="24"/>
        </w:rPr>
        <w:t>- s-au donat în preajma sărbătorilor, pentru copii, haine, dulciuri, jucării;</w:t>
      </w:r>
    </w:p>
    <w:p w:rsidR="00EB376A" w:rsidRPr="00EB376A" w:rsidRDefault="00EB376A" w:rsidP="00EB376A">
      <w:pPr>
        <w:pStyle w:val="ListParagraph"/>
        <w:spacing w:after="0"/>
        <w:ind w:left="709"/>
        <w:rPr>
          <w:rFonts w:ascii="Trebuchet MS" w:hAnsi="Trebuchet MS"/>
          <w:color w:val="000000"/>
          <w:sz w:val="24"/>
          <w:szCs w:val="24"/>
          <w:lang w:val="ro-RO"/>
        </w:rPr>
      </w:pPr>
      <w:r w:rsidRPr="00EB376A">
        <w:rPr>
          <w:rFonts w:ascii="Trebuchet MS" w:hAnsi="Trebuchet MS"/>
          <w:color w:val="000000"/>
          <w:sz w:val="24"/>
          <w:szCs w:val="24"/>
        </w:rPr>
        <w:t>- sus</w:t>
      </w: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ținerea cu materiale școlare a copiilor din grupurile vulnerabile;</w:t>
      </w:r>
    </w:p>
    <w:p w:rsidR="00EB376A" w:rsidRPr="00EB376A" w:rsidRDefault="00EB376A" w:rsidP="00EB376A">
      <w:pPr>
        <w:pStyle w:val="ListParagraph"/>
        <w:spacing w:after="0"/>
        <w:ind w:left="709"/>
        <w:rPr>
          <w:rFonts w:ascii="Trebuchet MS" w:hAnsi="Trebuchet MS"/>
          <w:sz w:val="24"/>
          <w:szCs w:val="24"/>
        </w:rPr>
      </w:pPr>
      <w:r w:rsidRPr="00EB376A">
        <w:rPr>
          <w:rFonts w:ascii="Trebuchet MS" w:hAnsi="Trebuchet MS"/>
          <w:color w:val="000000"/>
          <w:sz w:val="24"/>
          <w:szCs w:val="24"/>
        </w:rPr>
        <w:t>- dona</w:t>
      </w:r>
      <w:r w:rsidRPr="00EB376A">
        <w:rPr>
          <w:rFonts w:ascii="Trebuchet MS" w:hAnsi="Trebuchet MS"/>
          <w:color w:val="000000"/>
          <w:sz w:val="24"/>
          <w:szCs w:val="24"/>
          <w:lang w:val="ro-RO"/>
        </w:rPr>
        <w:t xml:space="preserve">ții cu rechizite școlare si cadouri pentru copiii din comunele din judetul </w:t>
      </w:r>
      <w:r w:rsidRPr="00EB376A">
        <w:rPr>
          <w:rFonts w:ascii="Trebuchet MS" w:hAnsi="Trebuchet MS"/>
          <w:sz w:val="24"/>
          <w:szCs w:val="24"/>
          <w:lang w:val="ro-RO"/>
        </w:rPr>
        <w:t>Dolj</w:t>
      </w:r>
      <w:r w:rsidRPr="00EB376A">
        <w:rPr>
          <w:rFonts w:ascii="Trebuchet MS" w:hAnsi="Trebuchet MS"/>
          <w:sz w:val="24"/>
          <w:szCs w:val="24"/>
        </w:rPr>
        <w:t>;</w:t>
      </w:r>
    </w:p>
    <w:p w:rsidR="00EB376A" w:rsidRPr="00EB376A" w:rsidRDefault="00EB376A" w:rsidP="00EB376A">
      <w:pPr>
        <w:ind w:left="0" w:firstLine="709"/>
        <w:rPr>
          <w:color w:val="000000"/>
          <w:sz w:val="24"/>
          <w:szCs w:val="24"/>
        </w:rPr>
      </w:pPr>
      <w:r w:rsidRPr="00EB376A">
        <w:rPr>
          <w:color w:val="000000"/>
          <w:sz w:val="24"/>
          <w:szCs w:val="24"/>
        </w:rPr>
        <w:t>- donații constând in articole vestimentare și bunuri alimentare;</w:t>
      </w:r>
    </w:p>
    <w:p w:rsidR="00EB376A" w:rsidRPr="00EB376A" w:rsidRDefault="00EB376A" w:rsidP="00EB376A">
      <w:pPr>
        <w:pStyle w:val="ListParagraph"/>
        <w:ind w:left="709"/>
        <w:rPr>
          <w:rFonts w:ascii="Trebuchet MS" w:hAnsi="Trebuchet MS"/>
          <w:color w:val="000000"/>
          <w:sz w:val="24"/>
          <w:szCs w:val="24"/>
        </w:rPr>
      </w:pPr>
      <w:r w:rsidRPr="00EB376A">
        <w:rPr>
          <w:rFonts w:ascii="Trebuchet MS" w:hAnsi="Trebuchet MS"/>
          <w:color w:val="000000"/>
          <w:sz w:val="24"/>
          <w:szCs w:val="24"/>
        </w:rPr>
        <w:t>- dona</w:t>
      </w:r>
      <w:r w:rsidRPr="00EB376A">
        <w:rPr>
          <w:rFonts w:ascii="Trebuchet MS" w:hAnsi="Trebuchet MS"/>
          <w:color w:val="000000"/>
          <w:sz w:val="24"/>
          <w:szCs w:val="24"/>
          <w:lang w:val="ro-RO"/>
        </w:rPr>
        <w:t>ții în bani</w:t>
      </w:r>
      <w:r w:rsidRPr="00EB376A">
        <w:rPr>
          <w:rFonts w:ascii="Trebuchet MS" w:hAnsi="Trebuchet MS"/>
          <w:color w:val="000000"/>
          <w:sz w:val="24"/>
          <w:szCs w:val="24"/>
        </w:rPr>
        <w:t>.</w:t>
      </w:r>
    </w:p>
    <w:p w:rsidR="00EB376A" w:rsidRPr="00EB376A" w:rsidRDefault="00EB376A" w:rsidP="00EB376A">
      <w:pPr>
        <w:pStyle w:val="ListParagraph"/>
        <w:spacing w:after="0"/>
        <w:ind w:left="709"/>
        <w:rPr>
          <w:rFonts w:ascii="Trebuchet MS" w:hAnsi="Trebuchet MS"/>
          <w:color w:val="000000"/>
          <w:sz w:val="24"/>
          <w:szCs w:val="24"/>
        </w:rPr>
      </w:pPr>
    </w:p>
    <w:p w:rsidR="00EB376A" w:rsidRDefault="00EB376A" w:rsidP="00EB376A">
      <w:pPr>
        <w:ind w:left="709"/>
        <w:jc w:val="left"/>
        <w:rPr>
          <w:sz w:val="24"/>
          <w:szCs w:val="24"/>
          <w:lang w:val="ro-RO"/>
        </w:rPr>
      </w:pPr>
      <w:r w:rsidRPr="00EB376A">
        <w:rPr>
          <w:sz w:val="24"/>
          <w:szCs w:val="24"/>
          <w:lang w:val="ro-RO"/>
        </w:rPr>
        <w:t xml:space="preserve">În anul 2021 </w:t>
      </w:r>
      <w:r>
        <w:rPr>
          <w:sz w:val="24"/>
          <w:szCs w:val="24"/>
          <w:lang w:val="ro-RO"/>
        </w:rPr>
        <w:t>Agenția Județeană pentru Ocuparea Forței de Muncă Dolj a</w:t>
      </w:r>
      <w:r w:rsidR="00F3453E">
        <w:rPr>
          <w:sz w:val="24"/>
          <w:szCs w:val="24"/>
          <w:lang w:val="ro-RO"/>
        </w:rPr>
        <w:t xml:space="preserve"> atestat și a</w:t>
      </w:r>
      <w:r>
        <w:rPr>
          <w:sz w:val="24"/>
          <w:szCs w:val="24"/>
          <w:lang w:val="ro-RO"/>
        </w:rPr>
        <w:t xml:space="preserve"> monitorizat 124 intreprinderi sociale</w:t>
      </w:r>
      <w:r w:rsidR="00F3453E">
        <w:rPr>
          <w:sz w:val="24"/>
          <w:szCs w:val="24"/>
          <w:lang w:val="ro-RO"/>
        </w:rPr>
        <w:t>,</w:t>
      </w:r>
      <w:r w:rsidRPr="00EB376A">
        <w:rPr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 xml:space="preserve">două dintre acestea </w:t>
      </w:r>
      <w:r w:rsidR="00F3453E">
        <w:rPr>
          <w:color w:val="000000"/>
          <w:sz w:val="24"/>
          <w:szCs w:val="24"/>
          <w:lang w:val="ro-RO"/>
        </w:rPr>
        <w:t>primind și</w:t>
      </w:r>
      <w:r>
        <w:rPr>
          <w:color w:val="000000"/>
          <w:sz w:val="24"/>
          <w:szCs w:val="24"/>
          <w:lang w:val="ro-RO"/>
        </w:rPr>
        <w:t xml:space="preserve"> certificat de</w:t>
      </w:r>
      <w:r w:rsidR="00F3453E">
        <w:rPr>
          <w:sz w:val="24"/>
          <w:szCs w:val="24"/>
          <w:lang w:val="ro-RO"/>
        </w:rPr>
        <w:t xml:space="preserve"> intreprindere socială de inserție. </w:t>
      </w:r>
    </w:p>
    <w:p w:rsidR="00893345" w:rsidRDefault="00893345" w:rsidP="00EB376A">
      <w:pPr>
        <w:ind w:left="709"/>
        <w:jc w:val="left"/>
        <w:rPr>
          <w:sz w:val="24"/>
          <w:szCs w:val="24"/>
          <w:lang w:val="ro-RO"/>
        </w:rPr>
      </w:pPr>
    </w:p>
    <w:p w:rsidR="00893345" w:rsidRPr="00971D32" w:rsidRDefault="00893345" w:rsidP="00893345">
      <w:pPr>
        <w:spacing w:after="0"/>
        <w:rPr>
          <w:sz w:val="24"/>
          <w:szCs w:val="24"/>
        </w:rPr>
      </w:pPr>
    </w:p>
    <w:p w:rsidR="00893345" w:rsidRPr="00971D32" w:rsidRDefault="00893345" w:rsidP="00893345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71D32">
        <w:rPr>
          <w:sz w:val="24"/>
          <w:szCs w:val="24"/>
        </w:rPr>
        <w:t>Agenţia Judeţeană pentru Ocuparea Forţei de Muncă Dolj</w:t>
      </w:r>
    </w:p>
    <w:p w:rsidR="00893345" w:rsidRDefault="00893345" w:rsidP="00EB376A">
      <w:pPr>
        <w:ind w:left="709"/>
        <w:jc w:val="left"/>
        <w:rPr>
          <w:sz w:val="24"/>
          <w:szCs w:val="24"/>
          <w:lang w:val="ro-RO"/>
        </w:rPr>
      </w:pPr>
    </w:p>
    <w:p w:rsidR="00F3453E" w:rsidRPr="00EB376A" w:rsidRDefault="00F3453E" w:rsidP="00EB376A">
      <w:pPr>
        <w:ind w:left="709"/>
        <w:jc w:val="left"/>
        <w:rPr>
          <w:color w:val="000000"/>
          <w:sz w:val="24"/>
          <w:szCs w:val="24"/>
          <w:lang w:val="ro-RO"/>
        </w:rPr>
      </w:pPr>
    </w:p>
    <w:p w:rsidR="00EB376A" w:rsidRPr="0049257D" w:rsidRDefault="00EB376A" w:rsidP="00EB376A">
      <w:pPr>
        <w:shd w:val="clear" w:color="auto" w:fill="FFFFFF"/>
        <w:spacing w:after="0" w:line="240" w:lineRule="auto"/>
        <w:ind w:left="0" w:firstLine="720"/>
        <w:jc w:val="left"/>
        <w:rPr>
          <w:lang w:val="ro-RO"/>
        </w:rPr>
      </w:pPr>
    </w:p>
    <w:p w:rsidR="00EB376A" w:rsidRDefault="00EB376A" w:rsidP="00EB376A">
      <w:pPr>
        <w:shd w:val="clear" w:color="auto" w:fill="FFFFFF"/>
        <w:spacing w:after="0" w:line="240" w:lineRule="auto"/>
        <w:ind w:left="720"/>
        <w:jc w:val="left"/>
        <w:rPr>
          <w:lang w:val="es-ES"/>
        </w:rPr>
      </w:pPr>
      <w:r w:rsidRPr="00E17156">
        <w:rPr>
          <w:rFonts w:cs="Helvetica"/>
        </w:rPr>
        <w:t xml:space="preserve"> </w:t>
      </w:r>
    </w:p>
    <w:p w:rsidR="00EB376A" w:rsidRPr="005B684E" w:rsidRDefault="00EB376A" w:rsidP="00EB376A">
      <w:pPr>
        <w:rPr>
          <w:sz w:val="24"/>
          <w:szCs w:val="24"/>
        </w:rPr>
      </w:pPr>
    </w:p>
    <w:p w:rsidR="00EA18C3" w:rsidRDefault="00EA18C3"/>
    <w:sectPr w:rsidR="00EA18C3" w:rsidSect="001D301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6A" w:rsidRDefault="00EB376A" w:rsidP="00EB376A">
      <w:pPr>
        <w:spacing w:after="0" w:line="240" w:lineRule="auto"/>
      </w:pPr>
      <w:r>
        <w:separator/>
      </w:r>
    </w:p>
  </w:endnote>
  <w:endnote w:type="continuationSeparator" w:id="0">
    <w:p w:rsidR="00EB376A" w:rsidRDefault="00EB376A" w:rsidP="00EB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A12C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A2E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 xml:space="preserve">AGENŢIA JUDEŢEANĂ PENTRU OCUPAREA FORŢEI DE </w:t>
    </w:r>
    <w:r w:rsidRPr="00E5638A">
      <w:rPr>
        <w:sz w:val="14"/>
        <w:szCs w:val="14"/>
        <w:lang w:val="ro-RO"/>
      </w:rPr>
      <w:t>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9334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9334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7C0260" w:rsidRPr="00E5638A" w:rsidRDefault="000A12CC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0A12CC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 xml:space="preserve">Operator de date cu </w:t>
    </w:r>
    <w:r w:rsidRPr="00E5638A">
      <w:rPr>
        <w:sz w:val="14"/>
        <w:szCs w:val="14"/>
        <w:lang w:val="ro-RO"/>
      </w:rPr>
      <w:t>caracter personal nr. 564</w:t>
    </w:r>
  </w:p>
  <w:p w:rsidR="00BB0798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7C0260" w:rsidRPr="00E5638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992E9A" w:rsidRDefault="000A12CC" w:rsidP="00BB0798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</w:t>
    </w:r>
    <w:r w:rsidRPr="00E5638A">
      <w:rPr>
        <w:sz w:val="14"/>
      </w:rPr>
      <w:t>.com/AJOFMDOLJ</w:t>
    </w:r>
  </w:p>
  <w:p w:rsidR="00427C17" w:rsidRPr="00302690" w:rsidRDefault="000A12CC" w:rsidP="00BB0798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6A" w:rsidRDefault="00EB376A" w:rsidP="00EB376A">
      <w:pPr>
        <w:spacing w:after="0" w:line="240" w:lineRule="auto"/>
      </w:pPr>
      <w:r>
        <w:separator/>
      </w:r>
    </w:p>
  </w:footnote>
  <w:footnote w:type="continuationSeparator" w:id="0">
    <w:p w:rsidR="00EB376A" w:rsidRDefault="00EB376A" w:rsidP="00EB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0A12CC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1EF44C5" wp14:editId="432E0505">
                <wp:extent cx="3011805" cy="9023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0A12CC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40529C">
      <w:tc>
        <w:tcPr>
          <w:tcW w:w="4822" w:type="dxa"/>
          <w:shd w:val="clear" w:color="auto" w:fill="auto"/>
        </w:tcPr>
        <w:p w:rsidR="002973E0" w:rsidRPr="002D0CDC" w:rsidRDefault="000A12CC" w:rsidP="0040529C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A8DF38F" wp14:editId="52C57277">
                <wp:extent cx="3011805" cy="9023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0A12C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0A12C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56668FA" wp14:editId="14D60601">
                <wp:extent cx="1191647" cy="570428"/>
                <wp:effectExtent l="0" t="0" r="8890" b="1270"/>
                <wp:docPr id="21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0A12C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1931"/>
    <w:multiLevelType w:val="hybridMultilevel"/>
    <w:tmpl w:val="39CEE5EA"/>
    <w:lvl w:ilvl="0" w:tplc="CDB095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F2AAA"/>
    <w:multiLevelType w:val="hybridMultilevel"/>
    <w:tmpl w:val="E63ACF96"/>
    <w:lvl w:ilvl="0" w:tplc="D186A15C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A"/>
    <w:rsid w:val="000115CC"/>
    <w:rsid w:val="000A12CC"/>
    <w:rsid w:val="001B48CB"/>
    <w:rsid w:val="00893345"/>
    <w:rsid w:val="00B044DE"/>
    <w:rsid w:val="00EA18C3"/>
    <w:rsid w:val="00EB376A"/>
    <w:rsid w:val="00F02FBF"/>
    <w:rsid w:val="00F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6A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6A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B376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EB376A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EB376A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EB376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76A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B376A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EB376A"/>
  </w:style>
  <w:style w:type="paragraph" w:styleId="BalloonText">
    <w:name w:val="Balloon Text"/>
    <w:basedOn w:val="Normal"/>
    <w:link w:val="BalloonTextChar"/>
    <w:uiPriority w:val="99"/>
    <w:semiHidden/>
    <w:unhideWhenUsed/>
    <w:rsid w:val="00E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6A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6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76A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B3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6A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B376A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EB376A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EB376A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uiPriority w:val="99"/>
    <w:semiHidden/>
    <w:unhideWhenUsed/>
    <w:rsid w:val="00EB376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B376A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B376A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EB376A"/>
  </w:style>
  <w:style w:type="paragraph" w:styleId="BalloonText">
    <w:name w:val="Balloon Text"/>
    <w:basedOn w:val="Normal"/>
    <w:link w:val="BalloonTextChar"/>
    <w:uiPriority w:val="99"/>
    <w:semiHidden/>
    <w:unhideWhenUsed/>
    <w:rsid w:val="00E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6A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cp:lastPrinted>2022-05-23T07:17:00Z</cp:lastPrinted>
  <dcterms:created xsi:type="dcterms:W3CDTF">2022-05-23T06:35:00Z</dcterms:created>
  <dcterms:modified xsi:type="dcterms:W3CDTF">2022-05-23T07:30:00Z</dcterms:modified>
</cp:coreProperties>
</file>