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Anexa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8F7E61">
      <w:pPr>
        <w:spacing w:line="240" w:lineRule="auto"/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8F7E61">
      <w:pPr>
        <w:spacing w:line="240" w:lineRule="auto"/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 procesul de recrutare și selecție pentru posturile vacante în afara organigramei</w:t>
      </w:r>
    </w:p>
    <w:p w:rsidR="0071773A" w:rsidRPr="004313EC" w:rsidRDefault="0071773A" w:rsidP="008F7E61">
      <w:pPr>
        <w:spacing w:line="240" w:lineRule="auto"/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conform anunț</w:t>
      </w:r>
      <w:r w:rsidR="004313EC">
        <w:rPr>
          <w:rFonts w:ascii="Trebuchet MS" w:hAnsi="Trebuchet MS"/>
          <w:lang w:val="en-US"/>
        </w:rPr>
        <w:t xml:space="preserve">ului de selecție nr. </w:t>
      </w:r>
      <w:r w:rsidR="00A83152">
        <w:rPr>
          <w:rFonts w:ascii="Trebuchet MS" w:hAnsi="Trebuchet MS"/>
          <w:lang w:val="en-US"/>
        </w:rPr>
        <w:t>1831</w:t>
      </w:r>
      <w:r w:rsidR="00566AD8" w:rsidRPr="00566AD8">
        <w:rPr>
          <w:rFonts w:ascii="Trebuchet MS" w:hAnsi="Trebuchet MS"/>
          <w:lang w:val="en-US"/>
        </w:rPr>
        <w:t>/PERSPECTIVE/</w:t>
      </w:r>
      <w:r w:rsidR="00A83152">
        <w:rPr>
          <w:rFonts w:ascii="Trebuchet MS" w:hAnsi="Trebuchet MS"/>
          <w:lang w:val="en-US"/>
        </w:rPr>
        <w:t>03.02.2023</w:t>
      </w:r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  <w:bookmarkStart w:id="0" w:name="_GoBack"/>
      <w:bookmarkEnd w:id="0"/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Postul vizat în cadrul proiectului</w:t>
      </w:r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  <w:gridCol w:w="585"/>
      </w:tblGrid>
      <w:tr w:rsidR="0071773A" w:rsidTr="008F7E61">
        <w:trPr>
          <w:gridAfter w:val="1"/>
          <w:wAfter w:w="585" w:type="dxa"/>
        </w:trPr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8F7E61">
        <w:trPr>
          <w:gridAfter w:val="1"/>
          <w:wAfter w:w="585" w:type="dxa"/>
        </w:trPr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8F7E61">
        <w:trPr>
          <w:gridAfter w:val="1"/>
          <w:wAfter w:w="585" w:type="dxa"/>
        </w:trPr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8F7E61">
        <w:trPr>
          <w:gridAfter w:val="1"/>
          <w:wAfter w:w="585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8F7E61">
        <w:trPr>
          <w:gridAfter w:val="5"/>
          <w:wAfter w:w="6443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8F7E61">
        <w:trPr>
          <w:gridAfter w:val="2"/>
          <w:wAfter w:w="2223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:rsidTr="008F7E61">
        <w:trPr>
          <w:gridAfter w:val="2"/>
          <w:wAfter w:w="2223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:rsidTr="008F7E61">
        <w:trPr>
          <w:gridAfter w:val="2"/>
          <w:wAfter w:w="2223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8F7E61">
        <w:trPr>
          <w:gridAfter w:val="2"/>
          <w:wAfter w:w="2223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8F7E61">
        <w:trPr>
          <w:gridAfter w:val="2"/>
          <w:wAfter w:w="2223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8F7E61">
        <w:tc>
          <w:tcPr>
            <w:tcW w:w="10278" w:type="dxa"/>
            <w:gridSpan w:val="8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:rsidTr="008F7E61">
        <w:tc>
          <w:tcPr>
            <w:tcW w:w="10278" w:type="dxa"/>
            <w:gridSpan w:val="8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8F7E61">
        <w:tc>
          <w:tcPr>
            <w:tcW w:w="10278" w:type="dxa"/>
            <w:gridSpan w:val="8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8F7E61">
        <w:tc>
          <w:tcPr>
            <w:tcW w:w="10278" w:type="dxa"/>
            <w:gridSpan w:val="8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C46EDC" w:rsidTr="00B15CBA">
        <w:tc>
          <w:tcPr>
            <w:tcW w:w="2169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C46EDC" w:rsidTr="00B15CBA">
        <w:tc>
          <w:tcPr>
            <w:tcW w:w="2169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C46EDC" w:rsidTr="00B15CBA">
        <w:tc>
          <w:tcPr>
            <w:tcW w:w="2169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C46EDC" w:rsidRDefault="00C46EDC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8F7E61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4221D5"/>
    <w:rsid w:val="004313EC"/>
    <w:rsid w:val="00566AD8"/>
    <w:rsid w:val="0065157E"/>
    <w:rsid w:val="0071773A"/>
    <w:rsid w:val="0088747A"/>
    <w:rsid w:val="008F7E61"/>
    <w:rsid w:val="00955A13"/>
    <w:rsid w:val="00A83152"/>
    <w:rsid w:val="00B15CBA"/>
    <w:rsid w:val="00C46EDC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Camelia Genete</cp:lastModifiedBy>
  <cp:revision>16</cp:revision>
  <cp:lastPrinted>2022-11-21T11:47:00Z</cp:lastPrinted>
  <dcterms:created xsi:type="dcterms:W3CDTF">2019-03-19T15:01:00Z</dcterms:created>
  <dcterms:modified xsi:type="dcterms:W3CDTF">2023-02-06T09:50:00Z</dcterms:modified>
</cp:coreProperties>
</file>