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64" w:rsidRDefault="00F7776C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Anexa nr. 3 la HG nr. 583/2016 - Inventarul măsurilor de transparență instituțională și de prevenire a corupției, precum și indicatorii de evaluare</w:t>
      </w:r>
    </w:p>
    <w:p w:rsidR="001D5B64" w:rsidRDefault="00F7776C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Anul de referință: 20</w:t>
      </w:r>
      <w:r w:rsidR="0092685B">
        <w:rPr>
          <w:rFonts w:ascii="Trebuchet MS" w:hAnsi="Trebuchet MS"/>
          <w:b/>
        </w:rPr>
        <w:t>2</w:t>
      </w:r>
      <w:r w:rsidR="00B073D4">
        <w:rPr>
          <w:rFonts w:ascii="Trebuchet MS" w:hAnsi="Trebuchet MS"/>
          <w:b/>
        </w:rPr>
        <w:t>2</w:t>
      </w:r>
      <w:r>
        <w:rPr>
          <w:rFonts w:ascii="Trebuchet MS" w:hAnsi="Trebuchet MS"/>
          <w:b/>
        </w:rPr>
        <w:t xml:space="preserve"> </w:t>
      </w:r>
      <w:r w:rsidR="00BE3573">
        <w:rPr>
          <w:rFonts w:ascii="Trebuchet MS" w:hAnsi="Trebuchet MS"/>
          <w:b/>
        </w:rPr>
        <w:t>A.J.O.F.M.CARAȘ-SEVERIN</w:t>
      </w:r>
    </w:p>
    <w:p w:rsidR="001D5B64" w:rsidRDefault="001D5B64"/>
    <w:tbl>
      <w:tblPr>
        <w:tblW w:w="141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233"/>
        <w:gridCol w:w="5109"/>
        <w:gridCol w:w="4857"/>
        <w:gridCol w:w="1392"/>
      </w:tblGrid>
      <w:tr w:rsidR="001D5B64" w:rsidTr="00A14F4C">
        <w:trPr>
          <w:trHeight w:val="3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Măsură preventivă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Sediul materiei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Indicatori de evaluare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Total</w:t>
            </w:r>
          </w:p>
        </w:tc>
      </w:tr>
      <w:tr w:rsidR="001D5B64" w:rsidTr="00A14F4C">
        <w:trPr>
          <w:trHeight w:val="21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1.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Cod etic/deontologic/de conduită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4" w:rsidRDefault="00A14F4C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  <w:p w:rsidR="00A14F4C" w:rsidRDefault="00A14F4C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A14F4C">
              <w:rPr>
                <w:rFonts w:ascii="Trebuchet MS" w:hAnsi="Trebuchet MS"/>
                <w:i/>
                <w:sz w:val="22"/>
                <w:szCs w:val="22"/>
              </w:rPr>
              <w:t>Ordinul Secretariatului General al Guvernului nr.600/2018 pentru aprobarea Codului controlului intern managerial al entităților publice</w:t>
            </w:r>
          </w:p>
          <w:p w:rsidR="001D5B64" w:rsidRDefault="0056394B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</w:t>
            </w:r>
            <w:r w:rsidR="00F7776C">
              <w:rPr>
                <w:rFonts w:ascii="Trebuchet MS" w:hAnsi="Trebuchet MS"/>
                <w:i/>
                <w:sz w:val="22"/>
                <w:szCs w:val="22"/>
              </w:rPr>
              <w:t>303/2004</w:t>
            </w:r>
            <w:r w:rsidR="00F7776C">
              <w:rPr>
                <w:rFonts w:ascii="Trebuchet MS" w:hAnsi="Trebuchet MS"/>
                <w:i/>
                <w:sz w:val="22"/>
                <w:szCs w:val="22"/>
                <w:lang w:eastAsia="en-US"/>
              </w:rPr>
              <w:t xml:space="preserve"> </w:t>
            </w:r>
            <w:r w:rsidR="00F7776C">
              <w:rPr>
                <w:rFonts w:ascii="Trebuchet MS" w:hAnsi="Trebuchet MS"/>
                <w:i/>
                <w:sz w:val="22"/>
                <w:szCs w:val="22"/>
              </w:rPr>
              <w:t>privind statutul judecătorilor şi procurorilor, republicată, cu modificările şi completările ulterioare</w:t>
            </w:r>
          </w:p>
          <w:p w:rsidR="001D5B64" w:rsidRDefault="0056394B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Hotărârea Guvernului nr.</w:t>
            </w:r>
            <w:r w:rsidR="00F7776C">
              <w:rPr>
                <w:rFonts w:ascii="Trebuchet MS" w:hAnsi="Trebuchet MS"/>
                <w:i/>
                <w:sz w:val="22"/>
                <w:szCs w:val="22"/>
              </w:rPr>
              <w:t>991/2005 pentru aprobarea Codului de etică şi deontologie al poliţistului</w:t>
            </w:r>
          </w:p>
          <w:p w:rsidR="001D5B64" w:rsidRDefault="00F7776C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Hotărârea Consiliulu</w:t>
            </w:r>
            <w:r w:rsidR="0056394B">
              <w:rPr>
                <w:rFonts w:ascii="Trebuchet MS" w:hAnsi="Trebuchet MS"/>
                <w:i/>
                <w:sz w:val="22"/>
                <w:szCs w:val="22"/>
              </w:rPr>
              <w:t>i Superior al Magistraturii nr.</w:t>
            </w:r>
            <w:r>
              <w:rPr>
                <w:rFonts w:ascii="Trebuchet MS" w:hAnsi="Trebuchet MS"/>
                <w:i/>
                <w:sz w:val="22"/>
                <w:szCs w:val="22"/>
              </w:rPr>
              <w:t>328/2005 pentru aprobarea Codului deontologic al judecătorilor şi procurorilor</w:t>
            </w:r>
          </w:p>
          <w:p w:rsidR="001D5B64" w:rsidRDefault="00A14F4C" w:rsidP="00AE57DB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Hotărârea Parlamentului nr.77 din 11 octombrie 2017 privind Codul de conduită al deputațiolor și senatorilor</w:t>
            </w:r>
            <w:r w:rsidR="00F7776C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F7776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 xml:space="preserve">Număr de sesizări privind încălcări ale </w:t>
            </w:r>
            <w:r w:rsidR="00A14F4C" w:rsidRPr="00A14F4C">
              <w:rPr>
                <w:rFonts w:ascii="Trebuchet MS" w:hAnsi="Trebuchet MS"/>
                <w:sz w:val="22"/>
                <w:szCs w:val="22"/>
              </w:rPr>
              <w:t>codului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4" w:rsidRDefault="0074148B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Număr de sesizări soluţionate</w:t>
            </w:r>
          </w:p>
          <w:p w:rsidR="00A14F4C" w:rsidRPr="00A14F4C" w:rsidRDefault="00A14F4C" w:rsidP="00A14F4C">
            <w:pPr>
              <w:spacing w:line="276" w:lineRule="auto"/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74148B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18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Durata procedurilor</w:t>
            </w:r>
          </w:p>
          <w:p w:rsidR="00A14F4C" w:rsidRPr="00A14F4C" w:rsidRDefault="00A14F4C" w:rsidP="00A14F4C">
            <w:pPr>
              <w:pStyle w:val="ListParagraph"/>
              <w:spacing w:line="276" w:lineRule="auto"/>
              <w:ind w:left="735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74148B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Număr de decizii prin care s-a confirmat încălcarea codului</w:t>
            </w:r>
          </w:p>
          <w:p w:rsidR="00A14F4C" w:rsidRPr="00A14F4C" w:rsidRDefault="00A14F4C" w:rsidP="00A14F4C">
            <w:pPr>
              <w:pStyle w:val="ListParagraph"/>
              <w:spacing w:line="276" w:lineRule="auto"/>
              <w:ind w:left="735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74148B" w:rsidP="00D71BE9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16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Număr de decizii infirmate  în instanţă</w:t>
            </w:r>
          </w:p>
          <w:p w:rsidR="00A14F4C" w:rsidRPr="00A14F4C" w:rsidRDefault="00A14F4C" w:rsidP="00A14F4C">
            <w:pPr>
              <w:pStyle w:val="ListParagraph"/>
              <w:spacing w:line="276" w:lineRule="auto"/>
              <w:ind w:left="735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16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Gradul de cunoaştere de către angajaţi a normelor (chestionare de evaluare)</w:t>
            </w:r>
          </w:p>
          <w:p w:rsidR="00A14F4C" w:rsidRPr="00A14F4C" w:rsidRDefault="00A14F4C" w:rsidP="00A14F4C">
            <w:pPr>
              <w:pStyle w:val="ListParagraph"/>
              <w:spacing w:line="276" w:lineRule="auto"/>
              <w:ind w:left="735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100%</w:t>
            </w:r>
          </w:p>
        </w:tc>
      </w:tr>
      <w:tr w:rsidR="00A14F4C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7.Număr de persoane care au fost instruite   prin intermediul acţiunilor de formare profesională</w:t>
            </w:r>
          </w:p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2351BE" w:rsidRDefault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0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Declararea averilor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0C4FA8">
              <w:rPr>
                <w:rFonts w:ascii="Trebuchet MS" w:hAnsi="Trebuchet MS"/>
                <w:i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  <w:p w:rsidR="000C4FA8" w:rsidRDefault="000C4FA8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  <w:p w:rsidR="000C4FA8" w:rsidRDefault="000C4FA8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nr.161/2003 privind unele măsuri pentru asigurarea transparenţei în exercitarea demnităţilor publice, a funcţiilor publice şi în mediul de afaceri, prevenirea şi sancţionarea corupţiei, cu modificările şi completările ulterioare</w:t>
            </w:r>
          </w:p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persoane care au obligaţia depunerii declaraţiei de avere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426E5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35</w:t>
            </w:r>
          </w:p>
        </w:tc>
      </w:tr>
      <w:tr w:rsidR="000C4FA8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 de persoane care nu au depus în termen declaraţii de avere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Număr de sesizări ale ANI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3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 Număr de decizii ANI privind personalul instituției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16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 Număr de decizii ANI puse în aplicare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6. Număr de consultaţii oferite de persoanele responsabile pentru implementarea prevederilor legale privind declaraţiile de avere şi declaraţiile de interese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Gradul de cunoaştere de către angajaţi a normelor privind declararea averilor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100%</w:t>
            </w:r>
          </w:p>
        </w:tc>
      </w:tr>
      <w:tr w:rsidR="000C4FA8" w:rsidTr="00EA5DC1">
        <w:trPr>
          <w:trHeight w:val="48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23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Declararea cadourilor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nr.251/2004 privind unele măsuri referitoare la bunurile primite cu titlu gratuit cu prilejul unor acţiuni de protocol în exercitarea mandatului sau a funcţiei</w:t>
            </w:r>
          </w:p>
          <w:p w:rsidR="002351BE" w:rsidRDefault="002351BE">
            <w:pPr>
              <w:spacing w:after="60" w:line="276" w:lineRule="auto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cadouri înregistrate în registru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23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</w:t>
            </w:r>
            <w:r w:rsidRPr="002351BE">
              <w:rPr>
                <w:rFonts w:ascii="Trebuchet MS" w:hAnsi="Trebuchet MS"/>
                <w:sz w:val="22"/>
                <w:szCs w:val="22"/>
              </w:rPr>
              <w:t xml:space="preserve">Număr de cadouri </w:t>
            </w:r>
            <w:r>
              <w:rPr>
                <w:rFonts w:ascii="Trebuchet MS" w:hAnsi="Trebuchet MS"/>
                <w:sz w:val="22"/>
                <w:szCs w:val="22"/>
              </w:rPr>
              <w:t xml:space="preserve">publicate </w:t>
            </w:r>
            <w:r w:rsidRPr="002351BE">
              <w:rPr>
                <w:rFonts w:ascii="Trebuchet MS" w:hAnsi="Trebuchet MS"/>
                <w:sz w:val="22"/>
                <w:szCs w:val="22"/>
              </w:rPr>
              <w:t>pe site-ul instituţiei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19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  <w:r w:rsidRPr="002351BE">
              <w:rPr>
                <w:rFonts w:ascii="Trebuchet MS" w:hAnsi="Trebuchet MS"/>
                <w:sz w:val="22"/>
                <w:szCs w:val="22"/>
              </w:rPr>
              <w:t>. Număr de cadouri</w:t>
            </w:r>
            <w:r>
              <w:rPr>
                <w:rFonts w:ascii="Trebuchet MS" w:hAnsi="Trebuchet MS"/>
                <w:sz w:val="22"/>
                <w:szCs w:val="22"/>
              </w:rPr>
              <w:t xml:space="preserve"> păstrate de angajat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4. Valoarea cadourilor primite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Pr="00A80286" w:rsidRDefault="002351BE" w:rsidP="002351BE">
            <w:r>
              <w:t>5</w:t>
            </w:r>
            <w:r w:rsidRPr="00A80286">
              <w:t xml:space="preserve">. Gradul de cunoaştere de către angajaţi a normelor privind declararea </w:t>
            </w:r>
            <w:r>
              <w:t>cadourilor</w:t>
            </w:r>
            <w:r w:rsidRPr="00A80286"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2351BE">
            <w:pPr>
              <w:jc w:val="center"/>
            </w:pPr>
            <w:r w:rsidRPr="00A80286">
              <w:t>100%</w:t>
            </w:r>
          </w:p>
        </w:tc>
      </w:tr>
      <w:tr w:rsidR="002351BE" w:rsidTr="00EA5DC1">
        <w:trPr>
          <w:trHeight w:val="27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Pr="0032556F" w:rsidRDefault="002351BE" w:rsidP="001B6476">
            <w:r>
              <w:t>6</w:t>
            </w:r>
            <w:r w:rsidRPr="0032556F"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426E58">
            <w:pPr>
              <w:jc w:val="center"/>
            </w:pPr>
            <w:r w:rsidRPr="0032556F">
              <w:t>0</w:t>
            </w:r>
          </w:p>
        </w:tc>
      </w:tr>
      <w:tr w:rsidR="00CC3EB3" w:rsidTr="00DD41BF">
        <w:trPr>
          <w:trHeight w:val="24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Conflicte de interese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2351BE">
              <w:rPr>
                <w:rFonts w:ascii="Trebuchet MS" w:hAnsi="Trebuchet MS"/>
                <w:i/>
                <w:sz w:val="22"/>
                <w:szCs w:val="22"/>
              </w:rPr>
              <w:t xml:space="preserve">Ordonanța de Urgență a Guvernului nr.57/2019 privind Codul administrativ, cu modificările și </w:t>
            </w:r>
            <w:r w:rsidRPr="002351BE">
              <w:rPr>
                <w:rFonts w:ascii="Trebuchet MS" w:hAnsi="Trebuchet MS"/>
                <w:i/>
                <w:sz w:val="22"/>
                <w:szCs w:val="22"/>
              </w:rPr>
              <w:lastRenderedPageBreak/>
              <w:t>completările ulterioare</w:t>
            </w:r>
          </w:p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 161/2003 privind unele măsuri pentru asigurarea transparenţei în exercitarea demnităţilor publice, a funcţiilor publice şi în mediul de afaceri, prevenirea şi sancţionarea corupţiei,cu modificările şi completările ulterioare</w:t>
            </w:r>
          </w:p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nr.184/2016 privind instituirea unui mecanism de prevenire a conflictului de interese în procedura de atribuire a contractelor de achiziție publică</w:t>
            </w:r>
          </w:p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Codul penal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 w:rsidP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1. Număr de persoane care au obligația depunerii declarației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426E5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35</w:t>
            </w:r>
          </w:p>
        </w:tc>
      </w:tr>
      <w:tr w:rsidR="00CC3EB3" w:rsidTr="00DD41BF">
        <w:trPr>
          <w:trHeight w:val="43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 w:rsidP="00FC7BBD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 de </w:t>
            </w:r>
            <w:r w:rsidRPr="00FC7BBD">
              <w:rPr>
                <w:rFonts w:ascii="Trebuchet MS" w:hAnsi="Trebuchet MS"/>
                <w:sz w:val="22"/>
                <w:szCs w:val="22"/>
              </w:rPr>
              <w:t xml:space="preserve">persoane care </w:t>
            </w:r>
            <w:r>
              <w:rPr>
                <w:rFonts w:ascii="Trebuchet MS" w:hAnsi="Trebuchet MS"/>
                <w:sz w:val="22"/>
                <w:szCs w:val="22"/>
              </w:rPr>
              <w:t xml:space="preserve">nu </w:t>
            </w:r>
            <w:r w:rsidRPr="00FC7BBD">
              <w:rPr>
                <w:rFonts w:ascii="Trebuchet MS" w:hAnsi="Trebuchet MS"/>
                <w:sz w:val="22"/>
                <w:szCs w:val="22"/>
              </w:rPr>
              <w:t xml:space="preserve">au </w:t>
            </w:r>
            <w:r>
              <w:rPr>
                <w:rFonts w:ascii="Trebuchet MS" w:hAnsi="Trebuchet MS"/>
                <w:sz w:val="22"/>
                <w:szCs w:val="22"/>
              </w:rPr>
              <w:t>depus în termen</w:t>
            </w:r>
            <w:r w:rsidRPr="00FC7BBD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declarația</w:t>
            </w:r>
            <w:r w:rsidRPr="00FC7BBD">
              <w:rPr>
                <w:rFonts w:ascii="Trebuchet MS" w:hAnsi="Trebuchet MS"/>
                <w:sz w:val="22"/>
                <w:szCs w:val="22"/>
              </w:rPr>
              <w:t xml:space="preserve">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CC3EB3" w:rsidTr="00DD41BF">
        <w:trPr>
          <w:trHeight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 Număr de declarații de abținere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21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Pr="00CC3EB3">
              <w:rPr>
                <w:rFonts w:ascii="Trebuchet MS" w:hAnsi="Trebuchet MS"/>
                <w:sz w:val="22"/>
                <w:szCs w:val="22"/>
              </w:rPr>
              <w:t>. Număr de situaţii în care superiorul ierarhic a dispus înlocuirea persoanei aflată în situaţia de potenţial conflict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22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 Număr de sesizări primite de instituție de la terțe persoane cu privire la existența unui conflict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24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Pr="00CC3EB3">
              <w:rPr>
                <w:rFonts w:ascii="Trebuchet MS" w:hAnsi="Trebuchet MS"/>
                <w:sz w:val="22"/>
                <w:szCs w:val="22"/>
              </w:rPr>
              <w:t>. Număr de decizii ANI prin care s-a constatat starea de conflict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421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Gradul de cunoaştere de către angajaţi a normelor privind conflictul de interese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424FC">
              <w:rPr>
                <w:rFonts w:ascii="Trebuchet MS" w:hAnsi="Trebuchet MS"/>
                <w:sz w:val="22"/>
                <w:szCs w:val="22"/>
              </w:rPr>
              <w:t>100%</w:t>
            </w:r>
          </w:p>
        </w:tc>
      </w:tr>
      <w:tr w:rsidR="00DD0884" w:rsidTr="00DD41BF">
        <w:trPr>
          <w:trHeight w:val="21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21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9. Nr. de proceduri de achiziție analizate în PREVENT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C82E7A">
        <w:trPr>
          <w:trHeight w:val="22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C3EB3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</w:rPr>
              <w:t>0</w:t>
            </w:r>
            <w:r w:rsidRPr="00CC3EB3">
              <w:rPr>
                <w:rFonts w:ascii="Trebuchet MS" w:hAnsi="Trebuchet MS"/>
                <w:sz w:val="22"/>
                <w:szCs w:val="22"/>
              </w:rPr>
              <w:t>. Nr. de avertismente de integritate emise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C82E7A">
        <w:trPr>
          <w:trHeight w:val="25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11. Nr. de </w:t>
            </w:r>
            <w:r w:rsidRPr="00DE10EB">
              <w:rPr>
                <w:rFonts w:ascii="Trebuchet MS" w:hAnsi="Trebuchet MS"/>
                <w:sz w:val="22"/>
                <w:szCs w:val="22"/>
              </w:rPr>
              <w:t>conflicte de interese prevenite</w:t>
            </w:r>
            <w:r>
              <w:rPr>
                <w:rFonts w:ascii="Trebuchet MS" w:hAnsi="Trebuchet MS"/>
                <w:sz w:val="22"/>
                <w:szCs w:val="22"/>
              </w:rPr>
              <w:t xml:space="preserve"> prin utilizarea sistemului PREVENT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3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Consilier de etică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D0884">
              <w:rPr>
                <w:rFonts w:ascii="Trebuchet MS" w:hAnsi="Trebuchet MS"/>
                <w:i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P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1. </w:t>
            </w:r>
            <w:r w:rsidRPr="00DD0884">
              <w:rPr>
                <w:rFonts w:ascii="Trebuchet MS" w:hAnsi="Trebuchet MS"/>
                <w:bCs/>
                <w:sz w:val="22"/>
                <w:szCs w:val="22"/>
              </w:rPr>
              <w:t>Număr de ședințe de consultare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Număr de angajaţi care au solicitat consiliere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Gradul de cunoaştere de către angajaţi a normelor privind consilierul etic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100%</w:t>
            </w:r>
          </w:p>
        </w:tc>
      </w:tr>
      <w:tr w:rsidR="00DD0884" w:rsidTr="00EA5DC1">
        <w:trPr>
          <w:trHeight w:val="60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0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6.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Incompatibilităţi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3E" w:rsidRDefault="00E2293E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E2293E">
              <w:rPr>
                <w:rFonts w:ascii="Trebuchet MS" w:hAnsi="Trebuchet MS"/>
                <w:i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 161/2003 privind unele măsuri pentru asigurarea transparenţei în exercitarea demnităţilor publice, a funcţiilor publice şi în mediul de afaceri, prevenirea şi sancţionarea corupţiei,cu modificările şi completările ulterioare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persoane aflate în stare de incompatibilitate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 de sesizări ale ANI formulate de către instituţie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Număr de sesizări primite de instituţie de la terţe persoane cu privire la existenţa unei incompatibilităţi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0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 Număr de decizii ale ANI cu privire la constatarea unor incompatibilităţi</w:t>
            </w:r>
            <w:r w:rsidR="00E2293E">
              <w:rPr>
                <w:rFonts w:ascii="Trebuchet MS" w:hAnsi="Trebuchet MS"/>
                <w:sz w:val="22"/>
                <w:szCs w:val="22"/>
              </w:rPr>
              <w:t xml:space="preserve"> indiferent de calea de sesizare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4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 Număr de decizii confirmate de instanță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 w:rsidP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="00DD0884">
              <w:rPr>
                <w:rFonts w:ascii="Trebuchet MS" w:hAnsi="Trebuchet MS"/>
                <w:sz w:val="22"/>
                <w:szCs w:val="22"/>
              </w:rPr>
              <w:t xml:space="preserve">. Gradul de cunoaştere de către angajaţi a normelor </w:t>
            </w:r>
            <w:r>
              <w:rPr>
                <w:rFonts w:ascii="Trebuchet MS" w:hAnsi="Trebuchet MS"/>
                <w:sz w:val="22"/>
                <w:szCs w:val="22"/>
              </w:rPr>
              <w:t>privind incompatibilitățile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10</w:t>
            </w:r>
            <w:r w:rsidR="00DD0884">
              <w:rPr>
                <w:rFonts w:ascii="Trebuchet MS" w:hAnsi="Trebuchet MS"/>
                <w:sz w:val="22"/>
                <w:szCs w:val="22"/>
                <w:lang w:eastAsia="en-US"/>
              </w:rPr>
              <w:t>0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>%</w:t>
            </w:r>
          </w:p>
        </w:tc>
      </w:tr>
      <w:tr w:rsidR="00DD0884" w:rsidTr="00B073D4">
        <w:trPr>
          <w:trHeight w:val="95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Transparenţă în procesul decizional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nr.52/2003 privind transparenţa decizională în administraţia publică, cu modificările şi completările ulterioare</w:t>
            </w:r>
          </w:p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proiecte de acte normative adoptate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4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Număr de anunţuri publice privind proiectele de acte normative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0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3. Număr de recomandări transmise de societatea civilă </w:t>
            </w:r>
            <w:r w:rsidR="00E2293E">
              <w:rPr>
                <w:rFonts w:ascii="Trebuchet MS" w:hAnsi="Trebuchet MS"/>
                <w:sz w:val="22"/>
                <w:szCs w:val="22"/>
              </w:rPr>
              <w:t>în procesul de transparență decizională asigurat pentru inițierea, modificarea sau completarea unor acte normative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64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4. Gradul de acceptare şi preluare al recomandărilor formulate de societatea civilă cu privire la proiectele de acte normative supuse consultării publice (ca procent între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numărul total de recomandări transmise şi numărul de propuneri efectiv preluate)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10</w:t>
            </w:r>
            <w:r w:rsidR="00DD088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%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 Număr de proiecte de acte normative modificate în urma procesului de consultare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Pr="00E2293E">
              <w:rPr>
                <w:rFonts w:ascii="Trebuchet MS" w:hAnsi="Trebuchet MS"/>
                <w:sz w:val="22"/>
                <w:szCs w:val="22"/>
              </w:rPr>
              <w:t xml:space="preserve">. Număr de ședințe publice organizate la </w:t>
            </w:r>
            <w:r w:rsidR="00707FFE">
              <w:rPr>
                <w:rFonts w:ascii="Trebuchet MS" w:hAnsi="Trebuchet MS"/>
                <w:sz w:val="22"/>
                <w:szCs w:val="22"/>
              </w:rPr>
              <w:t>inițiativa instituției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4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Număr de </w:t>
            </w:r>
            <w:r w:rsidR="00E2293E">
              <w:rPr>
                <w:rFonts w:ascii="Trebuchet MS" w:hAnsi="Trebuchet MS"/>
                <w:sz w:val="22"/>
                <w:szCs w:val="22"/>
              </w:rPr>
              <w:t>dezbateri publice organizate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  <w:r w:rsidRPr="00707FFE">
              <w:rPr>
                <w:rFonts w:ascii="Trebuchet MS" w:hAnsi="Trebuchet MS"/>
                <w:sz w:val="22"/>
                <w:szCs w:val="22"/>
              </w:rPr>
              <w:t>. Număr de participanţi la şedinţele publice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9. Număr de </w:t>
            </w:r>
            <w:r w:rsidR="00707FFE">
              <w:rPr>
                <w:rFonts w:ascii="Trebuchet MS" w:hAnsi="Trebuchet MS"/>
                <w:sz w:val="22"/>
                <w:szCs w:val="22"/>
              </w:rPr>
              <w:t>ședințe publice organizate  la solicitarea societății civile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10</w:t>
            </w:r>
            <w:r w:rsidRPr="00E2293E">
              <w:rPr>
                <w:rFonts w:ascii="Trebuchet MS" w:hAnsi="Trebuchet MS"/>
                <w:sz w:val="22"/>
                <w:szCs w:val="22"/>
                <w:lang w:eastAsia="en-US"/>
              </w:rPr>
              <w:t>. Număr de minute publicate, realizate la ședințele publice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11</w:t>
            </w:r>
            <w:r w:rsidRPr="00707FFE">
              <w:rPr>
                <w:rFonts w:ascii="Trebuchet MS" w:hAnsi="Trebuchet MS"/>
                <w:sz w:val="22"/>
                <w:szCs w:val="22"/>
              </w:rPr>
              <w:t>. Număr de plângeri în justiţie privind nerespectarea prevederilor legale de către instituţie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707FFE"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13</w:t>
            </w:r>
            <w:r w:rsidR="00DD0884">
              <w:rPr>
                <w:rFonts w:ascii="Trebuchet MS" w:hAnsi="Trebuchet MS"/>
                <w:sz w:val="22"/>
                <w:szCs w:val="22"/>
                <w:lang w:eastAsia="en-US"/>
              </w:rPr>
              <w:t>. Număr de rapoarte anuale privind transparența decizională disponibile pe site-ul instituției;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1010E3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DD0884" w:rsidTr="00EA5DC1">
        <w:trPr>
          <w:trHeight w:val="4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707FFE">
              <w:rPr>
                <w:rFonts w:ascii="Trebuchet MS" w:hAnsi="Trebuchet MS"/>
                <w:sz w:val="22"/>
                <w:szCs w:val="22"/>
              </w:rPr>
              <w:t>4</w:t>
            </w:r>
            <w:r>
              <w:rPr>
                <w:rFonts w:ascii="Trebuchet MS" w:hAnsi="Trebuchet MS"/>
                <w:sz w:val="22"/>
                <w:szCs w:val="22"/>
              </w:rPr>
              <w:t xml:space="preserve">. Număr de </w:t>
            </w:r>
            <w:r w:rsidR="00707FFE">
              <w:rPr>
                <w:rFonts w:ascii="Trebuchet MS" w:hAnsi="Trebuchet MS"/>
                <w:sz w:val="22"/>
                <w:szCs w:val="22"/>
              </w:rPr>
              <w:t>demnitari înscriși în Registrul Unic al Transparenței Intereselor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0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707FFE">
              <w:rPr>
                <w:rFonts w:ascii="Trebuchet MS" w:hAnsi="Trebuchet MS"/>
                <w:sz w:val="22"/>
                <w:szCs w:val="22"/>
              </w:rPr>
              <w:t>5</w:t>
            </w:r>
            <w:r>
              <w:rPr>
                <w:rFonts w:ascii="Trebuchet MS" w:hAnsi="Trebuchet MS"/>
                <w:sz w:val="22"/>
                <w:szCs w:val="22"/>
              </w:rPr>
              <w:t xml:space="preserve">. Numărul de </w:t>
            </w:r>
            <w:r w:rsidR="00707FFE">
              <w:rPr>
                <w:rFonts w:ascii="Trebuchet MS" w:hAnsi="Trebuchet MS"/>
                <w:sz w:val="22"/>
                <w:szCs w:val="22"/>
              </w:rPr>
              <w:t>întâlniri raportate în RUTI de către factorii de decizie vizați de registru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Pr="00707FFE">
              <w:rPr>
                <w:rFonts w:ascii="Trebuchet MS" w:hAnsi="Trebuchet MS"/>
                <w:sz w:val="22"/>
                <w:szCs w:val="22"/>
              </w:rPr>
              <w:t xml:space="preserve">6. Gradul de cunoaştere de către angajaţi a normelor privind </w:t>
            </w:r>
            <w:r>
              <w:rPr>
                <w:rFonts w:ascii="Trebuchet MS" w:hAnsi="Trebuchet MS"/>
                <w:sz w:val="22"/>
                <w:szCs w:val="22"/>
              </w:rPr>
              <w:t>transparența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</w:t>
            </w:r>
            <w:r w:rsidR="00DD088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%</w:t>
            </w:r>
          </w:p>
        </w:tc>
      </w:tr>
      <w:tr w:rsidR="00DD0884" w:rsidTr="00EA5DC1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707FFE" w:rsidRPr="00707FFE">
              <w:rPr>
                <w:rFonts w:ascii="Trebuchet MS" w:hAnsi="Trebuchet MS"/>
                <w:sz w:val="22"/>
                <w:szCs w:val="22"/>
              </w:rPr>
              <w:t xml:space="preserve">7. Număr de persoane care au fost instruite prin intermediul acţiunilor de formare </w:t>
            </w:r>
            <w:r w:rsidR="00707FFE" w:rsidRPr="00707FFE">
              <w:rPr>
                <w:rFonts w:ascii="Trebuchet MS" w:hAnsi="Trebuchet MS"/>
                <w:sz w:val="22"/>
                <w:szCs w:val="22"/>
              </w:rPr>
              <w:lastRenderedPageBreak/>
              <w:t>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0</w:t>
            </w:r>
          </w:p>
        </w:tc>
      </w:tr>
      <w:tr w:rsidR="00DD0884" w:rsidTr="00EA5DC1">
        <w:trPr>
          <w:trHeight w:val="25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8.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Acces la informaţii de interes public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nr.544/2001 privind liberul acces la informaţiile de interes public, cu modificările ulterioare</w:t>
            </w:r>
          </w:p>
          <w:p w:rsidR="00DD0884" w:rsidRDefault="008464BF" w:rsidP="008464B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8464BF">
              <w:rPr>
                <w:rFonts w:ascii="Trebuchet MS" w:hAnsi="Trebuchet MS"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seturi de date publicate în format deschis pe platforma data.gov.ro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5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Număr de solicitări de informaţii de interes public primite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426E5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61</w:t>
            </w:r>
          </w:p>
        </w:tc>
      </w:tr>
      <w:tr w:rsidR="00DD0884" w:rsidTr="00EA5DC1">
        <w:trPr>
          <w:trHeight w:val="15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Număr de răspunsuri comunicate în termenul legal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426E58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61</w:t>
            </w:r>
          </w:p>
        </w:tc>
      </w:tr>
      <w:tr w:rsidR="00DD0884" w:rsidTr="00EA5DC1">
        <w:trPr>
          <w:trHeight w:val="12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reclamaţii administrative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1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reclamaţii administrative soluţionate favorabil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6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plângeri în instanţă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hotărâri judecătorești definitive și irevocabile pronunțate în favoarea petentului, ca urmare a plângerilor având ca obiect comunicarea de informații de interes public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Numărul de sancţiuni dispuse pentru încălcarea obligaţiilor legale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10</w:t>
            </w:r>
            <w:r w:rsidRPr="008464BF">
              <w:rPr>
                <w:rFonts w:ascii="Trebuchet MS" w:hAnsi="Trebuchet MS"/>
                <w:sz w:val="22"/>
                <w:szCs w:val="22"/>
                <w:lang w:eastAsia="en-US"/>
              </w:rPr>
              <w:t xml:space="preserve">. Gradul de cunoaştere de către angajaţi a normelor privind 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>accesul la informații de interes public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DD088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0%</w:t>
            </w:r>
          </w:p>
        </w:tc>
      </w:tr>
      <w:tr w:rsidR="00DD0884" w:rsidTr="00EA5DC1">
        <w:trPr>
          <w:trHeight w:val="27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Protecţia avertizorului de integritate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 xml:space="preserve">Legea privind protecţia </w:t>
            </w:r>
            <w:r w:rsidR="008464BF">
              <w:rPr>
                <w:rFonts w:ascii="Trebuchet MS" w:hAnsi="Trebuchet MS"/>
                <w:i/>
                <w:sz w:val="22"/>
                <w:szCs w:val="22"/>
              </w:rPr>
              <w:t>avertizorilor de interes public (Legislația de transpunere a Directivei 1937)</w:t>
            </w:r>
          </w:p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1. Număr de </w:t>
            </w:r>
            <w:r w:rsidR="008464BF">
              <w:rPr>
                <w:rFonts w:ascii="Trebuchet MS" w:hAnsi="Trebuchet MS"/>
                <w:sz w:val="22"/>
                <w:szCs w:val="22"/>
              </w:rPr>
              <w:t>raportări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Numărul </w:t>
            </w:r>
            <w:r w:rsidR="008464BF">
              <w:rPr>
                <w:rFonts w:ascii="Trebuchet MS" w:hAnsi="Trebuchet MS"/>
                <w:sz w:val="22"/>
                <w:szCs w:val="22"/>
              </w:rPr>
              <w:t>de investigații și proceduri inițiate ca urmare a acestor raportări și rezultatul acestora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3. Număr de </w:t>
            </w:r>
            <w:r w:rsidR="008464BF">
              <w:rPr>
                <w:rFonts w:ascii="Trebuchet MS" w:hAnsi="Trebuchet MS"/>
                <w:sz w:val="22"/>
                <w:szCs w:val="22"/>
              </w:rPr>
              <w:t>situații de represalii la locul de muncă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plângeri depuse in instanţă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6D1B7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  <w:r w:rsidR="006D1B74">
              <w:rPr>
                <w:rFonts w:ascii="Trebuchet MS" w:hAnsi="Trebuchet MS"/>
                <w:sz w:val="22"/>
                <w:szCs w:val="22"/>
              </w:rPr>
              <w:t>Prejudiciul financiar estimat și sumele recuperate în urma investigațiilor și a procedurilor referitoare la încălcările raportate (în cazul în care sunt confirmate)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4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6D1B74" w:rsidP="006D1B7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6D1B7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6D1B7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Interdicţii după încheierea angajării în cadrul instituţiilor publice</w:t>
            </w:r>
          </w:p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(Pantouflage)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 161/2003 privind unele măsuri pentru asigurarea transparenţei în exercitarea demnităţilor publice, a funcţiilor publice şi în mediul de afaceri, prevenirea şi sancţionarea corupţiei,cu modificările şi completările ulterioare [art. 94 alin. (3)]</w:t>
            </w:r>
          </w:p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Ordonanţa de urgenţă a Guvernului nr. 66/2011 privind prevenirea, constatarea şi sancţionarea neregulilor apărute în obţinerea şi utilizarea fondurilor europene şi/sau a fondurilor publice naţionale aferente acestora [art. 13 alin. (1)]</w:t>
            </w:r>
          </w:p>
          <w:p w:rsidR="006D1B74" w:rsidRDefault="006D1B74" w:rsidP="006D1B74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 xml:space="preserve">Legea nr.98/2016 privind achizițiile publice </w:t>
            </w:r>
            <w:r w:rsidRPr="006D1B74">
              <w:rPr>
                <w:rFonts w:ascii="Trebuchet MS" w:hAnsi="Trebuchet MS"/>
                <w:i/>
                <w:sz w:val="22"/>
                <w:szCs w:val="22"/>
              </w:rPr>
              <w:t>[</w:t>
            </w:r>
            <w:r>
              <w:rPr>
                <w:rFonts w:ascii="Trebuchet MS" w:hAnsi="Trebuchet MS"/>
                <w:i/>
                <w:sz w:val="22"/>
                <w:szCs w:val="22"/>
              </w:rPr>
              <w:t>Secțiunea a 4-a Reguli de evitare a conflictului de interese, la art.74</w:t>
            </w:r>
            <w:r w:rsidRPr="006D1B74">
              <w:rPr>
                <w:rFonts w:ascii="Trebuchet MS" w:hAnsi="Trebuchet MS"/>
                <w:i/>
                <w:sz w:val="22"/>
                <w:szCs w:val="22"/>
              </w:rPr>
              <w:t>]</w:t>
            </w:r>
          </w:p>
          <w:p w:rsidR="006D1B74" w:rsidRDefault="006D1B74" w:rsidP="006D1B7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Legea nr.99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/2016 privind achizițiile </w:t>
            </w:r>
            <w:r>
              <w:rPr>
                <w:rFonts w:ascii="Trebuchet MS" w:hAnsi="Trebuchet MS"/>
                <w:sz w:val="22"/>
                <w:szCs w:val="22"/>
              </w:rPr>
              <w:t>sectoriale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 [Secțiunea a 4-a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6D1B74">
              <w:rPr>
                <w:rFonts w:ascii="Trebuchet MS" w:hAnsi="Trebuchet MS"/>
                <w:sz w:val="22"/>
                <w:szCs w:val="22"/>
              </w:rPr>
              <w:t>Reguli de evitare a conflictului de interese, la art.74]</w:t>
            </w:r>
          </w:p>
          <w:p w:rsidR="006D1B74" w:rsidRDefault="006D1B74" w:rsidP="006D1B7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Legea nr.672/2002 privind auditul public intern 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[art. </w:t>
            </w:r>
            <w:r>
              <w:rPr>
                <w:rFonts w:ascii="Trebuchet MS" w:hAnsi="Trebuchet MS"/>
                <w:sz w:val="22"/>
                <w:szCs w:val="22"/>
              </w:rPr>
              <w:t>22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 alin. (</w:t>
            </w:r>
            <w:r>
              <w:rPr>
                <w:rFonts w:ascii="Trebuchet MS" w:hAnsi="Trebuchet MS"/>
                <w:sz w:val="22"/>
                <w:szCs w:val="22"/>
              </w:rPr>
              <w:t>5</w:t>
            </w:r>
            <w:r w:rsidRPr="006D1B74">
              <w:rPr>
                <w:rFonts w:ascii="Trebuchet MS" w:hAnsi="Trebuchet MS"/>
                <w:sz w:val="22"/>
                <w:szCs w:val="22"/>
              </w:rPr>
              <w:t>)]</w:t>
            </w:r>
          </w:p>
          <w:p w:rsidR="006D1B74" w:rsidRDefault="006D1B74" w:rsidP="006D1B7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Legea nr.100/2016 privind concesiunile de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lucrări și concesiunile de servicii [art. 45</w:t>
            </w:r>
            <w:r w:rsidRPr="006D1B74">
              <w:rPr>
                <w:rFonts w:ascii="Trebuchet MS" w:hAnsi="Trebuchet MS"/>
                <w:sz w:val="22"/>
                <w:szCs w:val="22"/>
              </w:rPr>
              <w:t>]</w:t>
            </w:r>
          </w:p>
          <w:p w:rsidR="006D1B74" w:rsidRDefault="006D1B74" w:rsidP="00C11EDB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O.U.G. nr.87/2020 privind organizarea și funcționarea Corpului de control al prim-ministrului, precum și pentru instituirea unor măsuri de îmbunătățire a activității acestuia 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[art. </w:t>
            </w:r>
            <w:r w:rsidR="00C11EDB">
              <w:rPr>
                <w:rFonts w:ascii="Trebuchet MS" w:hAnsi="Trebuchet MS"/>
                <w:sz w:val="22"/>
                <w:szCs w:val="22"/>
              </w:rPr>
              <w:t>7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 alin. (3)]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11ED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 xml:space="preserve">1. Număr de </w:t>
            </w:r>
            <w:r w:rsidR="00C11EDB">
              <w:rPr>
                <w:rFonts w:ascii="Trebuchet MS" w:hAnsi="Trebuchet MS"/>
                <w:sz w:val="22"/>
                <w:szCs w:val="22"/>
              </w:rPr>
              <w:t>încălcări ale regimului legal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6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11ED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 de </w:t>
            </w:r>
            <w:r w:rsidR="00C11EDB">
              <w:rPr>
                <w:rFonts w:ascii="Trebuchet MS" w:hAnsi="Trebuchet MS"/>
                <w:sz w:val="22"/>
                <w:szCs w:val="22"/>
              </w:rPr>
              <w:t>solicitări către instanța de judecată pentru anularea contractului de finanțare în caz de încălcare a art.13 alin (1)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sancţiuni aplicate de către instanţe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7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11</w:t>
            </w:r>
            <w:r w:rsidR="00DD0884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Funcțiile sensibile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E37E8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Ordinul SGG nr.600/2018 pentru aprobarea Codului controlului intern/managerial al entităților publice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11EDB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1. Număr funcţii sensibile identificate și inventariate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3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2</w:t>
            </w:r>
            <w:r w:rsidR="00DD0884">
              <w:rPr>
                <w:rFonts w:ascii="Trebuchet MS" w:hAnsi="Trebuchet MS"/>
                <w:iCs/>
                <w:sz w:val="22"/>
                <w:szCs w:val="22"/>
              </w:rPr>
              <w:t>. Număr măsuri de control adecvate şi suficiente  pentru administrarea şi gestionarea funcţiilor sensibile</w:t>
            </w:r>
          </w:p>
          <w:p w:rsidR="00DD0884" w:rsidRDefault="00DD0884" w:rsidP="00DD37F0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  <w:tr w:rsidR="001010E3" w:rsidTr="00352AD2">
        <w:trPr>
          <w:trHeight w:val="75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Pr="00C11EDB" w:rsidRDefault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C11EDB">
              <w:rPr>
                <w:rFonts w:ascii="Trebuchet MS" w:hAnsi="Trebuchet MS"/>
                <w:b/>
                <w:sz w:val="22"/>
                <w:szCs w:val="22"/>
              </w:rPr>
              <w:t>Evaluarea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riscurilor de corupție în cadrul autorităților și instituțiilor publice centrale și locale</w:t>
            </w:r>
            <w:r w:rsidRPr="00C11EDB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 w:rsidP="001010E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Hotărârea nr.599/2018 pentru aprobarea Metodologiei standard de evaluare a riscurilor de corupție în cadrul </w:t>
            </w:r>
            <w:r w:rsidRPr="00C11EDB">
              <w:rPr>
                <w:rFonts w:ascii="Trebuchet MS" w:hAnsi="Trebuchet MS"/>
                <w:sz w:val="22"/>
                <w:szCs w:val="22"/>
              </w:rPr>
              <w:t xml:space="preserve">și instituțiilor publice centrale </w:t>
            </w:r>
            <w:r>
              <w:rPr>
                <w:rFonts w:ascii="Trebuchet MS" w:hAnsi="Trebuchet MS"/>
                <w:sz w:val="22"/>
                <w:szCs w:val="22"/>
              </w:rPr>
              <w:t xml:space="preserve">împreună cu indicatori de estimare a probabilității de materializare a riscurilor de corupție, cu indicatorii de estimare a impactului în situația materializării riscurilor de corupție și formatul registrului riscurilor de corupție precum și </w:t>
            </w:r>
            <w:r w:rsidRPr="00C11EDB">
              <w:rPr>
                <w:rFonts w:ascii="Trebuchet MS" w:hAnsi="Trebuchet MS"/>
                <w:sz w:val="22"/>
                <w:szCs w:val="22"/>
              </w:rPr>
              <w:t xml:space="preserve">pentru aprobarea Metodologiei </w:t>
            </w:r>
            <w:r>
              <w:rPr>
                <w:rFonts w:ascii="Trebuchet MS" w:hAnsi="Trebuchet MS"/>
                <w:sz w:val="22"/>
                <w:szCs w:val="22"/>
              </w:rPr>
              <w:t xml:space="preserve">de evaluare a incidentelor de integritate în cadrul </w:t>
            </w:r>
            <w:r w:rsidRPr="001010E3">
              <w:rPr>
                <w:rFonts w:ascii="Trebuchet MS" w:hAnsi="Trebuchet MS"/>
                <w:sz w:val="22"/>
                <w:szCs w:val="22"/>
              </w:rPr>
              <w:t>autorităților și in</w:t>
            </w:r>
            <w:r>
              <w:rPr>
                <w:rFonts w:ascii="Trebuchet MS" w:hAnsi="Trebuchet MS"/>
                <w:sz w:val="22"/>
                <w:szCs w:val="22"/>
              </w:rPr>
              <w:t>stituțiilor publice centrale, împreună cu formatul raportului anual de evaluare a incidentelor de integritate</w:t>
            </w:r>
          </w:p>
          <w:p w:rsidR="00B073D4" w:rsidRDefault="00B073D4" w:rsidP="001010E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073D4" w:rsidRDefault="00B073D4" w:rsidP="001010E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0E3" w:rsidRPr="003E785A" w:rsidRDefault="003E785A" w:rsidP="003E785A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1.</w:t>
            </w:r>
            <w:r w:rsidR="001010E3" w:rsidRPr="003E785A">
              <w:rPr>
                <w:rFonts w:ascii="Trebuchet MS" w:hAnsi="Trebuchet MS"/>
                <w:iCs/>
                <w:sz w:val="22"/>
                <w:szCs w:val="22"/>
              </w:rPr>
              <w:t>Numărul de riscuri identificate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0E3" w:rsidRDefault="001010E3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1010E3" w:rsidTr="00352AD2">
        <w:trPr>
          <w:trHeight w:val="304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Pr="00C11EDB" w:rsidRDefault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 w:rsidP="001010E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3E785A" w:rsidP="00DD37F0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2.</w:t>
            </w:r>
            <w:r w:rsidR="001010E3">
              <w:rPr>
                <w:rFonts w:ascii="Trebuchet MS" w:hAnsi="Trebuchet MS"/>
                <w:iCs/>
                <w:sz w:val="22"/>
                <w:szCs w:val="22"/>
              </w:rPr>
              <w:t>Numărul de măsuri de intervenție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3E785A" w:rsidTr="000B1DE2">
        <w:trPr>
          <w:trHeight w:val="6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010E3">
              <w:rPr>
                <w:rFonts w:ascii="Trebuchet MS" w:hAnsi="Trebuchet MS"/>
                <w:b/>
                <w:sz w:val="22"/>
                <w:szCs w:val="22"/>
              </w:rPr>
              <w:t xml:space="preserve">Evaluarea </w:t>
            </w:r>
            <w:r>
              <w:rPr>
                <w:rFonts w:ascii="Trebuchet MS" w:hAnsi="Trebuchet MS"/>
                <w:b/>
                <w:sz w:val="22"/>
                <w:szCs w:val="22"/>
              </w:rPr>
              <w:t>incidentelor</w:t>
            </w:r>
            <w:r w:rsidRPr="001010E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b/>
                <w:sz w:val="22"/>
                <w:szCs w:val="22"/>
              </w:rPr>
              <w:t>integritate</w:t>
            </w:r>
            <w:r w:rsidRPr="001010E3">
              <w:rPr>
                <w:rFonts w:ascii="Trebuchet MS" w:hAnsi="Trebuchet MS"/>
                <w:b/>
                <w:sz w:val="22"/>
                <w:szCs w:val="22"/>
              </w:rPr>
              <w:t xml:space="preserve"> în cadrul autorităților și instituțiilor publice centrale și locale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1010E3">
              <w:rPr>
                <w:rFonts w:ascii="Trebuchet MS" w:hAnsi="Trebuchet MS"/>
                <w:sz w:val="22"/>
                <w:szCs w:val="22"/>
              </w:rPr>
              <w:t>Hotărârea nr.599/2018 pentru aprobarea Metodologiei standard de evaluare a riscurilor de corupție în cadrul și instituțiilor publice centrale împreună cu indicatori de estimare a probabilității de materializare a riscurilor de corupție, cu indicatorii de estimare a impactului în situația materializării riscurilor de corupție și formatul registrului riscurilor de corupție precum și pentru aprobarea Metodologiei de evaluare a incidentelor de integritate în cadrul autorităților și instituțiilor publice centrale, împreună cu formatul raportului anual de evaluare a incidentelor de integritate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3E785A" w:rsidP="00070773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1.</w:t>
            </w:r>
            <w:r w:rsidR="00070773">
              <w:rPr>
                <w:rFonts w:ascii="Trebuchet MS" w:hAnsi="Trebuchet MS"/>
                <w:iCs/>
                <w:sz w:val="22"/>
                <w:szCs w:val="22"/>
              </w:rPr>
              <w:t>Numărul</w:t>
            </w:r>
            <w:r w:rsidRPr="001010E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="00070773">
              <w:rPr>
                <w:rFonts w:ascii="Trebuchet MS" w:hAnsi="Trebuchet MS"/>
                <w:iCs/>
                <w:sz w:val="22"/>
                <w:szCs w:val="22"/>
              </w:rPr>
              <w:t>incidentelor  de</w:t>
            </w:r>
            <w:r>
              <w:rPr>
                <w:rFonts w:ascii="Trebuchet MS" w:hAnsi="Trebuchet MS"/>
                <w:iCs/>
                <w:sz w:val="22"/>
                <w:szCs w:val="22"/>
              </w:rPr>
              <w:t xml:space="preserve"> integritate</w:t>
            </w:r>
            <w:r w:rsidRPr="001010E3">
              <w:rPr>
                <w:rFonts w:ascii="Trebuchet MS" w:hAnsi="Trebuchet MS"/>
                <w:iCs/>
                <w:sz w:val="22"/>
                <w:szCs w:val="22"/>
              </w:rP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4621C8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3E785A" w:rsidTr="00A054A3">
        <w:trPr>
          <w:trHeight w:val="78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5177B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2.Numărul persoanelor cu funcții de conducere care au săvârșit incidente de integritate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3E785A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3E785A" w:rsidTr="00AF3DBB">
        <w:trPr>
          <w:trHeight w:val="70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3E785A" w:rsidP="0015177B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3.</w:t>
            </w:r>
            <w:r w:rsidRPr="003E785A">
              <w:rPr>
                <w:rFonts w:ascii="Trebuchet MS" w:hAnsi="Trebuchet MS"/>
                <w:iCs/>
                <w:sz w:val="22"/>
                <w:szCs w:val="22"/>
              </w:rPr>
              <w:t xml:space="preserve">Numărul persoanelor cu funcții de </w:t>
            </w:r>
            <w:r>
              <w:rPr>
                <w:rFonts w:ascii="Trebuchet MS" w:hAnsi="Trebuchet MS"/>
                <w:iCs/>
                <w:sz w:val="22"/>
                <w:szCs w:val="22"/>
              </w:rPr>
              <w:t>execuție</w:t>
            </w:r>
            <w:r w:rsidRPr="003E785A">
              <w:rPr>
                <w:rFonts w:ascii="Trebuchet MS" w:hAnsi="Trebuchet MS"/>
                <w:iCs/>
                <w:sz w:val="22"/>
                <w:szCs w:val="22"/>
              </w:rPr>
              <w:t xml:space="preserve"> care au</w:t>
            </w:r>
            <w:r>
              <w:rPr>
                <w:rFonts w:ascii="Trebuchet MS" w:hAnsi="Trebuchet MS"/>
                <w:iCs/>
                <w:sz w:val="22"/>
                <w:szCs w:val="22"/>
              </w:rPr>
              <w:t xml:space="preserve"> să</w:t>
            </w:r>
            <w:r w:rsidR="0015177B">
              <w:rPr>
                <w:rFonts w:ascii="Trebuchet MS" w:hAnsi="Trebuchet MS"/>
                <w:iCs/>
                <w:sz w:val="22"/>
                <w:szCs w:val="22"/>
              </w:rPr>
              <w:t>vârșit incidente de integr</w:t>
            </w:r>
            <w:r w:rsidRPr="003E785A">
              <w:rPr>
                <w:rFonts w:ascii="Trebuchet MS" w:hAnsi="Trebuchet MS"/>
                <w:iCs/>
                <w:sz w:val="22"/>
                <w:szCs w:val="22"/>
              </w:rPr>
              <w:t>itate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4621C8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3E785A" w:rsidTr="000B1DE2">
        <w:trPr>
          <w:trHeight w:val="172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3E785A" w:rsidRDefault="003E785A" w:rsidP="003E785A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4.Numărul de măsuri de control implementate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4621C8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</w:tbl>
    <w:p w:rsidR="001D5B64" w:rsidRDefault="001D5B64"/>
    <w:p w:rsidR="00BE3573" w:rsidRDefault="00BE3573"/>
    <w:p w:rsidR="00BE3573" w:rsidRDefault="00BE3573" w:rsidP="00BE357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DIRECTOR EXECUTIV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DIRECTOR EXECUTIV ADJUNCT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ÎNTOCMIT,</w:t>
      </w:r>
    </w:p>
    <w:p w:rsidR="00BE3573" w:rsidRDefault="00927B8B" w:rsidP="00BE357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Mihaela IOVANOVICI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             </w:t>
      </w:r>
      <w:r>
        <w:t>Alina-Engi BRÎNDUȘE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BE3573">
        <w:rPr>
          <w:rFonts w:ascii="Trebuchet MS" w:hAnsi="Trebuchet MS"/>
          <w:sz w:val="22"/>
          <w:szCs w:val="22"/>
        </w:rPr>
        <w:t xml:space="preserve">       Responsabil județean anticorupție</w:t>
      </w:r>
    </w:p>
    <w:p w:rsidR="00BE3573" w:rsidRPr="006428A6" w:rsidRDefault="00BE3573" w:rsidP="00BE357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Sebastian BUZORI</w:t>
      </w:r>
    </w:p>
    <w:p w:rsidR="00BE3573" w:rsidRPr="006428A6" w:rsidRDefault="00BE3573" w:rsidP="00BE3573">
      <w:pPr>
        <w:rPr>
          <w:rFonts w:ascii="Trebuchet MS" w:hAnsi="Trebuchet MS"/>
          <w:sz w:val="22"/>
          <w:szCs w:val="22"/>
        </w:rPr>
      </w:pPr>
    </w:p>
    <w:p w:rsidR="00BE3573" w:rsidRDefault="00BE3573" w:rsidP="00BE3573">
      <w:bookmarkStart w:id="0" w:name="_GoBack"/>
      <w:bookmarkEnd w:id="0"/>
    </w:p>
    <w:sectPr w:rsidR="00BE3573" w:rsidSect="0075438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1674" w:bottom="560" w:left="1702" w:header="567" w:footer="50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25" w:rsidRDefault="00FE2D25">
      <w:r>
        <w:separator/>
      </w:r>
    </w:p>
  </w:endnote>
  <w:endnote w:type="continuationSeparator" w:id="0">
    <w:p w:rsidR="00FE2D25" w:rsidRDefault="00FE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6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 xml:space="preserve">AGENŢIA JUDEŢEANĂ PENTRU OCUPAREA FORŢEI DE MUNCĂ CARAŞ-SEVERIN                        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Operator de date cu caracter personal nr. 565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Str. T. Lalescu, nr. 17, Reșiţa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Tel.: +4 0255 212 160/ +4 0255 212 380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 xml:space="preserve">e-mail: ajofm.cs@anofm.gov.ro; </w:t>
    </w:r>
  </w:p>
  <w:p w:rsidR="001D5B64" w:rsidRDefault="0092685B" w:rsidP="0092685B">
    <w:pPr>
      <w:pStyle w:val="Footer"/>
      <w:rPr>
        <w:sz w:val="14"/>
        <w:szCs w:val="14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www.anofm.ro;www.facebook.com/carasseverin.agentia.3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6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 xml:space="preserve">AGENŢIA JUDEŢEANĂ PENTRU OCUPAREA FORŢEI DE MUNCĂ CARAŞ-SEVERIN                        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Operator de date cu caracter personal nr. 565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Str. T. Lalescu, nr. 17, Reșiţa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Tel.: +4 0255 212 160/ +4 0255 212 380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 xml:space="preserve">e-mail: ajofm.cs@anofm.gov.ro; </w:t>
    </w:r>
  </w:p>
  <w:p w:rsidR="001D5B64" w:rsidRPr="0092685B" w:rsidRDefault="0092685B" w:rsidP="0092685B">
    <w:pPr>
      <w:pStyle w:val="Footer"/>
    </w:pPr>
    <w:r w:rsidRPr="0092685B">
      <w:rPr>
        <w:rFonts w:ascii="Trebuchet MS" w:eastAsia="MS Mincho" w:hAnsi="Trebuchet MS"/>
        <w:sz w:val="14"/>
        <w:szCs w:val="14"/>
        <w:lang w:eastAsia="en-US"/>
      </w:rPr>
      <w:t>www.anofm.ro;www.facebook.com/carasseverin.agentia.3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25" w:rsidRDefault="00FE2D25">
      <w:r>
        <w:separator/>
      </w:r>
    </w:p>
  </w:footnote>
  <w:footnote w:type="continuationSeparator" w:id="0">
    <w:p w:rsidR="00FE2D25" w:rsidRDefault="00FE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1D5B64" w:rsidTr="00AB083C">
      <w:tc>
        <w:tcPr>
          <w:tcW w:w="5103" w:type="dxa"/>
          <w:shd w:val="clear" w:color="auto" w:fill="auto"/>
        </w:tcPr>
        <w:p w:rsidR="001D5B64" w:rsidRDefault="001D5B64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1D5B64" w:rsidRDefault="001D5B64">
          <w:pPr>
            <w:pStyle w:val="MediumGrid21"/>
            <w:jc w:val="right"/>
          </w:pPr>
        </w:p>
      </w:tc>
    </w:tr>
  </w:tbl>
  <w:p w:rsidR="001D5B64" w:rsidRDefault="00AE02F2">
    <w:pPr>
      <w:pStyle w:val="Header"/>
    </w:pPr>
    <w:r>
      <w:rPr>
        <w:noProof/>
      </w:rPr>
      <w:drawing>
        <wp:inline distT="0" distB="0" distL="0" distR="0" wp14:anchorId="6F783D0A" wp14:editId="72CAA7A2">
          <wp:extent cx="1967230" cy="425450"/>
          <wp:effectExtent l="0" t="0" r="0" b="0"/>
          <wp:docPr id="2" name="Picture 2" descr="D:\Cristi S\Lucru\CSCA\Logo MMPS\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risti S\Lucru\CSCA\Logo MMPS\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4"/>
      <w:gridCol w:w="6"/>
    </w:tblGrid>
    <w:tr w:rsidR="001D5B64">
      <w:tc>
        <w:tcPr>
          <w:tcW w:w="10909" w:type="dxa"/>
          <w:shd w:val="clear" w:color="auto" w:fill="auto"/>
        </w:tcPr>
        <w:tbl>
          <w:tblPr>
            <w:tblW w:w="1162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04"/>
            <w:gridCol w:w="4820"/>
          </w:tblGrid>
          <w:tr w:rsidR="001D5B64">
            <w:tc>
              <w:tcPr>
                <w:tcW w:w="6803" w:type="dxa"/>
                <w:shd w:val="clear" w:color="auto" w:fill="auto"/>
              </w:tcPr>
              <w:p w:rsidR="001D5B64" w:rsidRDefault="00AE02F2">
                <w:pPr>
                  <w:pStyle w:val="MediumGrid21"/>
                </w:pPr>
                <w:r>
                  <w:rPr>
                    <w:noProof/>
                    <w:lang w:val="ro-RO" w:eastAsia="ro-RO"/>
                  </w:rPr>
                  <w:drawing>
                    <wp:inline distT="0" distB="0" distL="0" distR="0" wp14:anchorId="72009586" wp14:editId="1B75251A">
                      <wp:extent cx="3009265" cy="903605"/>
                      <wp:effectExtent l="0" t="0" r="635" b="0"/>
                      <wp:docPr id="4" name="Picture 4" descr="D:\Cristi S\Lucru\CSCA\Logo MMPS\logo-MMSS-2021 cu coroana CMYK ro 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Cristi S\Lucru\CSCA\Logo MMPS\logo-MMSS-2021 cu coroana CMYK ro 2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265" cy="90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20" w:type="dxa"/>
                <w:shd w:val="clear" w:color="auto" w:fill="auto"/>
                <w:vAlign w:val="center"/>
              </w:tcPr>
              <w:p w:rsidR="001D5B64" w:rsidRDefault="00D424FC" w:rsidP="00D424FC">
                <w:pPr>
                  <w:pStyle w:val="MediumGrid21"/>
                  <w:ind w:left="993" w:right="709" w:firstLine="142"/>
                  <w:jc w:val="right"/>
                </w:pPr>
                <w:r>
                  <w:rPr>
                    <w:noProof/>
                    <w:lang w:val="ro-RO" w:eastAsia="ro-RO"/>
                  </w:rPr>
                  <w:drawing>
                    <wp:inline distT="0" distB="0" distL="0" distR="0" wp14:anchorId="7602FE61" wp14:editId="6BE5B54A">
                      <wp:extent cx="1036320" cy="50609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5060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D5B64" w:rsidRDefault="001D5B64">
          <w:pPr>
            <w:pStyle w:val="MediumGrid21"/>
          </w:pPr>
        </w:p>
      </w:tc>
      <w:tc>
        <w:tcPr>
          <w:tcW w:w="5" w:type="dxa"/>
          <w:shd w:val="clear" w:color="auto" w:fill="auto"/>
          <w:vAlign w:val="center"/>
        </w:tcPr>
        <w:p w:rsidR="001D5B64" w:rsidRDefault="001D5B64">
          <w:pPr>
            <w:pStyle w:val="MediumGrid21"/>
            <w:jc w:val="right"/>
          </w:pPr>
        </w:p>
      </w:tc>
    </w:tr>
  </w:tbl>
  <w:p w:rsidR="001D5B64" w:rsidRDefault="001D5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8A3"/>
    <w:multiLevelType w:val="hybridMultilevel"/>
    <w:tmpl w:val="C0006E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404F"/>
    <w:multiLevelType w:val="hybridMultilevel"/>
    <w:tmpl w:val="100E60DC"/>
    <w:lvl w:ilvl="0" w:tplc="F5D0E5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E2A45"/>
    <w:multiLevelType w:val="hybridMultilevel"/>
    <w:tmpl w:val="09985E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64"/>
    <w:rsid w:val="000470F0"/>
    <w:rsid w:val="00070773"/>
    <w:rsid w:val="000C4FA8"/>
    <w:rsid w:val="001010E3"/>
    <w:rsid w:val="0015177B"/>
    <w:rsid w:val="001D5B64"/>
    <w:rsid w:val="002351BE"/>
    <w:rsid w:val="002C2922"/>
    <w:rsid w:val="002C540D"/>
    <w:rsid w:val="002E200F"/>
    <w:rsid w:val="003E785A"/>
    <w:rsid w:val="00426E58"/>
    <w:rsid w:val="00433BE2"/>
    <w:rsid w:val="004535D7"/>
    <w:rsid w:val="0046139E"/>
    <w:rsid w:val="004621C8"/>
    <w:rsid w:val="0048314F"/>
    <w:rsid w:val="0056394B"/>
    <w:rsid w:val="005E1D0C"/>
    <w:rsid w:val="006D1B74"/>
    <w:rsid w:val="0070113E"/>
    <w:rsid w:val="00707FFE"/>
    <w:rsid w:val="00737421"/>
    <w:rsid w:val="0074148B"/>
    <w:rsid w:val="00745D0D"/>
    <w:rsid w:val="00754383"/>
    <w:rsid w:val="007D15C7"/>
    <w:rsid w:val="008464BF"/>
    <w:rsid w:val="008D09CD"/>
    <w:rsid w:val="008E472B"/>
    <w:rsid w:val="0092685B"/>
    <w:rsid w:val="00927B8B"/>
    <w:rsid w:val="00A14F4C"/>
    <w:rsid w:val="00A509DF"/>
    <w:rsid w:val="00AB083C"/>
    <w:rsid w:val="00AE02F2"/>
    <w:rsid w:val="00AE57DB"/>
    <w:rsid w:val="00B073D4"/>
    <w:rsid w:val="00B84242"/>
    <w:rsid w:val="00BA1A83"/>
    <w:rsid w:val="00BE3573"/>
    <w:rsid w:val="00C11EDB"/>
    <w:rsid w:val="00C65B8D"/>
    <w:rsid w:val="00C968CD"/>
    <w:rsid w:val="00CC3EB3"/>
    <w:rsid w:val="00D424FC"/>
    <w:rsid w:val="00D71BE9"/>
    <w:rsid w:val="00DD0884"/>
    <w:rsid w:val="00DD37F0"/>
    <w:rsid w:val="00DE10EB"/>
    <w:rsid w:val="00E2293E"/>
    <w:rsid w:val="00E37E83"/>
    <w:rsid w:val="00E83280"/>
    <w:rsid w:val="00F40773"/>
    <w:rsid w:val="00F7677D"/>
    <w:rsid w:val="00F7776C"/>
    <w:rsid w:val="00F817DF"/>
    <w:rsid w:val="00F82114"/>
    <w:rsid w:val="00FC7BBD"/>
    <w:rsid w:val="00FE2D25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6050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CD5B3B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CD5B3B"/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sid w:val="00CD5B3B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character" w:customStyle="1" w:styleId="ColorfulGrid-Accent1Char">
    <w:name w:val="Colorful Grid - Accent 1 Char"/>
    <w:uiPriority w:val="29"/>
    <w:qFormat/>
    <w:rsid w:val="00AE26B4"/>
    <w:rPr>
      <w:rFonts w:ascii="Trebuchet MS" w:hAnsi="Trebuchet MS"/>
      <w:i/>
      <w:iCs/>
      <w:color w:val="000000"/>
      <w:sz w:val="22"/>
      <w:szCs w:val="22"/>
    </w:rPr>
  </w:style>
  <w:style w:type="character" w:customStyle="1" w:styleId="TitleChar">
    <w:name w:val="Title Char"/>
    <w:link w:val="Title"/>
    <w:uiPriority w:val="10"/>
    <w:qFormat/>
    <w:rsid w:val="00E562FC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05F49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D32AB"/>
    <w:rPr>
      <w:color w:val="0563C1"/>
      <w:u w:val="single"/>
    </w:rPr>
  </w:style>
  <w:style w:type="character" w:customStyle="1" w:styleId="ListLabel1">
    <w:name w:val="ListLabel 1"/>
    <w:qFormat/>
    <w:rPr>
      <w:rFonts w:ascii="AvantGardEFNormal" w:hAnsi="AvantGardEFNormal"/>
      <w:b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paragraph" w:customStyle="1" w:styleId="ColorfulGrid-Accent11">
    <w:name w:val="Colorful Grid - Accent 11"/>
    <w:basedOn w:val="Normal"/>
    <w:next w:val="Normal"/>
    <w:uiPriority w:val="29"/>
    <w:qFormat/>
    <w:rsid w:val="00AE26B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05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1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6050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CD5B3B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CD5B3B"/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sid w:val="00CD5B3B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character" w:customStyle="1" w:styleId="ColorfulGrid-Accent1Char">
    <w:name w:val="Colorful Grid - Accent 1 Char"/>
    <w:uiPriority w:val="29"/>
    <w:qFormat/>
    <w:rsid w:val="00AE26B4"/>
    <w:rPr>
      <w:rFonts w:ascii="Trebuchet MS" w:hAnsi="Trebuchet MS"/>
      <w:i/>
      <w:iCs/>
      <w:color w:val="000000"/>
      <w:sz w:val="22"/>
      <w:szCs w:val="22"/>
    </w:rPr>
  </w:style>
  <w:style w:type="character" w:customStyle="1" w:styleId="TitleChar">
    <w:name w:val="Title Char"/>
    <w:link w:val="Title"/>
    <w:uiPriority w:val="10"/>
    <w:qFormat/>
    <w:rsid w:val="00E562FC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05F49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D32AB"/>
    <w:rPr>
      <w:color w:val="0563C1"/>
      <w:u w:val="single"/>
    </w:rPr>
  </w:style>
  <w:style w:type="character" w:customStyle="1" w:styleId="ListLabel1">
    <w:name w:val="ListLabel 1"/>
    <w:qFormat/>
    <w:rPr>
      <w:rFonts w:ascii="AvantGardEFNormal" w:hAnsi="AvantGardEFNormal"/>
      <w:b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paragraph" w:customStyle="1" w:styleId="ColorfulGrid-Accent11">
    <w:name w:val="Colorful Grid - Accent 11"/>
    <w:basedOn w:val="Normal"/>
    <w:next w:val="Normal"/>
    <w:uiPriority w:val="29"/>
    <w:qFormat/>
    <w:rsid w:val="00AE26B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05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1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09B9-9AA8-4CB5-AE36-972ED0DE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2062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user</cp:lastModifiedBy>
  <cp:revision>12</cp:revision>
  <cp:lastPrinted>2022-01-03T08:37:00Z</cp:lastPrinted>
  <dcterms:created xsi:type="dcterms:W3CDTF">2022-01-03T07:12:00Z</dcterms:created>
  <dcterms:modified xsi:type="dcterms:W3CDTF">2023-01-09T08:14:00Z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