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031" w:rsidRPr="00996537" w:rsidRDefault="00492031" w:rsidP="00996537">
      <w:pPr>
        <w:spacing w:after="0" w:line="360" w:lineRule="auto"/>
        <w:ind w:left="0"/>
        <w:rPr>
          <w:rFonts w:ascii="Calibri" w:eastAsia="Times New Roman" w:hAnsi="Calibri" w:cs="Calibri"/>
          <w:b/>
          <w:bCs/>
          <w:sz w:val="24"/>
          <w:szCs w:val="24"/>
          <w:u w:val="single"/>
          <w:lang w:val="ro-RO"/>
        </w:rPr>
      </w:pPr>
    </w:p>
    <w:p w:rsidR="00492031" w:rsidRPr="000A616E" w:rsidRDefault="00492031" w:rsidP="00492031">
      <w:pPr>
        <w:widowControl w:val="0"/>
        <w:autoSpaceDE w:val="0"/>
        <w:autoSpaceDN w:val="0"/>
        <w:spacing w:after="0"/>
        <w:ind w:left="4"/>
        <w:jc w:val="center"/>
        <w:rPr>
          <w:rFonts w:eastAsia="Calibri" w:cs="Calibri"/>
          <w:b/>
          <w:i/>
          <w:sz w:val="28"/>
          <w:szCs w:val="28"/>
          <w:lang w:val="ro-RO"/>
        </w:rPr>
      </w:pPr>
      <w:r w:rsidRPr="000A616E">
        <w:rPr>
          <w:rFonts w:eastAsia="Calibri" w:cs="Calibri"/>
          <w:b/>
          <w:i/>
          <w:sz w:val="28"/>
          <w:szCs w:val="28"/>
          <w:lang w:val="ro-RO"/>
        </w:rPr>
        <w:t>Valorifică perioada lucrată oriunde în UE/SEE!</w:t>
      </w:r>
    </w:p>
    <w:p w:rsidR="00D32D55" w:rsidRPr="000A616E" w:rsidRDefault="00D32D55" w:rsidP="00492031">
      <w:pPr>
        <w:widowControl w:val="0"/>
        <w:autoSpaceDE w:val="0"/>
        <w:autoSpaceDN w:val="0"/>
        <w:spacing w:after="0"/>
        <w:ind w:left="4"/>
        <w:jc w:val="center"/>
        <w:rPr>
          <w:rFonts w:eastAsia="Calibri" w:cs="Calibri"/>
          <w:b/>
          <w:i/>
          <w:sz w:val="28"/>
          <w:szCs w:val="28"/>
          <w:lang w:val="ro-RO"/>
        </w:rPr>
      </w:pPr>
    </w:p>
    <w:p w:rsidR="00492031" w:rsidRPr="000A616E" w:rsidRDefault="00492031" w:rsidP="001D68DF">
      <w:pPr>
        <w:widowControl w:val="0"/>
        <w:tabs>
          <w:tab w:val="left" w:pos="9360"/>
        </w:tabs>
        <w:autoSpaceDE w:val="0"/>
        <w:autoSpaceDN w:val="0"/>
        <w:spacing w:after="0"/>
        <w:ind w:left="0"/>
        <w:jc w:val="center"/>
        <w:rPr>
          <w:rFonts w:eastAsia="Calibri" w:cs="Calibri"/>
          <w:b/>
          <w:i/>
          <w:sz w:val="28"/>
          <w:szCs w:val="28"/>
          <w:lang w:val="ro-RO"/>
        </w:rPr>
      </w:pPr>
    </w:p>
    <w:p w:rsidR="00492031" w:rsidRPr="000A616E" w:rsidRDefault="00492031" w:rsidP="001D68DF">
      <w:pPr>
        <w:widowControl w:val="0"/>
        <w:tabs>
          <w:tab w:val="left" w:pos="9360"/>
        </w:tabs>
        <w:autoSpaceDE w:val="0"/>
        <w:autoSpaceDN w:val="0"/>
        <w:spacing w:after="0"/>
        <w:ind w:left="4" w:right="540"/>
        <w:jc w:val="center"/>
        <w:rPr>
          <w:rFonts w:eastAsia="Calibri" w:cs="Calibri"/>
          <w:b/>
          <w:i/>
          <w:sz w:val="28"/>
          <w:szCs w:val="28"/>
          <w:lang w:val="ro-RO"/>
        </w:rPr>
      </w:pPr>
      <w:r w:rsidRPr="000A616E">
        <w:rPr>
          <w:rFonts w:eastAsia="Calibri" w:cs="Calibri"/>
          <w:b/>
          <w:i/>
          <w:sz w:val="28"/>
          <w:szCs w:val="28"/>
          <w:lang w:val="ro-RO"/>
        </w:rPr>
        <w:t>Apelez</w:t>
      </w:r>
      <w:r w:rsidR="00D32D55" w:rsidRPr="000A616E">
        <w:rPr>
          <w:rFonts w:eastAsia="Calibri" w:cs="Calibri"/>
          <w:b/>
          <w:i/>
          <w:sz w:val="28"/>
          <w:szCs w:val="28"/>
          <w:lang w:val="ro-RO"/>
        </w:rPr>
        <w:t>ă</w:t>
      </w:r>
      <w:r w:rsidRPr="000A616E">
        <w:rPr>
          <w:rFonts w:eastAsia="Calibri" w:cs="Calibri"/>
          <w:b/>
          <w:i/>
          <w:sz w:val="28"/>
          <w:szCs w:val="28"/>
          <w:lang w:val="ro-RO"/>
        </w:rPr>
        <w:t xml:space="preserve"> la agențiile teritoriale ale ANOFM care eliberează </w:t>
      </w:r>
      <w:bookmarkStart w:id="0" w:name="_GoBack"/>
      <w:r w:rsidRPr="000A616E">
        <w:rPr>
          <w:rFonts w:eastAsia="Calibri" w:cs="Calibri"/>
          <w:b/>
          <w:i/>
          <w:sz w:val="28"/>
          <w:szCs w:val="28"/>
          <w:lang w:val="ro-RO"/>
        </w:rPr>
        <w:t>formularele europene în domeniul prestațiilor de șomaj</w:t>
      </w:r>
      <w:bookmarkEnd w:id="0"/>
      <w:r w:rsidRPr="000A616E">
        <w:rPr>
          <w:rFonts w:eastAsia="Calibri" w:cs="Calibri"/>
          <w:b/>
          <w:i/>
          <w:sz w:val="28"/>
          <w:szCs w:val="28"/>
          <w:lang w:val="ro-RO"/>
        </w:rPr>
        <w:t>!</w:t>
      </w:r>
    </w:p>
    <w:p w:rsidR="00492031" w:rsidRPr="000A616E" w:rsidRDefault="00492031" w:rsidP="001D68DF">
      <w:pPr>
        <w:widowControl w:val="0"/>
        <w:tabs>
          <w:tab w:val="left" w:pos="9360"/>
        </w:tabs>
        <w:autoSpaceDE w:val="0"/>
        <w:autoSpaceDN w:val="0"/>
        <w:spacing w:after="0"/>
        <w:ind w:left="4" w:right="540"/>
        <w:rPr>
          <w:rFonts w:eastAsia="Calibri" w:cs="Calibri"/>
          <w:sz w:val="28"/>
          <w:szCs w:val="28"/>
          <w:lang w:val="ro-RO"/>
        </w:rPr>
      </w:pPr>
    </w:p>
    <w:p w:rsidR="00D32D55" w:rsidRPr="000A616E" w:rsidRDefault="00D32D55" w:rsidP="00D32D55">
      <w:pPr>
        <w:widowControl w:val="0"/>
        <w:tabs>
          <w:tab w:val="left" w:pos="9450"/>
        </w:tabs>
        <w:autoSpaceDE w:val="0"/>
        <w:autoSpaceDN w:val="0"/>
        <w:spacing w:after="0"/>
        <w:ind w:left="4" w:right="90"/>
        <w:rPr>
          <w:rFonts w:eastAsia="Calibri" w:cs="Calibri"/>
          <w:sz w:val="28"/>
          <w:szCs w:val="28"/>
          <w:lang w:val="ro-RO"/>
        </w:rPr>
      </w:pPr>
    </w:p>
    <w:p w:rsidR="00492031" w:rsidRPr="00492031" w:rsidRDefault="00492031" w:rsidP="00D32D55">
      <w:pPr>
        <w:tabs>
          <w:tab w:val="left" w:pos="90"/>
          <w:tab w:val="left" w:pos="9450"/>
        </w:tabs>
        <w:autoSpaceDE w:val="0"/>
        <w:autoSpaceDN w:val="0"/>
        <w:adjustRightInd w:val="0"/>
        <w:ind w:left="0" w:right="90"/>
        <w:rPr>
          <w:rFonts w:eastAsia="Times New Roman" w:cs="Times New Roman"/>
          <w:lang w:val="ro-RO"/>
        </w:rPr>
      </w:pPr>
      <w:r w:rsidRPr="00492031">
        <w:rPr>
          <w:rFonts w:eastAsia="Times New Roman" w:cs="Times New Roman"/>
          <w:lang w:val="ro-RO"/>
        </w:rPr>
        <w:t xml:space="preserve">ANOFM </w:t>
      </w:r>
      <w:hyperlink r:id="rId8" w:history="1">
        <w:r w:rsidRPr="00492031">
          <w:rPr>
            <w:rFonts w:eastAsia="Times New Roman" w:cs="Times New Roman"/>
            <w:color w:val="0000FF"/>
            <w:u w:val="single"/>
            <w:lang w:val="ro-RO"/>
          </w:rPr>
          <w:t>www.anofm.ro</w:t>
        </w:r>
      </w:hyperlink>
      <w:r w:rsidRPr="00492031">
        <w:rPr>
          <w:rFonts w:eastAsia="Times New Roman" w:cs="Times New Roman"/>
          <w:lang w:val="ro-RO"/>
        </w:rPr>
        <w:t xml:space="preserve"> asigură comunicarea şi schimbul de informaţii între instituţiile competente în materie de asigurări pentru şomaj din România şi instituţiile competente şi organismele de legătură ale altor state membre ale Uniunii Europene şi Spaţiului Economic European. </w:t>
      </w:r>
    </w:p>
    <w:p w:rsidR="00492031" w:rsidRPr="00492031" w:rsidRDefault="00492031" w:rsidP="00D32D55">
      <w:pPr>
        <w:widowControl w:val="0"/>
        <w:tabs>
          <w:tab w:val="left" w:pos="9450"/>
        </w:tabs>
        <w:autoSpaceDE w:val="0"/>
        <w:autoSpaceDN w:val="0"/>
        <w:spacing w:before="2" w:after="0"/>
        <w:ind w:left="0" w:right="90"/>
        <w:rPr>
          <w:rFonts w:eastAsia="Calibri" w:cs="Calibri"/>
          <w:lang w:val="ro-RO"/>
        </w:rPr>
      </w:pPr>
      <w:r w:rsidRPr="00492031">
        <w:rPr>
          <w:rFonts w:eastAsia="Calibri" w:cs="Calibri"/>
          <w:lang w:val="ro-RO"/>
        </w:rPr>
        <w:t>Schimbul de date între instituțiile competente în materie de șomaj se realizează în prezent prin documente</w:t>
      </w:r>
      <w:r>
        <w:rPr>
          <w:rFonts w:eastAsia="Calibri" w:cs="Calibri"/>
          <w:lang w:val="ro-RO"/>
        </w:rPr>
        <w:t xml:space="preserve"> portabile (formulare): U1, U2</w:t>
      </w:r>
      <w:r w:rsidRPr="00492031">
        <w:rPr>
          <w:rFonts w:eastAsia="Calibri" w:cs="Calibri"/>
          <w:lang w:val="ro-RO"/>
        </w:rPr>
        <w:t>, E 302, dar și prin</w:t>
      </w:r>
      <w:r w:rsidRPr="00492031">
        <w:rPr>
          <w:rFonts w:eastAsia="Times New Roman" w:cs="Times New Roman"/>
          <w:lang w:val="ro-RO"/>
        </w:rPr>
        <w:t xml:space="preserve"> sistemul IT Schimb Electronic de Informații referitor la Securitatea Socială – EESSI</w:t>
      </w:r>
      <w:r w:rsidRPr="00492031">
        <w:rPr>
          <w:rFonts w:eastAsia="Calibri" w:cs="Calibri"/>
          <w:lang w:val="ro-RO"/>
        </w:rPr>
        <w:t>.</w:t>
      </w:r>
    </w:p>
    <w:p w:rsidR="00492031" w:rsidRPr="00492031" w:rsidRDefault="00492031" w:rsidP="00D32D55">
      <w:pPr>
        <w:widowControl w:val="0"/>
        <w:tabs>
          <w:tab w:val="left" w:pos="9450"/>
        </w:tabs>
        <w:autoSpaceDE w:val="0"/>
        <w:autoSpaceDN w:val="0"/>
        <w:spacing w:before="2" w:after="0"/>
        <w:ind w:left="0" w:right="90"/>
        <w:rPr>
          <w:rFonts w:eastAsia="Calibri" w:cs="Calibri"/>
          <w:lang w:val="ro-RO"/>
        </w:rPr>
      </w:pPr>
    </w:p>
    <w:p w:rsidR="00492031" w:rsidRPr="000A616E" w:rsidRDefault="00492031" w:rsidP="00D32D55">
      <w:pPr>
        <w:widowControl w:val="0"/>
        <w:tabs>
          <w:tab w:val="left" w:pos="9450"/>
        </w:tabs>
        <w:autoSpaceDE w:val="0"/>
        <w:autoSpaceDN w:val="0"/>
        <w:spacing w:before="45" w:after="0"/>
        <w:ind w:left="0" w:right="90"/>
        <w:outlineLvl w:val="0"/>
        <w:rPr>
          <w:rFonts w:eastAsia="Calibri" w:cs="Calibri"/>
          <w:b/>
          <w:bCs/>
          <w:i/>
          <w:color w:val="0070C0"/>
          <w:sz w:val="24"/>
          <w:szCs w:val="24"/>
          <w:lang w:val="ro-RO"/>
        </w:rPr>
      </w:pPr>
      <w:r w:rsidRPr="000A616E">
        <w:rPr>
          <w:rFonts w:eastAsia="Calibri" w:cs="Calibri"/>
          <w:b/>
          <w:bCs/>
          <w:i/>
          <w:color w:val="0070C0"/>
          <w:sz w:val="24"/>
          <w:szCs w:val="24"/>
          <w:lang w:val="ro-RO"/>
        </w:rPr>
        <w:t>Cine</w:t>
      </w:r>
      <w:r w:rsidRPr="000A616E">
        <w:rPr>
          <w:rFonts w:eastAsia="Calibri" w:cs="Calibri"/>
          <w:b/>
          <w:bCs/>
          <w:i/>
          <w:color w:val="0070C0"/>
          <w:spacing w:val="-5"/>
          <w:sz w:val="24"/>
          <w:szCs w:val="24"/>
          <w:lang w:val="ro-RO"/>
        </w:rPr>
        <w:t xml:space="preserve"> </w:t>
      </w:r>
      <w:r w:rsidRPr="000A616E">
        <w:rPr>
          <w:rFonts w:eastAsia="Calibri" w:cs="Calibri"/>
          <w:b/>
          <w:bCs/>
          <w:i/>
          <w:color w:val="0070C0"/>
          <w:sz w:val="24"/>
          <w:szCs w:val="24"/>
          <w:lang w:val="ro-RO"/>
        </w:rPr>
        <w:t>elibereaza</w:t>
      </w:r>
      <w:r w:rsidRPr="000A616E">
        <w:rPr>
          <w:rFonts w:eastAsia="Calibri" w:cs="Calibri"/>
          <w:b/>
          <w:bCs/>
          <w:i/>
          <w:color w:val="0070C0"/>
          <w:spacing w:val="-4"/>
          <w:sz w:val="24"/>
          <w:szCs w:val="24"/>
          <w:lang w:val="ro-RO"/>
        </w:rPr>
        <w:t xml:space="preserve"> </w:t>
      </w:r>
      <w:r w:rsidRPr="000A616E">
        <w:rPr>
          <w:rFonts w:eastAsia="Calibri" w:cs="Calibri"/>
          <w:b/>
          <w:bCs/>
          <w:i/>
          <w:color w:val="0070C0"/>
          <w:spacing w:val="-2"/>
          <w:sz w:val="24"/>
          <w:szCs w:val="24"/>
          <w:lang w:val="ro-RO"/>
        </w:rPr>
        <w:t>formularele?</w:t>
      </w:r>
    </w:p>
    <w:p w:rsidR="00492031" w:rsidRPr="00492031" w:rsidRDefault="00492031" w:rsidP="007F08A9">
      <w:pPr>
        <w:spacing w:before="100" w:beforeAutospacing="1" w:after="100" w:afterAutospacing="1" w:line="240" w:lineRule="auto"/>
        <w:ind w:left="0"/>
        <w:jc w:val="left"/>
        <w:rPr>
          <w:rFonts w:eastAsia="Calibri" w:cs="Calibri"/>
          <w:lang w:val="ro-RO"/>
        </w:rPr>
      </w:pPr>
      <w:r w:rsidRPr="00492031">
        <w:rPr>
          <w:rFonts w:eastAsia="Calibri" w:cs="Calibri"/>
          <w:lang w:val="ro-RO"/>
        </w:rPr>
        <w:t>Va puteti adresa Agenției  Județeane pentru Ocuparea Forței de Muncă (AJOFM) din raza de domiciliu sau resedința solicitantului, respectiv Agenția</w:t>
      </w:r>
      <w:r w:rsidRPr="00492031">
        <w:rPr>
          <w:rFonts w:eastAsia="Calibri" w:cs="Calibri"/>
          <w:spacing w:val="40"/>
          <w:lang w:val="ro-RO"/>
        </w:rPr>
        <w:t xml:space="preserve"> </w:t>
      </w:r>
      <w:r w:rsidRPr="00492031">
        <w:rPr>
          <w:rFonts w:eastAsia="Calibri" w:cs="Calibri"/>
          <w:lang w:val="ro-RO"/>
        </w:rPr>
        <w:t>Municipală</w:t>
      </w:r>
      <w:r w:rsidRPr="00492031">
        <w:rPr>
          <w:rFonts w:eastAsia="Calibri" w:cs="Calibri"/>
          <w:spacing w:val="40"/>
          <w:lang w:val="ro-RO"/>
        </w:rPr>
        <w:t xml:space="preserve"> </w:t>
      </w:r>
      <w:r w:rsidRPr="00492031">
        <w:rPr>
          <w:rFonts w:eastAsia="Calibri" w:cs="Calibri"/>
          <w:lang w:val="ro-RO"/>
        </w:rPr>
        <w:t>pentru</w:t>
      </w:r>
      <w:r w:rsidRPr="00492031">
        <w:rPr>
          <w:rFonts w:eastAsia="Calibri" w:cs="Calibri"/>
          <w:spacing w:val="80"/>
          <w:lang w:val="ro-RO"/>
        </w:rPr>
        <w:t xml:space="preserve"> </w:t>
      </w:r>
      <w:r w:rsidRPr="00492031">
        <w:rPr>
          <w:rFonts w:eastAsia="Calibri" w:cs="Calibri"/>
          <w:lang w:val="ro-RO"/>
        </w:rPr>
        <w:t>Ocuparea Forței de Muncă București. Acceseaza</w:t>
      </w:r>
      <w:r w:rsidR="007F08A9">
        <w:rPr>
          <w:rFonts w:eastAsia="Calibri" w:cs="Calibri"/>
          <w:lang w:val="ro-RO"/>
        </w:rPr>
        <w:t xml:space="preserve">: </w:t>
      </w:r>
      <w:r w:rsidRPr="00492031">
        <w:rPr>
          <w:rFonts w:eastAsia="Calibri" w:cs="Calibri"/>
          <w:lang w:val="ro-RO"/>
        </w:rPr>
        <w:t xml:space="preserve"> </w:t>
      </w:r>
      <w:hyperlink r:id="rId9" w:history="1">
        <w:r w:rsidR="007F08A9" w:rsidRPr="007F08A9">
          <w:rPr>
            <w:rFonts w:ascii="Times New Roman" w:eastAsia="Times New Roman" w:hAnsi="Times New Roman" w:cs="Times New Roman"/>
            <w:color w:val="0000FF"/>
            <w:sz w:val="24"/>
            <w:szCs w:val="24"/>
            <w:u w:val="single"/>
          </w:rPr>
          <w:t>https://bit.ly/3thpzUy</w:t>
        </w:r>
      </w:hyperlink>
      <w:r w:rsidR="007F08A9" w:rsidRPr="007F08A9">
        <w:rPr>
          <w:rFonts w:ascii="Times New Roman" w:eastAsia="Times New Roman" w:hAnsi="Times New Roman" w:cs="Times New Roman"/>
          <w:sz w:val="24"/>
          <w:szCs w:val="24"/>
        </w:rPr>
        <w:t xml:space="preserve">   </w:t>
      </w:r>
    </w:p>
    <w:p w:rsidR="00492031" w:rsidRPr="00492031" w:rsidRDefault="00492031" w:rsidP="00D32D55">
      <w:pPr>
        <w:widowControl w:val="0"/>
        <w:tabs>
          <w:tab w:val="left" w:pos="9450"/>
        </w:tabs>
        <w:autoSpaceDE w:val="0"/>
        <w:autoSpaceDN w:val="0"/>
        <w:spacing w:before="5" w:after="0"/>
        <w:ind w:left="0" w:right="90"/>
        <w:contextualSpacing/>
        <w:rPr>
          <w:rFonts w:eastAsia="Calibri" w:cs="Calibri"/>
          <w:lang w:val="ro-RO"/>
        </w:rPr>
      </w:pPr>
    </w:p>
    <w:p w:rsidR="00492031" w:rsidRPr="000A616E" w:rsidRDefault="00492031" w:rsidP="00D32D55">
      <w:pPr>
        <w:widowControl w:val="0"/>
        <w:tabs>
          <w:tab w:val="left" w:pos="9450"/>
        </w:tabs>
        <w:autoSpaceDE w:val="0"/>
        <w:autoSpaceDN w:val="0"/>
        <w:spacing w:after="0"/>
        <w:ind w:left="0" w:right="90"/>
        <w:contextualSpacing/>
        <w:outlineLvl w:val="0"/>
        <w:rPr>
          <w:rFonts w:eastAsia="Calibri" w:cs="Calibri"/>
          <w:b/>
          <w:bCs/>
          <w:i/>
          <w:color w:val="0070C0"/>
          <w:spacing w:val="-2"/>
          <w:sz w:val="24"/>
          <w:szCs w:val="24"/>
          <w:lang w:val="ro-RO"/>
        </w:rPr>
      </w:pPr>
      <w:r w:rsidRPr="000A616E">
        <w:rPr>
          <w:rFonts w:eastAsia="Calibri" w:cs="Calibri"/>
          <w:b/>
          <w:bCs/>
          <w:i/>
          <w:color w:val="0070C0"/>
          <w:sz w:val="24"/>
          <w:szCs w:val="24"/>
          <w:lang w:val="ro-RO"/>
        </w:rPr>
        <w:t>Ce</w:t>
      </w:r>
      <w:r w:rsidRPr="000A616E">
        <w:rPr>
          <w:rFonts w:eastAsia="Calibri" w:cs="Calibri"/>
          <w:b/>
          <w:bCs/>
          <w:i/>
          <w:color w:val="0070C0"/>
          <w:spacing w:val="-6"/>
          <w:sz w:val="24"/>
          <w:szCs w:val="24"/>
          <w:lang w:val="ro-RO"/>
        </w:rPr>
        <w:t xml:space="preserve"> </w:t>
      </w:r>
      <w:r w:rsidRPr="000A616E">
        <w:rPr>
          <w:rFonts w:eastAsia="Calibri" w:cs="Calibri"/>
          <w:b/>
          <w:bCs/>
          <w:i/>
          <w:color w:val="0070C0"/>
          <w:sz w:val="24"/>
          <w:szCs w:val="24"/>
          <w:lang w:val="ro-RO"/>
        </w:rPr>
        <w:t>reprezintă</w:t>
      </w:r>
      <w:r w:rsidRPr="000A616E">
        <w:rPr>
          <w:rFonts w:eastAsia="Calibri" w:cs="Calibri"/>
          <w:b/>
          <w:bCs/>
          <w:i/>
          <w:color w:val="0070C0"/>
          <w:spacing w:val="-6"/>
          <w:sz w:val="24"/>
          <w:szCs w:val="24"/>
          <w:lang w:val="ro-RO"/>
        </w:rPr>
        <w:t xml:space="preserve"> </w:t>
      </w:r>
      <w:r w:rsidRPr="000A616E">
        <w:rPr>
          <w:rFonts w:eastAsia="Calibri" w:cs="Calibri"/>
          <w:b/>
          <w:bCs/>
          <w:i/>
          <w:color w:val="0070C0"/>
          <w:sz w:val="24"/>
          <w:szCs w:val="24"/>
          <w:lang w:val="ro-RO"/>
        </w:rPr>
        <w:t>totalizarea</w:t>
      </w:r>
      <w:r w:rsidRPr="000A616E">
        <w:rPr>
          <w:rFonts w:eastAsia="Calibri" w:cs="Calibri"/>
          <w:b/>
          <w:bCs/>
          <w:i/>
          <w:color w:val="0070C0"/>
          <w:spacing w:val="-6"/>
          <w:sz w:val="24"/>
          <w:szCs w:val="24"/>
          <w:lang w:val="ro-RO"/>
        </w:rPr>
        <w:t xml:space="preserve"> </w:t>
      </w:r>
      <w:r w:rsidRPr="000A616E">
        <w:rPr>
          <w:rFonts w:eastAsia="Calibri" w:cs="Calibri"/>
          <w:b/>
          <w:bCs/>
          <w:i/>
          <w:color w:val="0070C0"/>
          <w:sz w:val="24"/>
          <w:szCs w:val="24"/>
          <w:lang w:val="ro-RO"/>
        </w:rPr>
        <w:t>perioadelor</w:t>
      </w:r>
      <w:r w:rsidRPr="000A616E">
        <w:rPr>
          <w:rFonts w:eastAsia="Calibri" w:cs="Calibri"/>
          <w:b/>
          <w:bCs/>
          <w:i/>
          <w:color w:val="0070C0"/>
          <w:spacing w:val="-5"/>
          <w:sz w:val="24"/>
          <w:szCs w:val="24"/>
          <w:lang w:val="ro-RO"/>
        </w:rPr>
        <w:t xml:space="preserve"> </w:t>
      </w:r>
      <w:r w:rsidRPr="000A616E">
        <w:rPr>
          <w:rFonts w:eastAsia="Calibri" w:cs="Calibri"/>
          <w:b/>
          <w:bCs/>
          <w:i/>
          <w:color w:val="0070C0"/>
          <w:sz w:val="24"/>
          <w:szCs w:val="24"/>
          <w:lang w:val="ro-RO"/>
        </w:rPr>
        <w:t xml:space="preserve">de </w:t>
      </w:r>
      <w:r w:rsidRPr="000A616E">
        <w:rPr>
          <w:rFonts w:eastAsia="Calibri" w:cs="Calibri"/>
          <w:b/>
          <w:bCs/>
          <w:i/>
          <w:color w:val="0070C0"/>
          <w:spacing w:val="-2"/>
          <w:sz w:val="24"/>
          <w:szCs w:val="24"/>
          <w:lang w:val="ro-RO"/>
        </w:rPr>
        <w:t>asigurare?</w:t>
      </w:r>
    </w:p>
    <w:p w:rsidR="00D32D55" w:rsidRPr="00492031" w:rsidRDefault="00D32D55" w:rsidP="00D32D55">
      <w:pPr>
        <w:widowControl w:val="0"/>
        <w:tabs>
          <w:tab w:val="left" w:pos="9450"/>
        </w:tabs>
        <w:autoSpaceDE w:val="0"/>
        <w:autoSpaceDN w:val="0"/>
        <w:spacing w:after="0"/>
        <w:ind w:left="0" w:right="90"/>
        <w:contextualSpacing/>
        <w:outlineLvl w:val="0"/>
        <w:rPr>
          <w:rFonts w:eastAsia="Calibri" w:cs="Calibri"/>
          <w:b/>
          <w:bCs/>
          <w:i/>
          <w:color w:val="0070C0"/>
          <w:lang w:val="ro-RO"/>
        </w:rPr>
      </w:pPr>
    </w:p>
    <w:p w:rsidR="00D32D55" w:rsidRPr="00492031" w:rsidRDefault="00D32D55" w:rsidP="00D32D55">
      <w:pPr>
        <w:widowControl w:val="0"/>
        <w:tabs>
          <w:tab w:val="left" w:pos="9450"/>
        </w:tabs>
        <w:autoSpaceDE w:val="0"/>
        <w:autoSpaceDN w:val="0"/>
        <w:spacing w:before="1" w:after="0"/>
        <w:ind w:left="0" w:right="90"/>
        <w:contextualSpacing/>
        <w:rPr>
          <w:rFonts w:eastAsia="Calibri" w:cs="Calibri"/>
          <w:spacing w:val="-2"/>
          <w:lang w:val="ro-RO"/>
        </w:rPr>
      </w:pPr>
      <w:r w:rsidRPr="00492031">
        <w:rPr>
          <w:rFonts w:eastAsia="Calibri" w:cs="Calibri"/>
          <w:lang w:val="ro-RO"/>
        </w:rPr>
        <w:t>Dacă ați lucrat în cel puțin două state</w:t>
      </w:r>
      <w:r w:rsidRPr="00492031">
        <w:rPr>
          <w:rFonts w:eastAsia="Calibri" w:cs="Calibri"/>
          <w:spacing w:val="-1"/>
          <w:lang w:val="ro-RO"/>
        </w:rPr>
        <w:t xml:space="preserve"> </w:t>
      </w:r>
      <w:r w:rsidRPr="00492031">
        <w:rPr>
          <w:rFonts w:eastAsia="Calibri" w:cs="Calibri"/>
          <w:lang w:val="ro-RO"/>
        </w:rPr>
        <w:t>membre</w:t>
      </w:r>
      <w:r w:rsidRPr="00492031">
        <w:rPr>
          <w:rFonts w:eastAsia="Calibri" w:cs="Calibri"/>
          <w:spacing w:val="-2"/>
          <w:lang w:val="ro-RO"/>
        </w:rPr>
        <w:t xml:space="preserve"> </w:t>
      </w:r>
      <w:r w:rsidRPr="00492031">
        <w:rPr>
          <w:rFonts w:eastAsia="Calibri" w:cs="Calibri"/>
          <w:lang w:val="ro-RO"/>
        </w:rPr>
        <w:t>ale</w:t>
      </w:r>
      <w:r w:rsidRPr="00492031">
        <w:rPr>
          <w:rFonts w:eastAsia="Calibri" w:cs="Calibri"/>
          <w:spacing w:val="-2"/>
          <w:lang w:val="ro-RO"/>
        </w:rPr>
        <w:t xml:space="preserve"> </w:t>
      </w:r>
      <w:r w:rsidRPr="00492031">
        <w:rPr>
          <w:rFonts w:eastAsia="Calibri" w:cs="Calibri"/>
          <w:lang w:val="ro-RO"/>
        </w:rPr>
        <w:t>UE/SEE</w:t>
      </w:r>
      <w:r w:rsidRPr="00492031">
        <w:rPr>
          <w:rFonts w:eastAsia="Calibri" w:cs="Calibri"/>
          <w:spacing w:val="-3"/>
          <w:lang w:val="ro-RO"/>
        </w:rPr>
        <w:t xml:space="preserve"> </w:t>
      </w:r>
      <w:r w:rsidRPr="00492031">
        <w:rPr>
          <w:rFonts w:eastAsia="Calibri" w:cs="Calibri"/>
          <w:lang w:val="ro-RO"/>
        </w:rPr>
        <w:t>și</w:t>
      </w:r>
      <w:r w:rsidRPr="00492031">
        <w:rPr>
          <w:rFonts w:eastAsia="Calibri" w:cs="Calibri"/>
          <w:spacing w:val="-2"/>
          <w:lang w:val="ro-RO"/>
        </w:rPr>
        <w:t xml:space="preserve"> </w:t>
      </w:r>
      <w:r w:rsidRPr="00492031">
        <w:rPr>
          <w:rFonts w:eastAsia="Calibri" w:cs="Calibri"/>
          <w:lang w:val="ro-RO"/>
        </w:rPr>
        <w:t>ați</w:t>
      </w:r>
      <w:r w:rsidRPr="00492031">
        <w:rPr>
          <w:rFonts w:eastAsia="Calibri" w:cs="Calibri"/>
          <w:spacing w:val="-2"/>
          <w:lang w:val="ro-RO"/>
        </w:rPr>
        <w:t xml:space="preserve"> </w:t>
      </w:r>
      <w:r w:rsidRPr="00492031">
        <w:rPr>
          <w:rFonts w:eastAsia="Calibri" w:cs="Calibri"/>
          <w:lang w:val="ro-RO"/>
        </w:rPr>
        <w:t>fost</w:t>
      </w:r>
      <w:r w:rsidRPr="00492031">
        <w:rPr>
          <w:rFonts w:eastAsia="Calibri" w:cs="Calibri"/>
          <w:spacing w:val="-1"/>
          <w:lang w:val="ro-RO"/>
        </w:rPr>
        <w:t xml:space="preserve"> </w:t>
      </w:r>
      <w:r w:rsidRPr="00492031">
        <w:rPr>
          <w:rFonts w:eastAsia="Calibri" w:cs="Calibri"/>
          <w:lang w:val="ro-RO"/>
        </w:rPr>
        <w:t>asigurat pentru șomaj puteți beneficia de prestații de șomaj prin cumularea perioadelor de asigurare realizate în toate țările în care ați</w:t>
      </w:r>
      <w:r w:rsidRPr="00492031">
        <w:rPr>
          <w:rFonts w:eastAsia="Calibri" w:cs="Calibri"/>
          <w:spacing w:val="-7"/>
          <w:lang w:val="ro-RO"/>
        </w:rPr>
        <w:t xml:space="preserve"> </w:t>
      </w:r>
      <w:r w:rsidRPr="00492031">
        <w:rPr>
          <w:rFonts w:eastAsia="Calibri" w:cs="Calibri"/>
          <w:lang w:val="ro-RO"/>
        </w:rPr>
        <w:t>desfășurat</w:t>
      </w:r>
      <w:r w:rsidRPr="00492031">
        <w:rPr>
          <w:rFonts w:eastAsia="Calibri" w:cs="Calibri"/>
          <w:spacing w:val="-4"/>
          <w:lang w:val="ro-RO"/>
        </w:rPr>
        <w:t xml:space="preserve"> </w:t>
      </w:r>
      <w:r w:rsidRPr="00492031">
        <w:rPr>
          <w:rFonts w:eastAsia="Calibri" w:cs="Calibri"/>
          <w:spacing w:val="-2"/>
          <w:lang w:val="ro-RO"/>
        </w:rPr>
        <w:t xml:space="preserve">activitate. </w:t>
      </w:r>
    </w:p>
    <w:p w:rsidR="00492031" w:rsidRPr="00492031" w:rsidRDefault="00492031" w:rsidP="00D32D55">
      <w:pPr>
        <w:widowControl w:val="0"/>
        <w:tabs>
          <w:tab w:val="left" w:pos="9450"/>
        </w:tabs>
        <w:autoSpaceDE w:val="0"/>
        <w:autoSpaceDN w:val="0"/>
        <w:spacing w:before="2" w:after="0"/>
        <w:ind w:left="0" w:right="90"/>
        <w:rPr>
          <w:rFonts w:eastAsia="Calibri" w:cs="Calibri"/>
          <w:lang w:val="ro-RO"/>
        </w:rPr>
      </w:pPr>
    </w:p>
    <w:p w:rsidR="00492031" w:rsidRPr="00492031" w:rsidRDefault="00492031" w:rsidP="00D32D55">
      <w:pPr>
        <w:widowControl w:val="0"/>
        <w:tabs>
          <w:tab w:val="left" w:pos="9450"/>
        </w:tabs>
        <w:autoSpaceDE w:val="0"/>
        <w:autoSpaceDN w:val="0"/>
        <w:spacing w:after="0"/>
        <w:ind w:left="0" w:right="90"/>
        <w:rPr>
          <w:rFonts w:eastAsia="Calibri" w:cs="Calibri"/>
          <w:b/>
          <w:lang w:val="ro-RO"/>
        </w:rPr>
      </w:pPr>
      <w:r>
        <w:rPr>
          <w:rFonts w:eastAsia="Calibri" w:cs="Calibri"/>
          <w:b/>
          <w:lang w:val="ro-RO"/>
        </w:rPr>
        <w:t>In acest caz, e</w:t>
      </w:r>
      <w:r w:rsidRPr="00492031">
        <w:rPr>
          <w:rFonts w:eastAsia="Calibri" w:cs="Calibri"/>
          <w:b/>
          <w:lang w:val="ro-RO"/>
        </w:rPr>
        <w:t>liberăm următoarele formulare:</w:t>
      </w:r>
    </w:p>
    <w:p w:rsidR="00492031" w:rsidRPr="00492031" w:rsidRDefault="00492031" w:rsidP="00D32D55">
      <w:pPr>
        <w:widowControl w:val="0"/>
        <w:tabs>
          <w:tab w:val="left" w:pos="9450"/>
        </w:tabs>
        <w:autoSpaceDE w:val="0"/>
        <w:autoSpaceDN w:val="0"/>
        <w:spacing w:after="0"/>
        <w:ind w:left="0" w:right="90"/>
        <w:rPr>
          <w:rFonts w:eastAsia="Calibri" w:cs="Calibri"/>
          <w:lang w:val="ro-RO"/>
        </w:rPr>
      </w:pPr>
      <w:r w:rsidRPr="00492031">
        <w:rPr>
          <w:rFonts w:eastAsia="Calibri" w:cs="Calibri"/>
          <w:b/>
          <w:i/>
          <w:color w:val="0070C0"/>
          <w:lang w:val="ro-RO"/>
        </w:rPr>
        <w:t>U1</w:t>
      </w:r>
      <w:r w:rsidRPr="00492031">
        <w:rPr>
          <w:rFonts w:eastAsia="Calibri" w:cs="Calibri"/>
          <w:color w:val="0070C0"/>
          <w:lang w:val="ro-RO"/>
        </w:rPr>
        <w:t xml:space="preserve"> </w:t>
      </w:r>
      <w:r w:rsidRPr="00492031">
        <w:rPr>
          <w:rFonts w:eastAsia="Calibri" w:cs="Calibri"/>
          <w:lang w:val="ro-RO"/>
        </w:rPr>
        <w:t xml:space="preserve">- certifică perioadele de asigurare care vor fi luate în considerare pentru acordarea prestațiilor de șomaj/ este echivalentul lui E </w:t>
      </w:r>
      <w:r w:rsidRPr="00492031">
        <w:rPr>
          <w:rFonts w:eastAsia="Calibri" w:cs="Calibri"/>
          <w:spacing w:val="-4"/>
          <w:lang w:val="ro-RO"/>
        </w:rPr>
        <w:t>301;</w:t>
      </w:r>
    </w:p>
    <w:p w:rsidR="00492031" w:rsidRPr="00492031" w:rsidRDefault="00492031" w:rsidP="00D32D55">
      <w:pPr>
        <w:widowControl w:val="0"/>
        <w:tabs>
          <w:tab w:val="left" w:pos="9450"/>
        </w:tabs>
        <w:autoSpaceDE w:val="0"/>
        <w:autoSpaceDN w:val="0"/>
        <w:spacing w:after="0"/>
        <w:ind w:left="0" w:right="90"/>
        <w:rPr>
          <w:rFonts w:eastAsia="Calibri" w:cs="Calibri"/>
          <w:lang w:val="ro-RO"/>
        </w:rPr>
      </w:pPr>
      <w:r w:rsidRPr="00492031">
        <w:rPr>
          <w:rFonts w:eastAsia="Calibri" w:cs="Calibri"/>
          <w:b/>
          <w:i/>
          <w:color w:val="0070C0"/>
          <w:lang w:val="ro-RO"/>
        </w:rPr>
        <w:t>E302</w:t>
      </w:r>
      <w:r w:rsidRPr="00492031">
        <w:rPr>
          <w:rFonts w:eastAsia="Calibri" w:cs="Calibri"/>
          <w:i/>
          <w:color w:val="0070C0"/>
          <w:lang w:val="ro-RO"/>
        </w:rPr>
        <w:t>-</w:t>
      </w:r>
      <w:r w:rsidRPr="00492031">
        <w:rPr>
          <w:rFonts w:eastAsia="Calibri" w:cs="Calibri"/>
          <w:lang w:val="ro-RO"/>
        </w:rPr>
        <w:t xml:space="preserve"> pentru certificarea informațiilor referitoare la membrii de familie cu domiciliul în România aflați în intreținerea șomerului din alt stat membru.</w:t>
      </w:r>
    </w:p>
    <w:p w:rsidR="00492031" w:rsidRPr="00492031" w:rsidRDefault="00492031" w:rsidP="00D32D55">
      <w:pPr>
        <w:widowControl w:val="0"/>
        <w:tabs>
          <w:tab w:val="left" w:pos="9450"/>
        </w:tabs>
        <w:autoSpaceDE w:val="0"/>
        <w:autoSpaceDN w:val="0"/>
        <w:spacing w:before="161" w:after="0"/>
        <w:ind w:left="0" w:right="90"/>
        <w:contextualSpacing/>
        <w:rPr>
          <w:rFonts w:eastAsia="Calibri" w:cs="Calibri"/>
          <w:lang w:val="ro-RO"/>
        </w:rPr>
      </w:pPr>
      <w:r w:rsidRPr="00492031">
        <w:rPr>
          <w:rFonts w:eastAsia="Calibri" w:cs="Calibri"/>
          <w:lang w:val="ro-RO"/>
        </w:rPr>
        <w:t>Formularele menționate sunt singurele documente oficiale, care certifică</w:t>
      </w:r>
      <w:r w:rsidRPr="00492031">
        <w:rPr>
          <w:rFonts w:eastAsia="Calibri" w:cs="Calibri"/>
          <w:spacing w:val="80"/>
          <w:lang w:val="ro-RO"/>
        </w:rPr>
        <w:t xml:space="preserve"> </w:t>
      </w:r>
      <w:r w:rsidRPr="00492031">
        <w:rPr>
          <w:rFonts w:eastAsia="Calibri" w:cs="Calibri"/>
          <w:lang w:val="ro-RO"/>
        </w:rPr>
        <w:t>perioadele de asigurare realizate într-un</w:t>
      </w:r>
      <w:r w:rsidRPr="00492031">
        <w:rPr>
          <w:rFonts w:eastAsia="Calibri" w:cs="Calibri"/>
          <w:spacing w:val="80"/>
          <w:lang w:val="ro-RO"/>
        </w:rPr>
        <w:t xml:space="preserve"> </w:t>
      </w:r>
      <w:r w:rsidRPr="00492031">
        <w:rPr>
          <w:rFonts w:eastAsia="Calibri" w:cs="Calibri"/>
          <w:lang w:val="ro-RO"/>
        </w:rPr>
        <w:t>stat membru, pentru obținerea prin totalizare a dreptului la prestația de șomaj</w:t>
      </w:r>
      <w:r w:rsidRPr="00492031">
        <w:rPr>
          <w:rFonts w:eastAsia="Calibri" w:cs="Calibri"/>
          <w:spacing w:val="80"/>
          <w:lang w:val="ro-RO"/>
        </w:rPr>
        <w:t xml:space="preserve"> </w:t>
      </w:r>
      <w:r w:rsidRPr="00492031">
        <w:rPr>
          <w:rFonts w:eastAsia="Calibri" w:cs="Calibri"/>
          <w:lang w:val="ro-RO"/>
        </w:rPr>
        <w:t>în alt stat membru.</w:t>
      </w:r>
    </w:p>
    <w:p w:rsidR="00492031" w:rsidRPr="00492031" w:rsidRDefault="00492031" w:rsidP="00D32D55">
      <w:pPr>
        <w:widowControl w:val="0"/>
        <w:tabs>
          <w:tab w:val="left" w:pos="9450"/>
        </w:tabs>
        <w:autoSpaceDE w:val="0"/>
        <w:autoSpaceDN w:val="0"/>
        <w:spacing w:before="5" w:after="0"/>
        <w:ind w:left="0" w:right="90"/>
        <w:contextualSpacing/>
        <w:rPr>
          <w:rFonts w:eastAsia="Calibri" w:cs="Calibri"/>
          <w:b/>
          <w:lang w:val="ro-RO"/>
        </w:rPr>
      </w:pPr>
    </w:p>
    <w:p w:rsidR="00492031" w:rsidRPr="00492031" w:rsidRDefault="00492031" w:rsidP="001D68DF">
      <w:pPr>
        <w:widowControl w:val="0"/>
        <w:tabs>
          <w:tab w:val="left" w:pos="9360"/>
        </w:tabs>
        <w:autoSpaceDE w:val="0"/>
        <w:autoSpaceDN w:val="0"/>
        <w:spacing w:before="8" w:after="0"/>
        <w:ind w:left="0" w:right="540"/>
        <w:rPr>
          <w:rFonts w:eastAsia="Calibri" w:cs="Calibri"/>
          <w:lang w:val="ro-RO"/>
        </w:rPr>
      </w:pPr>
    </w:p>
    <w:p w:rsidR="00492031" w:rsidRPr="00492031" w:rsidRDefault="00492031" w:rsidP="001D68DF">
      <w:pPr>
        <w:widowControl w:val="0"/>
        <w:tabs>
          <w:tab w:val="left" w:pos="9360"/>
        </w:tabs>
        <w:autoSpaceDE w:val="0"/>
        <w:autoSpaceDN w:val="0"/>
        <w:spacing w:after="0"/>
        <w:ind w:left="0" w:right="540"/>
        <w:contextualSpacing/>
        <w:rPr>
          <w:rFonts w:eastAsia="Calibri" w:cs="Calibri"/>
          <w:b/>
          <w:i/>
          <w:color w:val="0070C0"/>
          <w:lang w:val="ro-RO"/>
        </w:rPr>
      </w:pPr>
      <w:r w:rsidRPr="00492031">
        <w:rPr>
          <w:rFonts w:eastAsia="Calibri" w:cs="Calibri"/>
          <w:b/>
          <w:i/>
          <w:color w:val="0070C0"/>
          <w:lang w:val="ro-RO"/>
        </w:rPr>
        <w:t>Prestațiile de șomaj se solicită, cu anumite excepții, în statul în care lucrătorul a fost asigurat ultima dată (ultimul loc de muncă) și nu în statul de origine.</w:t>
      </w:r>
    </w:p>
    <w:p w:rsidR="00477644" w:rsidRPr="00492031" w:rsidRDefault="00477644" w:rsidP="00477644">
      <w:pPr>
        <w:spacing w:after="200"/>
        <w:ind w:left="0"/>
        <w:contextualSpacing/>
        <w:rPr>
          <w:rFonts w:eastAsia="Calibri" w:cs="Times New Roman"/>
          <w:b/>
          <w:color w:val="0070C0"/>
        </w:rPr>
      </w:pPr>
    </w:p>
    <w:p w:rsidR="00477644" w:rsidRDefault="00477644" w:rsidP="00477644">
      <w:pPr>
        <w:widowControl w:val="0"/>
        <w:autoSpaceDE w:val="0"/>
        <w:autoSpaceDN w:val="0"/>
        <w:spacing w:before="45" w:after="0"/>
        <w:ind w:left="0"/>
        <w:outlineLvl w:val="0"/>
        <w:rPr>
          <w:rFonts w:eastAsia="Calibri" w:cs="Calibri"/>
          <w:bCs/>
          <w:lang w:val="ro-RO"/>
        </w:rPr>
      </w:pPr>
      <w:r w:rsidRPr="000A616E">
        <w:rPr>
          <w:rFonts w:eastAsia="Calibri" w:cs="Calibri"/>
          <w:b/>
          <w:bCs/>
          <w:i/>
          <w:color w:val="0070C0"/>
          <w:sz w:val="24"/>
          <w:szCs w:val="24"/>
          <w:lang w:val="ro-RO"/>
        </w:rPr>
        <w:lastRenderedPageBreak/>
        <w:t>ANOFM  vă recomandă</w:t>
      </w:r>
      <w:r w:rsidRPr="000A616E">
        <w:rPr>
          <w:rFonts w:eastAsia="Calibri" w:cs="Calibri"/>
          <w:b/>
          <w:bCs/>
          <w:color w:val="4F81BD" w:themeColor="accent1"/>
          <w:sz w:val="24"/>
          <w:szCs w:val="24"/>
          <w:lang w:val="ro-RO"/>
        </w:rPr>
        <w:t>,</w:t>
      </w:r>
      <w:r w:rsidRPr="00492031">
        <w:rPr>
          <w:rFonts w:eastAsia="Calibri" w:cs="Calibri"/>
          <w:b/>
          <w:bCs/>
          <w:lang w:val="ro-RO"/>
        </w:rPr>
        <w:t xml:space="preserve"> ca </w:t>
      </w:r>
      <w:r w:rsidRPr="00492031">
        <w:rPr>
          <w:rFonts w:eastAsia="Calibri" w:cs="Calibri"/>
          <w:bCs/>
          <w:lang w:val="ro-RO"/>
        </w:rPr>
        <w:t xml:space="preserve">după ce ați încheiat activitatea pe teritoriul unui stat membru, înainte de a reveni în țară, să solicitați din partea instituției </w:t>
      </w:r>
      <w:r>
        <w:rPr>
          <w:rFonts w:eastAsia="Calibri" w:cs="Calibri"/>
          <w:bCs/>
          <w:lang w:val="ro-RO"/>
        </w:rPr>
        <w:t xml:space="preserve">competente din străinătate </w:t>
      </w:r>
      <w:r w:rsidRPr="00492031">
        <w:rPr>
          <w:rFonts w:eastAsia="Calibri" w:cs="Calibri"/>
          <w:bCs/>
          <w:lang w:val="ro-RO"/>
        </w:rPr>
        <w:t xml:space="preserve">eliberarea </w:t>
      </w:r>
      <w:r w:rsidRPr="00477644">
        <w:rPr>
          <w:rFonts w:eastAsia="Calibri" w:cs="Calibri"/>
          <w:b/>
          <w:bCs/>
          <w:i/>
          <w:color w:val="0070C0"/>
          <w:lang w:val="ro-RO"/>
        </w:rPr>
        <w:t>formularului U1,</w:t>
      </w:r>
      <w:r w:rsidRPr="00477644">
        <w:rPr>
          <w:rFonts w:eastAsia="Calibri" w:cs="Calibri"/>
          <w:bCs/>
          <w:color w:val="0070C0"/>
          <w:lang w:val="ro-RO"/>
        </w:rPr>
        <w:t xml:space="preserve"> </w:t>
      </w:r>
      <w:r w:rsidRPr="00492031">
        <w:rPr>
          <w:rFonts w:eastAsia="Calibri" w:cs="Calibri"/>
          <w:bCs/>
          <w:lang w:val="ro-RO"/>
        </w:rPr>
        <w:t>chiar dacă nu anticipați apariția unei situații de șomaj.</w:t>
      </w:r>
    </w:p>
    <w:p w:rsidR="00492031" w:rsidRPr="00492031" w:rsidRDefault="00492031" w:rsidP="00492031">
      <w:pPr>
        <w:widowControl w:val="0"/>
        <w:autoSpaceDE w:val="0"/>
        <w:autoSpaceDN w:val="0"/>
        <w:spacing w:before="6" w:after="0"/>
        <w:ind w:left="0"/>
        <w:contextualSpacing/>
        <w:rPr>
          <w:rFonts w:eastAsia="Calibri" w:cs="Calibri"/>
          <w:b/>
          <w:lang w:val="ro-RO"/>
        </w:rPr>
      </w:pPr>
    </w:p>
    <w:p w:rsidR="00492031" w:rsidRPr="000A616E" w:rsidRDefault="00492031" w:rsidP="00492031">
      <w:pPr>
        <w:spacing w:after="200"/>
        <w:ind w:left="0"/>
        <w:contextualSpacing/>
        <w:rPr>
          <w:rFonts w:eastAsia="Calibri" w:cs="Times New Roman"/>
          <w:b/>
          <w:i/>
          <w:color w:val="4F81BD"/>
          <w:sz w:val="24"/>
          <w:szCs w:val="24"/>
        </w:rPr>
      </w:pPr>
      <w:r w:rsidRPr="000A616E">
        <w:rPr>
          <w:rFonts w:eastAsia="Calibri" w:cs="Times New Roman"/>
          <w:b/>
          <w:i/>
          <w:color w:val="4F81BD"/>
          <w:sz w:val="24"/>
          <w:szCs w:val="24"/>
        </w:rPr>
        <w:t>Ce reprezintă exportul prestației de șomaj?</w:t>
      </w:r>
    </w:p>
    <w:p w:rsidR="00D32D55" w:rsidRPr="00D32D55" w:rsidRDefault="00D32D55" w:rsidP="00492031">
      <w:pPr>
        <w:spacing w:after="200"/>
        <w:ind w:left="0"/>
        <w:contextualSpacing/>
        <w:rPr>
          <w:rFonts w:eastAsia="Calibri" w:cs="Times New Roman"/>
          <w:b/>
          <w:i/>
          <w:color w:val="4F81BD"/>
        </w:rPr>
      </w:pPr>
    </w:p>
    <w:p w:rsidR="00D32D55" w:rsidRDefault="00D32D55" w:rsidP="00D32D55">
      <w:pPr>
        <w:spacing w:after="200"/>
        <w:ind w:left="0"/>
        <w:contextualSpacing/>
        <w:rPr>
          <w:rFonts w:eastAsia="Calibri" w:cs="Times New Roman"/>
        </w:rPr>
      </w:pPr>
      <w:r w:rsidRPr="00492031">
        <w:rPr>
          <w:rFonts w:eastAsia="Calibri" w:cs="Times New Roman"/>
        </w:rPr>
        <w:t>Dacă beneficiați  de indemnizaţie de şomaj într-un stat membru UE primiți în continuare acest drept dacă vă întoarceți în România pentru a căuta un loc de muncă.</w:t>
      </w:r>
    </w:p>
    <w:p w:rsidR="00477644" w:rsidRPr="00492031" w:rsidRDefault="00477644" w:rsidP="00D32D55">
      <w:pPr>
        <w:spacing w:after="200"/>
        <w:ind w:left="0"/>
        <w:contextualSpacing/>
        <w:rPr>
          <w:rFonts w:eastAsia="Calibri" w:cs="Times New Roman"/>
        </w:rPr>
      </w:pPr>
    </w:p>
    <w:p w:rsidR="00477644" w:rsidRPr="00492031" w:rsidRDefault="00D32D55" w:rsidP="00477644">
      <w:pPr>
        <w:spacing w:after="200"/>
        <w:ind w:left="0"/>
        <w:contextualSpacing/>
        <w:rPr>
          <w:rFonts w:eastAsia="Calibri" w:cs="Times New Roman"/>
          <w:b/>
          <w:color w:val="4F81BD"/>
        </w:rPr>
      </w:pPr>
      <w:r>
        <w:rPr>
          <w:rFonts w:eastAsia="Calibri" w:cs="Calibri"/>
          <w:bCs/>
          <w:lang w:val="ro-RO"/>
        </w:rPr>
        <w:t xml:space="preserve">Este </w:t>
      </w:r>
      <w:r w:rsidR="00492031" w:rsidRPr="00492031">
        <w:rPr>
          <w:rFonts w:eastAsia="Calibri" w:cs="Calibri"/>
          <w:bCs/>
          <w:lang w:val="ro-RO"/>
        </w:rPr>
        <w:t xml:space="preserve">necesar să </w:t>
      </w:r>
      <w:r w:rsidR="00477644">
        <w:rPr>
          <w:rFonts w:eastAsia="Calibri" w:cs="Calibri"/>
          <w:bCs/>
          <w:lang w:val="ro-RO"/>
        </w:rPr>
        <w:t xml:space="preserve">obțineți </w:t>
      </w:r>
      <w:r w:rsidR="00492031" w:rsidRPr="00492031">
        <w:rPr>
          <w:rFonts w:eastAsia="Calibri" w:cs="Calibri"/>
          <w:bCs/>
          <w:lang w:val="ro-RO"/>
        </w:rPr>
        <w:t xml:space="preserve">acordul de la instituţia competentă din statul membru UE care vă plăteşte indemnizaţia de şomaj </w:t>
      </w:r>
      <w:r w:rsidR="00477644">
        <w:rPr>
          <w:rFonts w:eastAsia="Calibri" w:cs="Calibri"/>
          <w:bCs/>
          <w:lang w:val="ro-RO"/>
        </w:rPr>
        <w:t xml:space="preserve">și să solicitati acesteia eliberarea </w:t>
      </w:r>
      <w:r w:rsidR="00477644" w:rsidRPr="00D32D55">
        <w:rPr>
          <w:rFonts w:eastAsia="Calibri" w:cs="Calibri"/>
          <w:b/>
          <w:i/>
          <w:color w:val="0070C0"/>
          <w:lang w:val="ro-RO"/>
        </w:rPr>
        <w:t>formularul</w:t>
      </w:r>
      <w:r w:rsidR="00477644">
        <w:rPr>
          <w:rFonts w:eastAsia="Calibri" w:cs="Calibri"/>
          <w:b/>
          <w:i/>
          <w:color w:val="0070C0"/>
          <w:lang w:val="ro-RO"/>
        </w:rPr>
        <w:t>ui</w:t>
      </w:r>
      <w:r w:rsidR="00477644" w:rsidRPr="00D32D55">
        <w:rPr>
          <w:rFonts w:eastAsia="Calibri" w:cs="Calibri"/>
          <w:b/>
          <w:i/>
          <w:color w:val="0070C0"/>
          <w:lang w:val="ro-RO"/>
        </w:rPr>
        <w:t xml:space="preserve"> U2,</w:t>
      </w:r>
      <w:r w:rsidR="00477644" w:rsidRPr="00492031">
        <w:rPr>
          <w:rFonts w:eastAsia="Calibri" w:cs="Calibri"/>
          <w:color w:val="0070C0"/>
          <w:lang w:val="ro-RO"/>
        </w:rPr>
        <w:t xml:space="preserve"> </w:t>
      </w:r>
      <w:r w:rsidR="00477644">
        <w:rPr>
          <w:rFonts w:eastAsia="Calibri" w:cs="Calibri"/>
          <w:lang w:val="ro-RO"/>
        </w:rPr>
        <w:t xml:space="preserve">care </w:t>
      </w:r>
      <w:r w:rsidR="00477644" w:rsidRPr="00492031">
        <w:rPr>
          <w:rFonts w:eastAsia="Calibri" w:cs="Calibri"/>
          <w:lang w:val="ro-RO"/>
        </w:rPr>
        <w:t>certifică perioada în care un șomer își menține dreptul de prestații de șomaj atunci când își ca</w:t>
      </w:r>
      <w:r w:rsidR="00477644">
        <w:rPr>
          <w:rFonts w:eastAsia="Calibri" w:cs="Calibri"/>
          <w:lang w:val="ro-RO"/>
        </w:rPr>
        <w:t>ută de lucru în alt stat membru</w:t>
      </w:r>
      <w:r w:rsidR="00477644">
        <w:rPr>
          <w:rFonts w:eastAsia="Calibri" w:cs="Calibri"/>
          <w:bCs/>
          <w:lang w:val="ro-RO"/>
        </w:rPr>
        <w:t>. I</w:t>
      </w:r>
      <w:r w:rsidR="00492031" w:rsidRPr="00492031">
        <w:rPr>
          <w:rFonts w:eastAsia="Calibri" w:cs="Calibri"/>
          <w:bCs/>
          <w:lang w:val="ro-RO"/>
        </w:rPr>
        <w:t xml:space="preserve">n termen de 7 zile de la autorizare, </w:t>
      </w:r>
      <w:r w:rsidR="00477644">
        <w:rPr>
          <w:rFonts w:eastAsia="Calibri" w:cs="Calibri"/>
          <w:bCs/>
          <w:lang w:val="ro-RO"/>
        </w:rPr>
        <w:t xml:space="preserve">trebuie </w:t>
      </w:r>
      <w:r w:rsidR="00492031" w:rsidRPr="00492031">
        <w:rPr>
          <w:rFonts w:eastAsia="Calibri" w:cs="Calibri"/>
          <w:bCs/>
          <w:lang w:val="ro-RO"/>
        </w:rPr>
        <w:t>să vă înscrieți ca persoană în căutarea unui loc de muncă la AJOFM/AMOFM de care aparţineți conform domiciliului din cartea de identitate.</w:t>
      </w:r>
      <w:r w:rsidR="00477644" w:rsidRPr="00477644">
        <w:rPr>
          <w:rFonts w:eastAsia="Calibri" w:cs="Times New Roman"/>
          <w:b/>
          <w:i/>
          <w:color w:val="0070C0"/>
        </w:rPr>
        <w:t xml:space="preserve"> </w:t>
      </w:r>
    </w:p>
    <w:p w:rsidR="00492031" w:rsidRPr="00492031" w:rsidRDefault="00492031" w:rsidP="00492031">
      <w:pPr>
        <w:widowControl w:val="0"/>
        <w:autoSpaceDE w:val="0"/>
        <w:autoSpaceDN w:val="0"/>
        <w:spacing w:before="45" w:after="0"/>
        <w:ind w:left="0"/>
        <w:outlineLvl w:val="0"/>
        <w:rPr>
          <w:rFonts w:eastAsia="Calibri" w:cs="Calibri"/>
          <w:bCs/>
          <w:lang w:val="ro-RO"/>
        </w:rPr>
      </w:pPr>
    </w:p>
    <w:p w:rsidR="00492031" w:rsidRDefault="00492031" w:rsidP="00492031">
      <w:pPr>
        <w:spacing w:after="200"/>
        <w:ind w:left="0"/>
        <w:contextualSpacing/>
        <w:rPr>
          <w:rFonts w:eastAsia="Calibri" w:cs="Times New Roman"/>
        </w:rPr>
      </w:pPr>
      <w:r w:rsidRPr="00492031">
        <w:rPr>
          <w:rFonts w:eastAsia="Calibri" w:cs="Times New Roman"/>
        </w:rPr>
        <w:t>Perioada în care se menţine plata indemnizaţiei de şomaj este de maximum 3 luni, cu posibilitatea de extindere până la maximum 6 luni (extinderea este la latitudinea instituţiei care plăteşte indemnizaţia)</w:t>
      </w:r>
    </w:p>
    <w:p w:rsidR="00477644" w:rsidRPr="00492031" w:rsidRDefault="00477644" w:rsidP="00492031">
      <w:pPr>
        <w:widowControl w:val="0"/>
        <w:autoSpaceDE w:val="0"/>
        <w:autoSpaceDN w:val="0"/>
        <w:spacing w:before="45" w:after="0"/>
        <w:ind w:left="0"/>
        <w:outlineLvl w:val="0"/>
        <w:rPr>
          <w:rFonts w:eastAsia="Calibri" w:cs="Calibri"/>
          <w:b/>
          <w:bCs/>
          <w:lang w:val="ro-RO"/>
        </w:rPr>
      </w:pPr>
    </w:p>
    <w:p w:rsidR="007F08A9" w:rsidRPr="007F08A9" w:rsidRDefault="00492031" w:rsidP="007F08A9">
      <w:pPr>
        <w:spacing w:after="0" w:line="240" w:lineRule="auto"/>
        <w:ind w:left="0"/>
        <w:jc w:val="left"/>
        <w:rPr>
          <w:rFonts w:ascii="Times New Roman" w:eastAsia="Times New Roman" w:hAnsi="Times New Roman" w:cs="Times New Roman"/>
          <w:sz w:val="24"/>
          <w:szCs w:val="24"/>
        </w:rPr>
      </w:pPr>
      <w:r w:rsidRPr="00477644">
        <w:rPr>
          <w:rFonts w:eastAsia="Calibri" w:cs="Calibri"/>
          <w:b/>
          <w:bCs/>
          <w:i/>
          <w:color w:val="0070C0"/>
          <w:lang w:val="ro-RO"/>
        </w:rPr>
        <w:t>Găsești informații utile aici:</w:t>
      </w:r>
      <w:r w:rsidRPr="00477644">
        <w:rPr>
          <w:rFonts w:ascii="Calibri" w:eastAsia="Calibri" w:hAnsi="Calibri" w:cs="Times New Roman"/>
          <w:color w:val="0070C0"/>
        </w:rPr>
        <w:t xml:space="preserve"> </w:t>
      </w:r>
      <w:hyperlink r:id="rId10" w:history="1">
        <w:r w:rsidR="007F08A9" w:rsidRPr="007F08A9">
          <w:rPr>
            <w:rFonts w:ascii="Times New Roman" w:eastAsia="Times New Roman" w:hAnsi="Times New Roman" w:cs="Times New Roman"/>
            <w:color w:val="0000FF"/>
            <w:sz w:val="24"/>
            <w:szCs w:val="24"/>
            <w:u w:val="single"/>
          </w:rPr>
          <w:t>https://bit.ly/3tyf7YM</w:t>
        </w:r>
      </w:hyperlink>
    </w:p>
    <w:p w:rsidR="00492031" w:rsidRPr="00492031" w:rsidRDefault="00492031" w:rsidP="00492031">
      <w:pPr>
        <w:widowControl w:val="0"/>
        <w:autoSpaceDE w:val="0"/>
        <w:autoSpaceDN w:val="0"/>
        <w:spacing w:before="45" w:after="0"/>
        <w:ind w:left="106"/>
        <w:jc w:val="left"/>
        <w:outlineLvl w:val="0"/>
        <w:rPr>
          <w:rFonts w:eastAsia="Calibri" w:cs="Calibri"/>
          <w:bCs/>
          <w:lang w:val="ro-RO"/>
        </w:rPr>
      </w:pPr>
    </w:p>
    <w:p w:rsidR="00492031" w:rsidRDefault="00492031" w:rsidP="00492031">
      <w:pPr>
        <w:widowControl w:val="0"/>
        <w:autoSpaceDE w:val="0"/>
        <w:autoSpaceDN w:val="0"/>
        <w:spacing w:before="45" w:after="0"/>
        <w:ind w:left="106"/>
        <w:outlineLvl w:val="0"/>
        <w:rPr>
          <w:rFonts w:eastAsia="Calibri" w:cs="Calibri"/>
          <w:bCs/>
          <w:lang w:val="ro-RO"/>
        </w:rPr>
      </w:pPr>
    </w:p>
    <w:p w:rsidR="00D32D55" w:rsidRDefault="00D32D55" w:rsidP="00492031">
      <w:pPr>
        <w:widowControl w:val="0"/>
        <w:autoSpaceDE w:val="0"/>
        <w:autoSpaceDN w:val="0"/>
        <w:spacing w:before="45" w:after="0"/>
        <w:ind w:left="106"/>
        <w:outlineLvl w:val="0"/>
        <w:rPr>
          <w:rFonts w:eastAsia="Calibri" w:cs="Calibri"/>
          <w:bCs/>
          <w:lang w:val="ro-RO"/>
        </w:rPr>
      </w:pPr>
    </w:p>
    <w:p w:rsidR="00D32D55" w:rsidRDefault="00D32D55" w:rsidP="00492031">
      <w:pPr>
        <w:widowControl w:val="0"/>
        <w:autoSpaceDE w:val="0"/>
        <w:autoSpaceDN w:val="0"/>
        <w:spacing w:before="45" w:after="0"/>
        <w:ind w:left="106"/>
        <w:outlineLvl w:val="0"/>
        <w:rPr>
          <w:rFonts w:eastAsia="Calibri" w:cs="Calibri"/>
          <w:bCs/>
          <w:lang w:val="ro-RO"/>
        </w:rPr>
      </w:pPr>
    </w:p>
    <w:p w:rsidR="00D32D55" w:rsidRDefault="00D32D55" w:rsidP="00492031">
      <w:pPr>
        <w:widowControl w:val="0"/>
        <w:autoSpaceDE w:val="0"/>
        <w:autoSpaceDN w:val="0"/>
        <w:spacing w:before="45" w:after="0"/>
        <w:ind w:left="106"/>
        <w:outlineLvl w:val="0"/>
        <w:rPr>
          <w:rFonts w:eastAsia="Calibri" w:cs="Calibri"/>
          <w:bCs/>
          <w:lang w:val="ro-RO"/>
        </w:rPr>
      </w:pPr>
    </w:p>
    <w:p w:rsidR="00D32D55" w:rsidRPr="00492031" w:rsidRDefault="00D32D55" w:rsidP="00492031">
      <w:pPr>
        <w:widowControl w:val="0"/>
        <w:autoSpaceDE w:val="0"/>
        <w:autoSpaceDN w:val="0"/>
        <w:spacing w:before="45" w:after="0"/>
        <w:ind w:left="106"/>
        <w:outlineLvl w:val="0"/>
        <w:rPr>
          <w:rFonts w:eastAsia="Calibri" w:cs="Calibri"/>
          <w:bCs/>
          <w:lang w:val="ro-RO"/>
        </w:rPr>
      </w:pPr>
    </w:p>
    <w:p w:rsidR="00CB1B55" w:rsidRDefault="00CB1B55" w:rsidP="002671F4">
      <w:pPr>
        <w:ind w:left="0" w:right="-277"/>
        <w:rPr>
          <w:i/>
          <w:sz w:val="18"/>
          <w:szCs w:val="18"/>
          <w:lang w:val="ro-RO"/>
        </w:rPr>
      </w:pPr>
      <w:r w:rsidRPr="00CB1B55">
        <w:rPr>
          <w:i/>
          <w:sz w:val="18"/>
          <w:szCs w:val="18"/>
          <w:lang w:val="ro-RO"/>
        </w:rPr>
        <w:t xml:space="preserve">Material realizat în cadrul „campaniei online de promovare a instrumentelor și serviciilor oferite de SPO, clienților </w:t>
      </w:r>
    </w:p>
    <w:p w:rsidR="002671F4" w:rsidRDefault="00CB1B55" w:rsidP="002671F4">
      <w:pPr>
        <w:ind w:left="0" w:right="-277"/>
        <w:rPr>
          <w:i/>
          <w:sz w:val="18"/>
          <w:szCs w:val="18"/>
          <w:lang w:val="ro-RO"/>
        </w:rPr>
      </w:pPr>
      <w:r w:rsidRPr="00CB1B55">
        <w:rPr>
          <w:i/>
          <w:sz w:val="18"/>
          <w:szCs w:val="18"/>
          <w:lang w:val="ro-RO"/>
        </w:rPr>
        <w:t xml:space="preserve">săi”, prin proiectul „Relația SPO cu angajatorii - eSPOR”/ POCU/801/3/15/139164, cofinanţat din Fondul Social </w:t>
      </w:r>
    </w:p>
    <w:p w:rsidR="001D68DF" w:rsidRDefault="00CB1B55" w:rsidP="006E3501">
      <w:pPr>
        <w:ind w:left="0" w:right="-277"/>
        <w:rPr>
          <w:rStyle w:val="Accentuareintens"/>
          <w:b w:val="0"/>
          <w:i w:val="0"/>
          <w:color w:val="auto"/>
        </w:rPr>
      </w:pPr>
      <w:r w:rsidRPr="00CB1B55">
        <w:rPr>
          <w:i/>
          <w:sz w:val="18"/>
          <w:szCs w:val="18"/>
          <w:lang w:val="ro-RO"/>
        </w:rPr>
        <w:t>European prin Programul Operaţional Capital Uman 2014-2020.</w:t>
      </w:r>
      <w:r w:rsidR="00582B12" w:rsidRPr="00AB44D0">
        <w:rPr>
          <w:rStyle w:val="Accentuareintens"/>
          <w:b w:val="0"/>
          <w:i w:val="0"/>
          <w:color w:val="auto"/>
        </w:rPr>
        <w:t xml:space="preserve">             </w:t>
      </w:r>
    </w:p>
    <w:p w:rsidR="001D68DF" w:rsidRDefault="001D68DF" w:rsidP="006E3501">
      <w:pPr>
        <w:ind w:left="0" w:right="-277"/>
        <w:rPr>
          <w:rStyle w:val="Accentuareintens"/>
          <w:b w:val="0"/>
          <w:i w:val="0"/>
          <w:color w:val="auto"/>
        </w:rPr>
      </w:pPr>
    </w:p>
    <w:p w:rsidR="00D32D55" w:rsidRDefault="00D32D55" w:rsidP="006E3501">
      <w:pPr>
        <w:ind w:left="0" w:right="-277"/>
        <w:rPr>
          <w:rStyle w:val="Accentuareintens"/>
          <w:b w:val="0"/>
          <w:i w:val="0"/>
          <w:color w:val="auto"/>
        </w:rPr>
      </w:pPr>
      <w:r>
        <w:rPr>
          <w:rStyle w:val="Accentuareintens"/>
          <w:b w:val="0"/>
          <w:i w:val="0"/>
          <w:color w:val="auto"/>
        </w:rPr>
        <w:t xml:space="preserve"> </w:t>
      </w:r>
    </w:p>
    <w:p w:rsidR="00D32D55" w:rsidRDefault="00D32D55" w:rsidP="006E3501">
      <w:pPr>
        <w:ind w:left="0" w:right="-277"/>
        <w:rPr>
          <w:rStyle w:val="Accentuareintens"/>
          <w:b w:val="0"/>
          <w:i w:val="0"/>
          <w:color w:val="auto"/>
        </w:rPr>
      </w:pPr>
      <w:r>
        <w:rPr>
          <w:rStyle w:val="Accentuareintens"/>
          <w:b w:val="0"/>
          <w:i w:val="0"/>
          <w:color w:val="auto"/>
        </w:rPr>
        <w:t xml:space="preserve"> </w:t>
      </w:r>
    </w:p>
    <w:p w:rsidR="00582B12" w:rsidRPr="00996537" w:rsidRDefault="00D32D55" w:rsidP="006E3501">
      <w:pPr>
        <w:ind w:left="0" w:right="-277"/>
        <w:rPr>
          <w:rStyle w:val="Accentuareintens"/>
          <w:b w:val="0"/>
          <w:i w:val="0"/>
          <w:color w:val="auto"/>
        </w:rPr>
      </w:pPr>
      <w:r>
        <w:rPr>
          <w:rStyle w:val="Accentuareintens"/>
          <w:b w:val="0"/>
          <w:i w:val="0"/>
          <w:color w:val="auto"/>
        </w:rPr>
        <w:t xml:space="preserve"> </w:t>
      </w:r>
      <w:r w:rsidR="00582B12" w:rsidRPr="00AB44D0">
        <w:rPr>
          <w:rStyle w:val="Accentuareintens"/>
          <w:b w:val="0"/>
          <w:i w:val="0"/>
          <w:color w:val="auto"/>
        </w:rPr>
        <w:t xml:space="preserve">                                                                 </w:t>
      </w:r>
    </w:p>
    <w:sectPr w:rsidR="00582B12" w:rsidRPr="00996537" w:rsidSect="00D32D55">
      <w:headerReference w:type="default" r:id="rId11"/>
      <w:footerReference w:type="default" r:id="rId12"/>
      <w:headerReference w:type="first" r:id="rId13"/>
      <w:footerReference w:type="first" r:id="rId14"/>
      <w:pgSz w:w="11900" w:h="16840"/>
      <w:pgMar w:top="195" w:right="830" w:bottom="450" w:left="1530" w:header="90" w:footer="1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00" w:rsidRDefault="006D0100">
      <w:pPr>
        <w:spacing w:after="0" w:line="240" w:lineRule="auto"/>
      </w:pPr>
      <w:r>
        <w:separator/>
      </w:r>
    </w:p>
  </w:endnote>
  <w:endnote w:type="continuationSeparator" w:id="0">
    <w:p w:rsidR="006D0100" w:rsidRDefault="006D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5" w:rsidRPr="00D373EB" w:rsidRDefault="00C57D6A" w:rsidP="00D373EB">
    <w:pPr>
      <w:pStyle w:val="Subsol"/>
    </w:pPr>
    <w:r w:rsidRPr="00D373E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AGENŢIA NAŢIONALĂ PENTRU OCUPAREA FORŢEI DE MUNCĂ</w:t>
    </w:r>
    <w:r>
      <w:rPr>
        <w:color w:val="000000"/>
        <w:sz w:val="14"/>
        <w:szCs w:val="14"/>
      </w:rPr>
      <w:tab/>
    </w:r>
    <w:r>
      <w:rPr>
        <w:color w:val="000000"/>
        <w:sz w:val="14"/>
        <w:szCs w:val="14"/>
      </w:rPr>
      <w:tab/>
    </w:r>
    <w:r>
      <w:rPr>
        <w:color w:val="000000"/>
        <w:sz w:val="14"/>
        <w:szCs w:val="14"/>
      </w:rPr>
      <w:tab/>
    </w:r>
  </w:p>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Operator de date cu caracter personal nr. 497</w:t>
    </w:r>
  </w:p>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Str. Avalanşei, nr. 20-22, Sector 4, București</w:t>
    </w:r>
  </w:p>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Tel.: +4 021 303 98 31; Fax: +4 021 303 98 38</w:t>
    </w:r>
  </w:p>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 xml:space="preserve">e-mail: </w:t>
    </w:r>
    <w:hyperlink r:id="rId1">
      <w:r>
        <w:rPr>
          <w:color w:val="0000FF"/>
          <w:sz w:val="14"/>
          <w:szCs w:val="14"/>
          <w:u w:val="single"/>
        </w:rPr>
        <w:t>anofm@anofm.gov.ro</w:t>
      </w:r>
    </w:hyperlink>
    <w:r>
      <w:rPr>
        <w:color w:val="000000"/>
        <w:sz w:val="14"/>
        <w:szCs w:val="14"/>
      </w:rPr>
      <w:t xml:space="preserve">; </w:t>
    </w:r>
    <w:hyperlink r:id="rId2">
      <w:r>
        <w:rPr>
          <w:color w:val="0000FF"/>
          <w:sz w:val="14"/>
          <w:szCs w:val="14"/>
          <w:u w:val="single"/>
        </w:rPr>
        <w:t>mass.media@anofm.gov.ro</w:t>
      </w:r>
    </w:hyperlink>
    <w:r>
      <w:rPr>
        <w:color w:val="000000"/>
        <w:sz w:val="14"/>
        <w:szCs w:val="14"/>
      </w:rPr>
      <w:t xml:space="preserve"> </w:t>
    </w:r>
  </w:p>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www.anofm.ro;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00" w:rsidRDefault="006D0100">
      <w:pPr>
        <w:spacing w:after="0" w:line="240" w:lineRule="auto"/>
      </w:pPr>
      <w:r>
        <w:separator/>
      </w:r>
    </w:p>
  </w:footnote>
  <w:footnote w:type="continuationSeparator" w:id="0">
    <w:p w:rsidR="006D0100" w:rsidRDefault="006D0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5" w:rsidRDefault="00220875">
    <w:pPr>
      <w:widowControl w:val="0"/>
      <w:pBdr>
        <w:top w:val="nil"/>
        <w:left w:val="nil"/>
        <w:bottom w:val="nil"/>
        <w:right w:val="nil"/>
        <w:between w:val="nil"/>
      </w:pBdr>
      <w:spacing w:after="0"/>
      <w:ind w:left="0"/>
      <w:jc w:val="left"/>
      <w:rPr>
        <w:color w:val="000000"/>
      </w:rPr>
    </w:pPr>
  </w:p>
  <w:tbl>
    <w:tblPr>
      <w:tblStyle w:val="a0"/>
      <w:tblpPr w:leftFromText="180" w:rightFromText="180" w:vertAnchor="text" w:tblpY="1"/>
      <w:tblW w:w="5103" w:type="dxa"/>
      <w:tblLayout w:type="fixed"/>
      <w:tblLook w:val="0400" w:firstRow="0" w:lastRow="0" w:firstColumn="0" w:lastColumn="0" w:noHBand="0" w:noVBand="1"/>
    </w:tblPr>
    <w:tblGrid>
      <w:gridCol w:w="5103"/>
    </w:tblGrid>
    <w:tr w:rsidR="00220875">
      <w:tc>
        <w:tcPr>
          <w:tcW w:w="5103" w:type="dxa"/>
          <w:shd w:val="clear" w:color="auto" w:fill="auto"/>
        </w:tcPr>
        <w:p w:rsidR="00220875" w:rsidRDefault="00220875">
          <w:pPr>
            <w:pBdr>
              <w:top w:val="nil"/>
              <w:left w:val="nil"/>
              <w:bottom w:val="nil"/>
              <w:right w:val="nil"/>
              <w:between w:val="nil"/>
            </w:pBdr>
            <w:spacing w:after="0" w:line="240" w:lineRule="auto"/>
            <w:ind w:left="1440"/>
            <w:jc w:val="left"/>
            <w:rPr>
              <w:color w:val="000000"/>
              <w:sz w:val="18"/>
              <w:szCs w:val="18"/>
            </w:rPr>
          </w:pPr>
        </w:p>
      </w:tc>
    </w:tr>
  </w:tbl>
  <w:p w:rsidR="00220875" w:rsidRDefault="00220875">
    <w:pPr>
      <w:pBdr>
        <w:top w:val="nil"/>
        <w:left w:val="nil"/>
        <w:bottom w:val="nil"/>
        <w:right w:val="nil"/>
        <w:between w:val="nil"/>
      </w:pBdr>
      <w:tabs>
        <w:tab w:val="center" w:pos="4320"/>
        <w:tab w:val="right" w:pos="8640"/>
      </w:tabs>
      <w:ind w:left="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
      <w:tblW w:w="10910" w:type="dxa"/>
      <w:tblInd w:w="-142" w:type="dxa"/>
      <w:tblLayout w:type="fixed"/>
      <w:tblLook w:val="0400" w:firstRow="0" w:lastRow="0" w:firstColumn="0" w:lastColumn="0" w:noHBand="0" w:noVBand="1"/>
    </w:tblPr>
    <w:tblGrid>
      <w:gridCol w:w="5002"/>
      <w:gridCol w:w="2790"/>
      <w:gridCol w:w="3118"/>
    </w:tblGrid>
    <w:tr w:rsidR="00220875">
      <w:trPr>
        <w:trHeight w:val="2019"/>
      </w:trPr>
      <w:tc>
        <w:tcPr>
          <w:tcW w:w="5002" w:type="dxa"/>
          <w:shd w:val="clear" w:color="auto" w:fill="auto"/>
        </w:tcPr>
        <w:p w:rsidR="00220875" w:rsidRDefault="00220875">
          <w:pPr>
            <w:pBdr>
              <w:top w:val="nil"/>
              <w:left w:val="nil"/>
              <w:bottom w:val="nil"/>
              <w:right w:val="nil"/>
              <w:between w:val="nil"/>
            </w:pBdr>
            <w:spacing w:after="0" w:line="240" w:lineRule="auto"/>
            <w:ind w:left="0"/>
            <w:jc w:val="left"/>
            <w:rPr>
              <w:color w:val="000000"/>
              <w:sz w:val="18"/>
              <w:szCs w:val="18"/>
            </w:rPr>
          </w:pPr>
        </w:p>
      </w:tc>
      <w:tc>
        <w:tcPr>
          <w:tcW w:w="2790" w:type="dxa"/>
          <w:vAlign w:val="center"/>
        </w:tcPr>
        <w:p w:rsidR="00220875" w:rsidRDefault="00C57D6A">
          <w:pPr>
            <w:spacing w:after="0" w:line="240" w:lineRule="auto"/>
            <w:ind w:left="0"/>
            <w:jc w:val="center"/>
            <w:rPr>
              <w:color w:val="000000"/>
              <w:sz w:val="18"/>
              <w:szCs w:val="18"/>
            </w:rPr>
          </w:pPr>
          <w:r>
            <w:rPr>
              <w:sz w:val="18"/>
              <w:szCs w:val="18"/>
            </w:rPr>
            <w:t xml:space="preserve">          </w:t>
          </w:r>
          <w:r w:rsidR="00582B12">
            <w:rPr>
              <w:sz w:val="18"/>
              <w:szCs w:val="18"/>
            </w:rPr>
            <w:t xml:space="preserve">                                    </w:t>
          </w:r>
        </w:p>
      </w:tc>
      <w:tc>
        <w:tcPr>
          <w:tcW w:w="3118" w:type="dxa"/>
          <w:shd w:val="clear" w:color="auto" w:fill="auto"/>
          <w:vAlign w:val="center"/>
        </w:tcPr>
        <w:p w:rsidR="00220875" w:rsidRDefault="00220875" w:rsidP="00582B12">
          <w:pPr>
            <w:pBdr>
              <w:top w:val="nil"/>
              <w:left w:val="nil"/>
              <w:bottom w:val="nil"/>
              <w:right w:val="nil"/>
              <w:between w:val="nil"/>
            </w:pBdr>
            <w:spacing w:after="0" w:line="240" w:lineRule="auto"/>
            <w:ind w:left="810"/>
            <w:jc w:val="left"/>
            <w:rPr>
              <w:color w:val="000000"/>
              <w:sz w:val="18"/>
              <w:szCs w:val="18"/>
            </w:rPr>
          </w:pPr>
        </w:p>
      </w:tc>
    </w:tr>
  </w:tbl>
  <w:p w:rsidR="00220875" w:rsidRDefault="002208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5258A"/>
    <w:multiLevelType w:val="multilevel"/>
    <w:tmpl w:val="932EE2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35BC2C2B"/>
    <w:multiLevelType w:val="multilevel"/>
    <w:tmpl w:val="415232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4F315C0C"/>
    <w:multiLevelType w:val="multilevel"/>
    <w:tmpl w:val="E3D044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552E17B5"/>
    <w:multiLevelType w:val="multilevel"/>
    <w:tmpl w:val="70BA22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20875"/>
    <w:rsid w:val="00044AF8"/>
    <w:rsid w:val="00052F85"/>
    <w:rsid w:val="0007633C"/>
    <w:rsid w:val="0008731E"/>
    <w:rsid w:val="000A616E"/>
    <w:rsid w:val="000B30CE"/>
    <w:rsid w:val="000B54F2"/>
    <w:rsid w:val="000C5791"/>
    <w:rsid w:val="000F64DF"/>
    <w:rsid w:val="00197EB9"/>
    <w:rsid w:val="001D3612"/>
    <w:rsid w:val="001D68DF"/>
    <w:rsid w:val="001D7D0C"/>
    <w:rsid w:val="001F11D2"/>
    <w:rsid w:val="00220875"/>
    <w:rsid w:val="002444B7"/>
    <w:rsid w:val="002671F4"/>
    <w:rsid w:val="00282D9F"/>
    <w:rsid w:val="0029678A"/>
    <w:rsid w:val="00305CF8"/>
    <w:rsid w:val="003065B7"/>
    <w:rsid w:val="00323C80"/>
    <w:rsid w:val="0035695D"/>
    <w:rsid w:val="0039168B"/>
    <w:rsid w:val="004134AD"/>
    <w:rsid w:val="0044435E"/>
    <w:rsid w:val="00477644"/>
    <w:rsid w:val="00492031"/>
    <w:rsid w:val="00554966"/>
    <w:rsid w:val="00582B12"/>
    <w:rsid w:val="00644CB4"/>
    <w:rsid w:val="006645B0"/>
    <w:rsid w:val="006712CE"/>
    <w:rsid w:val="00673137"/>
    <w:rsid w:val="006B2BB5"/>
    <w:rsid w:val="006C2C10"/>
    <w:rsid w:val="006C4C4F"/>
    <w:rsid w:val="006D0100"/>
    <w:rsid w:val="006E3501"/>
    <w:rsid w:val="006E5830"/>
    <w:rsid w:val="006F5E9C"/>
    <w:rsid w:val="00700B3E"/>
    <w:rsid w:val="0076575F"/>
    <w:rsid w:val="00777FD8"/>
    <w:rsid w:val="007F08A9"/>
    <w:rsid w:val="007F4787"/>
    <w:rsid w:val="0081146B"/>
    <w:rsid w:val="00817AC4"/>
    <w:rsid w:val="00871E53"/>
    <w:rsid w:val="008A4D4F"/>
    <w:rsid w:val="008D0265"/>
    <w:rsid w:val="008F5936"/>
    <w:rsid w:val="009411CF"/>
    <w:rsid w:val="00970EDE"/>
    <w:rsid w:val="00974A04"/>
    <w:rsid w:val="009825E5"/>
    <w:rsid w:val="00987A0A"/>
    <w:rsid w:val="00996537"/>
    <w:rsid w:val="00A56A35"/>
    <w:rsid w:val="00AB44D0"/>
    <w:rsid w:val="00AC174F"/>
    <w:rsid w:val="00AF6077"/>
    <w:rsid w:val="00B125F8"/>
    <w:rsid w:val="00B307F3"/>
    <w:rsid w:val="00B77186"/>
    <w:rsid w:val="00BE3718"/>
    <w:rsid w:val="00BF5C7D"/>
    <w:rsid w:val="00C00298"/>
    <w:rsid w:val="00C1303C"/>
    <w:rsid w:val="00C41CCA"/>
    <w:rsid w:val="00C548C8"/>
    <w:rsid w:val="00C57D6A"/>
    <w:rsid w:val="00C775B1"/>
    <w:rsid w:val="00C8789A"/>
    <w:rsid w:val="00C964DE"/>
    <w:rsid w:val="00CB1B55"/>
    <w:rsid w:val="00CB33AF"/>
    <w:rsid w:val="00D1296F"/>
    <w:rsid w:val="00D15033"/>
    <w:rsid w:val="00D32D55"/>
    <w:rsid w:val="00D373EB"/>
    <w:rsid w:val="00D554EB"/>
    <w:rsid w:val="00D94701"/>
    <w:rsid w:val="00DB79B6"/>
    <w:rsid w:val="00DF1106"/>
    <w:rsid w:val="00DF5125"/>
    <w:rsid w:val="00E71C36"/>
    <w:rsid w:val="00E92FD6"/>
    <w:rsid w:val="00EB53B2"/>
    <w:rsid w:val="00ED3C5D"/>
    <w:rsid w:val="00ED4748"/>
    <w:rsid w:val="00EE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en-US" w:eastAsia="en-US" w:bidi="ar-SA"/>
      </w:rPr>
    </w:rPrDefault>
    <w:pPrDefault>
      <w:pPr>
        <w:spacing w:after="120" w:line="276" w:lineRule="auto"/>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spacing w:before="240" w:after="60"/>
      <w:outlineLvl w:val="0"/>
    </w:pPr>
    <w:rPr>
      <w:rFonts w:ascii="Calibri" w:eastAsia="Calibri" w:hAnsi="Calibri" w:cs="Calibri"/>
      <w:b/>
      <w:sz w:val="32"/>
      <w:szCs w:val="32"/>
    </w:rPr>
  </w:style>
  <w:style w:type="paragraph" w:styleId="Titlu2">
    <w:name w:val="heading 2"/>
    <w:basedOn w:val="Normal"/>
    <w:next w:val="Normal"/>
    <w:pPr>
      <w:keepNext/>
      <w:spacing w:before="240" w:after="60"/>
      <w:outlineLvl w:val="1"/>
    </w:pPr>
    <w:rPr>
      <w:rFonts w:ascii="Calibri" w:eastAsia="Calibri" w:hAnsi="Calibri" w:cs="Calibri"/>
      <w:b/>
      <w:i/>
      <w:sz w:val="28"/>
      <w:szCs w:val="28"/>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spacing w:before="240" w:after="60"/>
      <w:jc w:val="left"/>
    </w:pPr>
    <w:rPr>
      <w:rFonts w:ascii="Calibri" w:eastAsia="Calibri" w:hAnsi="Calibri" w:cs="Calibri"/>
      <w:b/>
      <w:sz w:val="32"/>
      <w:szCs w:val="3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Ind w:w="0" w:type="dxa"/>
      <w:tblCellMar>
        <w:top w:w="0" w:type="dxa"/>
        <w:left w:w="0" w:type="dxa"/>
        <w:bottom w:w="0" w:type="dxa"/>
        <w:right w:w="0" w:type="dxa"/>
      </w:tblCellMar>
    </w:tblPr>
  </w:style>
  <w:style w:type="table" w:customStyle="1" w:styleId="a0">
    <w:basedOn w:val="TabelNormal"/>
    <w:tblPr>
      <w:tblStyleRowBandSize w:val="1"/>
      <w:tblStyleColBandSize w:val="1"/>
      <w:tblInd w:w="0" w:type="dxa"/>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974A0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74A04"/>
    <w:rPr>
      <w:rFonts w:ascii="Tahoma" w:hAnsi="Tahoma" w:cs="Tahoma"/>
      <w:sz w:val="16"/>
      <w:szCs w:val="16"/>
    </w:rPr>
  </w:style>
  <w:style w:type="character" w:styleId="Hyperlink">
    <w:name w:val="Hyperlink"/>
    <w:basedOn w:val="Fontdeparagrafimplicit"/>
    <w:uiPriority w:val="99"/>
    <w:unhideWhenUsed/>
    <w:rsid w:val="00E71C36"/>
    <w:rPr>
      <w:color w:val="0000FF" w:themeColor="hyperlink"/>
      <w:u w:val="single"/>
    </w:rPr>
  </w:style>
  <w:style w:type="paragraph" w:styleId="Antet">
    <w:name w:val="header"/>
    <w:basedOn w:val="Normal"/>
    <w:link w:val="AntetCaracter"/>
    <w:uiPriority w:val="99"/>
    <w:unhideWhenUsed/>
    <w:rsid w:val="00E71C3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71C36"/>
  </w:style>
  <w:style w:type="paragraph" w:styleId="Subsol">
    <w:name w:val="footer"/>
    <w:basedOn w:val="Normal"/>
    <w:link w:val="SubsolCaracter"/>
    <w:uiPriority w:val="99"/>
    <w:unhideWhenUsed/>
    <w:rsid w:val="00E71C3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71C36"/>
  </w:style>
  <w:style w:type="character" w:styleId="Accentuareintens">
    <w:name w:val="Intense Emphasis"/>
    <w:basedOn w:val="Fontdeparagrafimplicit"/>
    <w:uiPriority w:val="21"/>
    <w:qFormat/>
    <w:rsid w:val="00C1303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en-US" w:eastAsia="en-US" w:bidi="ar-SA"/>
      </w:rPr>
    </w:rPrDefault>
    <w:pPrDefault>
      <w:pPr>
        <w:spacing w:after="120" w:line="276" w:lineRule="auto"/>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spacing w:before="240" w:after="60"/>
      <w:outlineLvl w:val="0"/>
    </w:pPr>
    <w:rPr>
      <w:rFonts w:ascii="Calibri" w:eastAsia="Calibri" w:hAnsi="Calibri" w:cs="Calibri"/>
      <w:b/>
      <w:sz w:val="32"/>
      <w:szCs w:val="32"/>
    </w:rPr>
  </w:style>
  <w:style w:type="paragraph" w:styleId="Titlu2">
    <w:name w:val="heading 2"/>
    <w:basedOn w:val="Normal"/>
    <w:next w:val="Normal"/>
    <w:pPr>
      <w:keepNext/>
      <w:spacing w:before="240" w:after="60"/>
      <w:outlineLvl w:val="1"/>
    </w:pPr>
    <w:rPr>
      <w:rFonts w:ascii="Calibri" w:eastAsia="Calibri" w:hAnsi="Calibri" w:cs="Calibri"/>
      <w:b/>
      <w:i/>
      <w:sz w:val="28"/>
      <w:szCs w:val="28"/>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spacing w:before="240" w:after="60"/>
      <w:jc w:val="left"/>
    </w:pPr>
    <w:rPr>
      <w:rFonts w:ascii="Calibri" w:eastAsia="Calibri" w:hAnsi="Calibri" w:cs="Calibri"/>
      <w:b/>
      <w:sz w:val="32"/>
      <w:szCs w:val="3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Ind w:w="0" w:type="dxa"/>
      <w:tblCellMar>
        <w:top w:w="0" w:type="dxa"/>
        <w:left w:w="0" w:type="dxa"/>
        <w:bottom w:w="0" w:type="dxa"/>
        <w:right w:w="0" w:type="dxa"/>
      </w:tblCellMar>
    </w:tblPr>
  </w:style>
  <w:style w:type="table" w:customStyle="1" w:styleId="a0">
    <w:basedOn w:val="TabelNormal"/>
    <w:tblPr>
      <w:tblStyleRowBandSize w:val="1"/>
      <w:tblStyleColBandSize w:val="1"/>
      <w:tblInd w:w="0" w:type="dxa"/>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974A0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74A04"/>
    <w:rPr>
      <w:rFonts w:ascii="Tahoma" w:hAnsi="Tahoma" w:cs="Tahoma"/>
      <w:sz w:val="16"/>
      <w:szCs w:val="16"/>
    </w:rPr>
  </w:style>
  <w:style w:type="character" w:styleId="Hyperlink">
    <w:name w:val="Hyperlink"/>
    <w:basedOn w:val="Fontdeparagrafimplicit"/>
    <w:uiPriority w:val="99"/>
    <w:unhideWhenUsed/>
    <w:rsid w:val="00E71C36"/>
    <w:rPr>
      <w:color w:val="0000FF" w:themeColor="hyperlink"/>
      <w:u w:val="single"/>
    </w:rPr>
  </w:style>
  <w:style w:type="paragraph" w:styleId="Antet">
    <w:name w:val="header"/>
    <w:basedOn w:val="Normal"/>
    <w:link w:val="AntetCaracter"/>
    <w:uiPriority w:val="99"/>
    <w:unhideWhenUsed/>
    <w:rsid w:val="00E71C3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71C36"/>
  </w:style>
  <w:style w:type="paragraph" w:styleId="Subsol">
    <w:name w:val="footer"/>
    <w:basedOn w:val="Normal"/>
    <w:link w:val="SubsolCaracter"/>
    <w:uiPriority w:val="99"/>
    <w:unhideWhenUsed/>
    <w:rsid w:val="00E71C3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71C36"/>
  </w:style>
  <w:style w:type="character" w:styleId="Accentuareintens">
    <w:name w:val="Intense Emphasis"/>
    <w:basedOn w:val="Fontdeparagrafimplicit"/>
    <w:uiPriority w:val="21"/>
    <w:qFormat/>
    <w:rsid w:val="00C1303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20701">
      <w:bodyDiv w:val="1"/>
      <w:marLeft w:val="0"/>
      <w:marRight w:val="0"/>
      <w:marTop w:val="0"/>
      <w:marBottom w:val="0"/>
      <w:divBdr>
        <w:top w:val="none" w:sz="0" w:space="0" w:color="auto"/>
        <w:left w:val="none" w:sz="0" w:space="0" w:color="auto"/>
        <w:bottom w:val="none" w:sz="0" w:space="0" w:color="auto"/>
        <w:right w:val="none" w:sz="0" w:space="0" w:color="auto"/>
      </w:divBdr>
      <w:divsChild>
        <w:div w:id="103162017">
          <w:marLeft w:val="0"/>
          <w:marRight w:val="0"/>
          <w:marTop w:val="0"/>
          <w:marBottom w:val="0"/>
          <w:divBdr>
            <w:top w:val="none" w:sz="0" w:space="0" w:color="auto"/>
            <w:left w:val="none" w:sz="0" w:space="0" w:color="auto"/>
            <w:bottom w:val="none" w:sz="0" w:space="0" w:color="auto"/>
            <w:right w:val="none" w:sz="0" w:space="0" w:color="auto"/>
          </w:divBdr>
        </w:div>
        <w:div w:id="1480222247">
          <w:marLeft w:val="0"/>
          <w:marRight w:val="0"/>
          <w:marTop w:val="0"/>
          <w:marBottom w:val="0"/>
          <w:divBdr>
            <w:top w:val="none" w:sz="0" w:space="0" w:color="auto"/>
            <w:left w:val="none" w:sz="0" w:space="0" w:color="auto"/>
            <w:bottom w:val="none" w:sz="0" w:space="0" w:color="auto"/>
            <w:right w:val="none" w:sz="0" w:space="0" w:color="auto"/>
          </w:divBdr>
        </w:div>
        <w:div w:id="2071878590">
          <w:marLeft w:val="0"/>
          <w:marRight w:val="0"/>
          <w:marTop w:val="0"/>
          <w:marBottom w:val="0"/>
          <w:divBdr>
            <w:top w:val="none" w:sz="0" w:space="0" w:color="auto"/>
            <w:left w:val="none" w:sz="0" w:space="0" w:color="auto"/>
            <w:bottom w:val="none" w:sz="0" w:space="0" w:color="auto"/>
            <w:right w:val="none" w:sz="0" w:space="0" w:color="auto"/>
          </w:divBdr>
        </w:div>
        <w:div w:id="461118198">
          <w:marLeft w:val="0"/>
          <w:marRight w:val="0"/>
          <w:marTop w:val="0"/>
          <w:marBottom w:val="0"/>
          <w:divBdr>
            <w:top w:val="none" w:sz="0" w:space="0" w:color="auto"/>
            <w:left w:val="none" w:sz="0" w:space="0" w:color="auto"/>
            <w:bottom w:val="none" w:sz="0" w:space="0" w:color="auto"/>
            <w:right w:val="none" w:sz="0" w:space="0" w:color="auto"/>
          </w:divBdr>
          <w:divsChild>
            <w:div w:id="10010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t.ly/3tyf7YM" TargetMode="External"/><Relationship Id="rId4" Type="http://schemas.openxmlformats.org/officeDocument/2006/relationships/settings" Target="settings.xml"/><Relationship Id="rId9" Type="http://schemas.openxmlformats.org/officeDocument/2006/relationships/hyperlink" Target="https://bit.ly/3thpzU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Bogdan</dc:creator>
  <cp:lastModifiedBy>Mihai Dan</cp:lastModifiedBy>
  <cp:revision>2</cp:revision>
  <cp:lastPrinted>2023-10-02T12:30:00Z</cp:lastPrinted>
  <dcterms:created xsi:type="dcterms:W3CDTF">2023-10-12T05:58:00Z</dcterms:created>
  <dcterms:modified xsi:type="dcterms:W3CDTF">2023-10-12T05:58:00Z</dcterms:modified>
</cp:coreProperties>
</file>