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2DE" w:rsidRPr="00A472DE" w:rsidRDefault="00A472DE" w:rsidP="00A472DE">
      <w:pPr>
        <w:spacing w:before="240"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A472DE" w:rsidRPr="00A472DE" w:rsidRDefault="00A472DE" w:rsidP="00A472DE">
      <w:pPr>
        <w:spacing w:before="240" w:after="0" w:line="360" w:lineRule="auto"/>
        <w:ind w:left="720"/>
        <w:contextualSpacing/>
        <w:jc w:val="left"/>
        <w:rPr>
          <w:rFonts w:eastAsia="Times New Roman" w:cs="Segoe UI"/>
          <w:b/>
          <w:bCs/>
          <w:sz w:val="24"/>
          <w:szCs w:val="24"/>
        </w:rPr>
      </w:pPr>
      <w:r w:rsidRPr="00A472DE">
        <w:rPr>
          <w:rFonts w:eastAsia="Times New Roman" w:cs="Segoe UI"/>
          <w:b/>
          <w:sz w:val="28"/>
          <w:szCs w:val="28"/>
        </w:rPr>
        <w:t>Cum găsești un loc de muncă în România?</w:t>
      </w:r>
    </w:p>
    <w:p w:rsidR="00A472DE" w:rsidRPr="00A472DE" w:rsidRDefault="00A472DE" w:rsidP="00A472DE">
      <w:pPr>
        <w:spacing w:before="240" w:after="200" w:line="360" w:lineRule="auto"/>
        <w:ind w:left="0"/>
        <w:rPr>
          <w:rFonts w:eastAsia="Calibri" w:cs="Segoe UI"/>
          <w:lang w:val="ro-RO"/>
        </w:rPr>
      </w:pPr>
      <w:r w:rsidRPr="00A472DE">
        <w:rPr>
          <w:rFonts w:eastAsia="Calibri" w:cs="Segoe UI"/>
          <w:noProof/>
        </w:rPr>
        <w:drawing>
          <wp:inline distT="0" distB="0" distL="0" distR="0" wp14:anchorId="3804EF2A" wp14:editId="3057E2E5">
            <wp:extent cx="6400800" cy="3276600"/>
            <wp:effectExtent l="0" t="0" r="0" b="0"/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8925710" name="Imagine 2018925710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214"/>
                    <a:stretch/>
                  </pic:blipFill>
                  <pic:spPr bwMode="auto">
                    <a:xfrm>
                      <a:off x="0" y="0"/>
                      <a:ext cx="6400800" cy="3276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472DE" w:rsidRPr="00A472DE" w:rsidRDefault="00A472DE" w:rsidP="00A472DE">
      <w:pPr>
        <w:spacing w:before="240" w:after="200" w:line="360" w:lineRule="auto"/>
        <w:ind w:left="0"/>
        <w:jc w:val="right"/>
        <w:rPr>
          <w:rFonts w:eastAsia="Calibri" w:cs="Segoe UI"/>
          <w:lang w:val="ro-RO"/>
        </w:rPr>
      </w:pPr>
      <w:r w:rsidRPr="00A472DE">
        <w:rPr>
          <w:rFonts w:eastAsia="Calibri" w:cs="Segoe UI"/>
          <w:lang w:val="ro-RO"/>
        </w:rPr>
        <w:t>Sursă foto: pexels.com</w:t>
      </w:r>
    </w:p>
    <w:p w:rsidR="00A472DE" w:rsidRPr="00A472DE" w:rsidRDefault="00A472DE" w:rsidP="00A472DE">
      <w:pPr>
        <w:spacing w:before="240" w:after="200" w:line="360" w:lineRule="auto"/>
        <w:ind w:left="0"/>
        <w:rPr>
          <w:rFonts w:eastAsia="Calibri" w:cs="Segoe UI"/>
          <w:b/>
          <w:bCs/>
          <w:sz w:val="24"/>
          <w:szCs w:val="24"/>
          <w:lang w:val="ro-RO"/>
        </w:rPr>
      </w:pPr>
      <w:r w:rsidRPr="00A472DE">
        <w:rPr>
          <w:rFonts w:eastAsia="Calibri" w:cs="Segoe UI"/>
          <w:b/>
          <w:bCs/>
          <w:sz w:val="24"/>
          <w:szCs w:val="24"/>
          <w:lang w:val="ro-RO"/>
        </w:rPr>
        <w:t>Ești în căutarea unui loc de muncă? Agenția Națională pentru Ocuparea Forței de Muncă (</w:t>
      </w:r>
      <w:hyperlink r:id="rId9" w:history="1">
        <w:r w:rsidRPr="00A472DE">
          <w:rPr>
            <w:rFonts w:eastAsia="Calibri" w:cs="Segoe UI"/>
            <w:b/>
            <w:bCs/>
            <w:color w:val="0000FF"/>
            <w:sz w:val="24"/>
            <w:szCs w:val="24"/>
            <w:u w:val="single"/>
            <w:lang w:val="ro-RO"/>
          </w:rPr>
          <w:t>www.anofm.ro</w:t>
        </w:r>
      </w:hyperlink>
      <w:r w:rsidRPr="00A472DE">
        <w:rPr>
          <w:rFonts w:eastAsia="Calibri" w:cs="Segoe UI"/>
          <w:b/>
          <w:bCs/>
          <w:sz w:val="24"/>
          <w:szCs w:val="24"/>
          <w:lang w:val="ro-RO"/>
        </w:rPr>
        <w:t>) îți oferă informații utile:</w:t>
      </w:r>
    </w:p>
    <w:p w:rsidR="00A472DE" w:rsidRDefault="00A472DE" w:rsidP="00A472DE">
      <w:pPr>
        <w:numPr>
          <w:ilvl w:val="0"/>
          <w:numId w:val="10"/>
        </w:numPr>
        <w:spacing w:before="240" w:after="0" w:line="360" w:lineRule="auto"/>
        <w:contextualSpacing/>
        <w:jc w:val="left"/>
        <w:rPr>
          <w:rFonts w:eastAsia="Times New Roman" w:cs="Times New Roman"/>
          <w:sz w:val="24"/>
          <w:szCs w:val="24"/>
          <w:lang w:val="ro-RO"/>
        </w:rPr>
      </w:pPr>
      <w:r>
        <w:rPr>
          <w:rFonts w:eastAsia="Times New Roman" w:cs="Times New Roman"/>
          <w:sz w:val="24"/>
          <w:szCs w:val="24"/>
          <w:lang w:val="ro-RO"/>
        </w:rPr>
        <w:t xml:space="preserve">Contactează  una </w:t>
      </w:r>
      <w:r w:rsidRPr="00A472DE">
        <w:rPr>
          <w:rFonts w:eastAsia="Times New Roman" w:cs="Times New Roman"/>
          <w:sz w:val="24"/>
          <w:szCs w:val="24"/>
          <w:lang w:val="ro-RO"/>
        </w:rPr>
        <w:t xml:space="preserve"> dintre cele 42 de </w:t>
      </w:r>
      <w:r w:rsidR="009745B8">
        <w:rPr>
          <w:rFonts w:eastAsia="Times New Roman" w:cs="Times New Roman"/>
          <w:sz w:val="24"/>
          <w:szCs w:val="24"/>
          <w:lang w:val="ro-RO"/>
        </w:rPr>
        <w:t>a</w:t>
      </w:r>
      <w:r w:rsidRPr="00A472DE">
        <w:rPr>
          <w:rFonts w:eastAsia="Times New Roman" w:cs="Times New Roman"/>
          <w:sz w:val="24"/>
          <w:szCs w:val="24"/>
          <w:lang w:val="ro-RO"/>
        </w:rPr>
        <w:t xml:space="preserve">genții </w:t>
      </w:r>
      <w:r w:rsidR="009745B8">
        <w:rPr>
          <w:rFonts w:eastAsia="Times New Roman" w:cs="Times New Roman"/>
          <w:sz w:val="24"/>
          <w:szCs w:val="24"/>
          <w:lang w:val="ro-RO"/>
        </w:rPr>
        <w:t>j</w:t>
      </w:r>
      <w:r w:rsidRPr="00A472DE">
        <w:rPr>
          <w:rFonts w:eastAsia="Times New Roman" w:cs="Times New Roman"/>
          <w:sz w:val="24"/>
          <w:szCs w:val="24"/>
          <w:lang w:val="ro-RO"/>
        </w:rPr>
        <w:t xml:space="preserve">udețene pentru </w:t>
      </w:r>
      <w:r w:rsidR="009745B8">
        <w:rPr>
          <w:rFonts w:eastAsia="Times New Roman" w:cs="Times New Roman"/>
          <w:sz w:val="24"/>
          <w:szCs w:val="24"/>
          <w:lang w:val="ro-RO"/>
        </w:rPr>
        <w:t>o</w:t>
      </w:r>
      <w:r w:rsidRPr="00A472DE">
        <w:rPr>
          <w:rFonts w:eastAsia="Times New Roman" w:cs="Times New Roman"/>
          <w:sz w:val="24"/>
          <w:szCs w:val="24"/>
          <w:lang w:val="ro-RO"/>
        </w:rPr>
        <w:t xml:space="preserve">cuparea </w:t>
      </w:r>
      <w:r w:rsidR="009745B8">
        <w:rPr>
          <w:rFonts w:eastAsia="Times New Roman" w:cs="Times New Roman"/>
          <w:sz w:val="24"/>
          <w:szCs w:val="24"/>
          <w:lang w:val="ro-RO"/>
        </w:rPr>
        <w:t>f</w:t>
      </w:r>
      <w:r w:rsidRPr="00A472DE">
        <w:rPr>
          <w:rFonts w:eastAsia="Times New Roman" w:cs="Times New Roman"/>
          <w:sz w:val="24"/>
          <w:szCs w:val="24"/>
          <w:lang w:val="ro-RO"/>
        </w:rPr>
        <w:t xml:space="preserve">orței de </w:t>
      </w:r>
      <w:r w:rsidR="009745B8">
        <w:rPr>
          <w:rFonts w:eastAsia="Times New Roman" w:cs="Times New Roman"/>
          <w:sz w:val="24"/>
          <w:szCs w:val="24"/>
          <w:lang w:val="ro-RO"/>
        </w:rPr>
        <w:t>m</w:t>
      </w:r>
      <w:r w:rsidRPr="00A472DE">
        <w:rPr>
          <w:rFonts w:eastAsia="Times New Roman" w:cs="Times New Roman"/>
          <w:sz w:val="24"/>
          <w:szCs w:val="24"/>
          <w:lang w:val="ro-RO"/>
        </w:rPr>
        <w:t>uncă, respectiv Agenția Municipală pentru Ocuparea Forței de Muncă București (AMOFM).</w:t>
      </w:r>
    </w:p>
    <w:p w:rsidR="00A472DE" w:rsidRPr="00A472DE" w:rsidRDefault="00A472DE" w:rsidP="00B5296D">
      <w:pPr>
        <w:spacing w:before="240" w:after="0" w:line="360" w:lineRule="auto"/>
        <w:ind w:left="0"/>
        <w:contextualSpacing/>
        <w:jc w:val="left"/>
        <w:rPr>
          <w:rFonts w:eastAsia="Times New Roman" w:cs="Times New Roman"/>
          <w:sz w:val="24"/>
          <w:szCs w:val="24"/>
          <w:lang w:val="ro-RO"/>
        </w:rPr>
      </w:pPr>
      <w:r w:rsidRPr="00A472DE">
        <w:rPr>
          <w:rFonts w:eastAsia="Calibri" w:cs="Times New Roman"/>
          <w:sz w:val="24"/>
          <w:szCs w:val="24"/>
          <w:lang w:val="ro-RO"/>
        </w:rPr>
        <w:t>Conform legislaţiei naţionale, angajatorii români au obligaţia de a declara locurile de muncă vacante la agențiile teritoriale ale ANOFM.</w:t>
      </w:r>
      <w:r w:rsidR="00B5296D">
        <w:rPr>
          <w:rFonts w:eastAsia="Times New Roman" w:cs="Times New Roman"/>
          <w:sz w:val="24"/>
          <w:szCs w:val="24"/>
          <w:lang w:val="ro-RO"/>
        </w:rPr>
        <w:t xml:space="preserve"> </w:t>
      </w:r>
      <w:r w:rsidRPr="00A472DE">
        <w:rPr>
          <w:rFonts w:eastAsia="Calibri" w:cs="Times New Roman"/>
          <w:sz w:val="24"/>
          <w:szCs w:val="24"/>
          <w:lang w:val="ro-RO"/>
        </w:rPr>
        <w:t xml:space="preserve">Pentru a vizualiza locurile de muncă vacante la nivel național/județean, vă recomandăm să accesați website-ul ANOFM, </w:t>
      </w:r>
      <w:hyperlink r:id="rId10" w:history="1">
        <w:r w:rsidRPr="00A472DE">
          <w:rPr>
            <w:rFonts w:eastAsia="Calibri" w:cs="Times New Roman"/>
            <w:color w:val="0000FF"/>
            <w:sz w:val="24"/>
            <w:szCs w:val="24"/>
            <w:u w:val="single"/>
            <w:lang w:val="ro-RO"/>
          </w:rPr>
          <w:t>www.anofm.ro/lmvw.html?agentie=ANOFM&amp;categ=3&amp;subcateg=1</w:t>
        </w:r>
      </w:hyperlink>
      <w:r w:rsidRPr="00A472DE">
        <w:rPr>
          <w:rFonts w:eastAsia="Calibri" w:cs="Times New Roman"/>
          <w:sz w:val="24"/>
          <w:szCs w:val="24"/>
          <w:lang w:val="ro-RO"/>
        </w:rPr>
        <w:t>. Fiecare ofertă cuprinde detalii referitoare la cerințele postului, mod de aplicare, date de contact ale angajatorului etc.</w:t>
      </w:r>
    </w:p>
    <w:p w:rsidR="00A472DE" w:rsidRPr="00A472DE" w:rsidRDefault="00A472DE" w:rsidP="00A472DE">
      <w:pPr>
        <w:spacing w:before="240" w:after="200" w:line="360" w:lineRule="auto"/>
        <w:ind w:left="0"/>
        <w:rPr>
          <w:rFonts w:eastAsia="Times New Roman" w:cs="Times New Roman"/>
          <w:b/>
          <w:bCs/>
          <w:kern w:val="24"/>
          <w:sz w:val="24"/>
          <w:szCs w:val="24"/>
          <w:lang w:val="en-GB"/>
        </w:rPr>
      </w:pPr>
      <w:r w:rsidRPr="00A472DE">
        <w:rPr>
          <w:rFonts w:eastAsia="Calibri" w:cs="Times New Roman"/>
          <w:sz w:val="24"/>
          <w:szCs w:val="24"/>
          <w:lang w:val="ro-RO"/>
        </w:rPr>
        <w:lastRenderedPageBreak/>
        <w:t xml:space="preserve">Platforma de servicii online va rămâne în funcțiune până la finalizarea </w:t>
      </w:r>
      <w:r w:rsidRPr="00A472DE">
        <w:rPr>
          <w:rFonts w:eastAsia="Calibri" w:cs="Times New Roman"/>
          <w:b/>
          <w:i/>
          <w:sz w:val="24"/>
          <w:szCs w:val="24"/>
          <w:lang w:val="ro-RO"/>
        </w:rPr>
        <w:t xml:space="preserve">Platformei unice de livrare a serviciilor pentru angajatori (PULS) care se realizează în cadrul proiectul </w:t>
      </w:r>
      <w:r w:rsidRPr="00A472DE">
        <w:rPr>
          <w:rFonts w:eastAsia="Times New Roman" w:cs="Times New Roman"/>
          <w:b/>
          <w:bCs/>
          <w:kern w:val="24"/>
          <w:sz w:val="24"/>
          <w:szCs w:val="24"/>
          <w:lang w:val="en-GB"/>
        </w:rPr>
        <w:t>„Relația SPO cu angajatorii – eSPOR”.</w:t>
      </w:r>
      <w:r>
        <w:rPr>
          <w:rFonts w:eastAsia="Times New Roman" w:cs="Times New Roman"/>
          <w:b/>
          <w:bCs/>
          <w:kern w:val="24"/>
          <w:sz w:val="24"/>
          <w:szCs w:val="24"/>
          <w:lang w:val="en-GB"/>
        </w:rPr>
        <w:t xml:space="preserve"> </w:t>
      </w:r>
      <w:r w:rsidRPr="00A472DE">
        <w:rPr>
          <w:rFonts w:eastAsia="Calibri" w:cs="Times New Roman"/>
          <w:b/>
          <w:sz w:val="24"/>
          <w:szCs w:val="24"/>
        </w:rPr>
        <w:t xml:space="preserve">Date și informații suplimentare despre beneficiile PULS găsiți aici: </w:t>
      </w:r>
    </w:p>
    <w:p w:rsidR="00A472DE" w:rsidRPr="00A472DE" w:rsidRDefault="004B27B4" w:rsidP="00A472DE">
      <w:pPr>
        <w:spacing w:before="240" w:after="200" w:line="360" w:lineRule="auto"/>
        <w:ind w:left="0"/>
        <w:rPr>
          <w:rFonts w:eastAsia="Calibri" w:cs="Times New Roman"/>
          <w:b/>
          <w:sz w:val="24"/>
          <w:szCs w:val="24"/>
        </w:rPr>
      </w:pPr>
      <w:hyperlink r:id="rId11" w:history="1">
        <w:r w:rsidR="00A472DE" w:rsidRPr="00A472DE">
          <w:rPr>
            <w:rFonts w:eastAsia="Calibri" w:cs="Times New Roman"/>
            <w:b/>
            <w:color w:val="0000FF"/>
            <w:sz w:val="24"/>
            <w:szCs w:val="24"/>
            <w:u w:val="single"/>
          </w:rPr>
          <w:t>https://www.anofm.ro/upload2/ANOFM/15526/Platforma_unica_PULS.pdf</w:t>
        </w:r>
      </w:hyperlink>
    </w:p>
    <w:p w:rsidR="00A472DE" w:rsidRPr="00A472DE" w:rsidRDefault="00A472DE" w:rsidP="00A472DE">
      <w:pPr>
        <w:spacing w:before="240" w:after="200" w:line="360" w:lineRule="auto"/>
        <w:ind w:left="0"/>
        <w:rPr>
          <w:rFonts w:eastAsia="Calibri" w:cs="Times New Roman"/>
          <w:sz w:val="24"/>
          <w:szCs w:val="24"/>
        </w:rPr>
      </w:pPr>
      <w:r w:rsidRPr="00A472DE">
        <w:rPr>
          <w:rFonts w:eastAsia="Calibri" w:cs="Times New Roman"/>
          <w:sz w:val="24"/>
          <w:szCs w:val="24"/>
        </w:rPr>
        <w:t>Documentele necesare pentru înregistrarea ca persoană aflată în căutarea unui loc de muncă:</w:t>
      </w:r>
    </w:p>
    <w:p w:rsidR="00A472DE" w:rsidRPr="00A472DE" w:rsidRDefault="00A472DE" w:rsidP="00A472DE">
      <w:pPr>
        <w:numPr>
          <w:ilvl w:val="0"/>
          <w:numId w:val="6"/>
        </w:numPr>
        <w:spacing w:before="240" w:after="0" w:line="360" w:lineRule="auto"/>
        <w:ind w:left="360"/>
        <w:contextualSpacing/>
        <w:jc w:val="left"/>
        <w:rPr>
          <w:rFonts w:eastAsia="Times New Roman" w:cs="Times New Roman"/>
          <w:sz w:val="24"/>
          <w:szCs w:val="24"/>
        </w:rPr>
      </w:pPr>
      <w:r w:rsidRPr="00A472DE">
        <w:rPr>
          <w:rFonts w:eastAsia="Times New Roman" w:cs="Times New Roman"/>
          <w:sz w:val="24"/>
          <w:szCs w:val="24"/>
        </w:rPr>
        <w:t>Actul de identitate, în original;</w:t>
      </w:r>
    </w:p>
    <w:p w:rsidR="00A472DE" w:rsidRPr="00A472DE" w:rsidRDefault="00A472DE" w:rsidP="00A472DE">
      <w:pPr>
        <w:numPr>
          <w:ilvl w:val="0"/>
          <w:numId w:val="6"/>
        </w:numPr>
        <w:spacing w:before="240" w:after="0" w:line="360" w:lineRule="auto"/>
        <w:ind w:left="360"/>
        <w:contextualSpacing/>
        <w:rPr>
          <w:rFonts w:eastAsia="Times New Roman" w:cs="Times New Roman"/>
          <w:sz w:val="24"/>
          <w:szCs w:val="24"/>
        </w:rPr>
      </w:pPr>
      <w:r w:rsidRPr="00A472DE">
        <w:rPr>
          <w:rFonts w:eastAsia="Times New Roman" w:cs="Times New Roman"/>
          <w:sz w:val="24"/>
          <w:szCs w:val="24"/>
        </w:rPr>
        <w:t>Actele de studii și de calificare, în original; </w:t>
      </w:r>
    </w:p>
    <w:p w:rsidR="00A472DE" w:rsidRPr="00A472DE" w:rsidRDefault="00A472DE" w:rsidP="00A472DE">
      <w:pPr>
        <w:numPr>
          <w:ilvl w:val="0"/>
          <w:numId w:val="6"/>
        </w:numPr>
        <w:spacing w:before="240" w:after="0" w:line="360" w:lineRule="auto"/>
        <w:ind w:left="360"/>
        <w:contextualSpacing/>
        <w:rPr>
          <w:rFonts w:eastAsia="Times New Roman" w:cs="Times New Roman"/>
          <w:sz w:val="24"/>
          <w:szCs w:val="24"/>
        </w:rPr>
      </w:pPr>
      <w:r w:rsidRPr="00A472DE">
        <w:rPr>
          <w:rFonts w:eastAsia="Times New Roman" w:cs="Times New Roman"/>
          <w:sz w:val="24"/>
          <w:szCs w:val="24"/>
        </w:rPr>
        <w:t>Declarație pe proprie răspundere (</w:t>
      </w:r>
      <w:hyperlink r:id="rId12" w:history="1">
        <w:r w:rsidRPr="00A472DE">
          <w:rPr>
            <w:rFonts w:eastAsia="Times New Roman" w:cs="Times New Roman"/>
            <w:i/>
            <w:iCs/>
            <w:color w:val="0000FF"/>
            <w:sz w:val="24"/>
            <w:szCs w:val="24"/>
            <w:u w:val="single"/>
            <w:lang w:val="en"/>
          </w:rPr>
          <w:t>descarcă aici</w:t>
        </w:r>
      </w:hyperlink>
      <w:r w:rsidRPr="00A472DE">
        <w:rPr>
          <w:rFonts w:eastAsia="Times New Roman" w:cs="Times New Roman"/>
          <w:i/>
          <w:iCs/>
          <w:sz w:val="24"/>
          <w:szCs w:val="24"/>
          <w:lang w:val="en"/>
        </w:rPr>
        <w:t>)</w:t>
      </w:r>
      <w:r w:rsidRPr="00A472DE">
        <w:rPr>
          <w:rFonts w:eastAsia="Times New Roman" w:cs="Times New Roman"/>
          <w:sz w:val="24"/>
          <w:szCs w:val="24"/>
        </w:rPr>
        <w:t>, sub sancțiunile aplicate faptei de fals în declarații, că nu</w:t>
      </w:r>
      <w:r>
        <w:rPr>
          <w:rFonts w:eastAsia="Times New Roman" w:cs="Times New Roman"/>
          <w:sz w:val="24"/>
          <w:szCs w:val="24"/>
        </w:rPr>
        <w:t xml:space="preserve"> sunt restricţii medicale care vă  împiedică să prestați </w:t>
      </w:r>
      <w:r w:rsidRPr="00A472DE">
        <w:rPr>
          <w:rFonts w:eastAsia="Times New Roman" w:cs="Times New Roman"/>
          <w:sz w:val="24"/>
          <w:szCs w:val="24"/>
        </w:rPr>
        <w:t xml:space="preserve"> muncă sau </w:t>
      </w:r>
      <w:r>
        <w:rPr>
          <w:rFonts w:eastAsia="Times New Roman" w:cs="Times New Roman"/>
          <w:sz w:val="24"/>
          <w:szCs w:val="24"/>
        </w:rPr>
        <w:t xml:space="preserve">există </w:t>
      </w:r>
      <w:r w:rsidRPr="00A472DE">
        <w:rPr>
          <w:rFonts w:eastAsia="Times New Roman" w:cs="Times New Roman"/>
          <w:sz w:val="24"/>
          <w:szCs w:val="24"/>
        </w:rPr>
        <w:t>event</w:t>
      </w:r>
      <w:r>
        <w:rPr>
          <w:rFonts w:eastAsia="Times New Roman" w:cs="Times New Roman"/>
          <w:sz w:val="24"/>
          <w:szCs w:val="24"/>
        </w:rPr>
        <w:t xml:space="preserve">uale restricţii medicale care </w:t>
      </w:r>
      <w:r w:rsidRPr="00A472DE">
        <w:rPr>
          <w:rFonts w:eastAsia="Times New Roman" w:cs="Times New Roman"/>
          <w:sz w:val="24"/>
          <w:szCs w:val="24"/>
        </w:rPr>
        <w:t xml:space="preserve">împiedică </w:t>
      </w:r>
      <w:r>
        <w:rPr>
          <w:rFonts w:eastAsia="Times New Roman" w:cs="Times New Roman"/>
          <w:sz w:val="24"/>
          <w:szCs w:val="24"/>
        </w:rPr>
        <w:t>prestarea unei anumite activități</w:t>
      </w:r>
      <w:r w:rsidR="00FA683F">
        <w:rPr>
          <w:rFonts w:eastAsia="Times New Roman" w:cs="Times New Roman"/>
          <w:sz w:val="24"/>
          <w:szCs w:val="24"/>
        </w:rPr>
        <w:t>;</w:t>
      </w:r>
      <w:r w:rsidRPr="00A472DE">
        <w:rPr>
          <w:rFonts w:eastAsia="Times New Roman" w:cs="Times New Roman"/>
          <w:sz w:val="24"/>
          <w:szCs w:val="24"/>
        </w:rPr>
        <w:t xml:space="preserve"> </w:t>
      </w:r>
    </w:p>
    <w:p w:rsidR="00A472DE" w:rsidRPr="00A472DE" w:rsidRDefault="00FA683F" w:rsidP="008146E2">
      <w:pPr>
        <w:numPr>
          <w:ilvl w:val="0"/>
          <w:numId w:val="6"/>
        </w:numPr>
        <w:spacing w:before="240" w:after="0" w:line="360" w:lineRule="auto"/>
        <w:ind w:left="360"/>
        <w:contextualSpacing/>
        <w:jc w:val="left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Curriculum vitae </w:t>
      </w:r>
      <w:r w:rsidR="00A472DE" w:rsidRPr="00A472DE">
        <w:rPr>
          <w:rFonts w:eastAsia="Times New Roman" w:cs="Times New Roman"/>
          <w:sz w:val="24"/>
          <w:szCs w:val="24"/>
        </w:rPr>
        <w:t> </w:t>
      </w:r>
      <w:hyperlink r:id="rId13" w:history="1">
        <w:r w:rsidR="00A472DE" w:rsidRPr="00A472DE">
          <w:rPr>
            <w:rFonts w:eastAsia="Times New Roman" w:cs="Times New Roman"/>
            <w:i/>
            <w:iCs/>
            <w:color w:val="0000FF"/>
            <w:sz w:val="24"/>
            <w:szCs w:val="24"/>
            <w:u w:val="single"/>
          </w:rPr>
          <w:t>descarcă aici</w:t>
        </w:r>
      </w:hyperlink>
      <w:r w:rsidR="00A472DE" w:rsidRPr="00A472DE">
        <w:rPr>
          <w:rFonts w:eastAsia="Times New Roman" w:cs="Times New Roman"/>
          <w:sz w:val="24"/>
          <w:szCs w:val="24"/>
        </w:rPr>
        <w:t>.</w:t>
      </w:r>
    </w:p>
    <w:p w:rsidR="00A472DE" w:rsidRPr="00A472DE" w:rsidRDefault="008146E2" w:rsidP="00A472DE">
      <w:pPr>
        <w:spacing w:before="240" w:after="200" w:line="360" w:lineRule="auto"/>
        <w:ind w:left="0"/>
        <w:rPr>
          <w:rFonts w:eastAsia="Calibri" w:cs="Times New Roman"/>
          <w:b/>
          <w:sz w:val="24"/>
          <w:szCs w:val="24"/>
        </w:rPr>
      </w:pPr>
      <w:r w:rsidRPr="00A472DE">
        <w:rPr>
          <w:rFonts w:eastAsia="Calibri" w:cs="Times New Roman"/>
          <w:noProof/>
          <w:sz w:val="24"/>
          <w:szCs w:val="24"/>
        </w:rPr>
        <w:drawing>
          <wp:inline distT="0" distB="0" distL="0" distR="0" wp14:anchorId="1B5ECF00" wp14:editId="1F37F637">
            <wp:extent cx="4191000" cy="2784282"/>
            <wp:effectExtent l="0" t="0" r="0" b="0"/>
            <wp:docPr id="4" name="I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554498" name="Imagine 165554498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70" r="4464" b="14731"/>
                    <a:stretch/>
                  </pic:blipFill>
                  <pic:spPr bwMode="auto">
                    <a:xfrm>
                      <a:off x="0" y="0"/>
                      <a:ext cx="4197296" cy="27884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472DE" w:rsidRPr="00A472DE" w:rsidRDefault="00A472DE" w:rsidP="00A472DE">
      <w:pPr>
        <w:spacing w:before="240" w:after="200" w:line="360" w:lineRule="auto"/>
        <w:ind w:left="0"/>
        <w:jc w:val="right"/>
        <w:rPr>
          <w:rFonts w:eastAsia="Calibri" w:cs="Segoe UI"/>
          <w:lang w:val="ro-RO"/>
        </w:rPr>
      </w:pPr>
      <w:r w:rsidRPr="00A472DE">
        <w:rPr>
          <w:rFonts w:eastAsia="Calibri" w:cs="Segoe UI"/>
          <w:lang w:val="ro-RO"/>
        </w:rPr>
        <w:t>Sursă foto: pexels.com</w:t>
      </w:r>
    </w:p>
    <w:p w:rsidR="00A472DE" w:rsidRPr="00A472DE" w:rsidRDefault="008146E2" w:rsidP="008146E2">
      <w:pPr>
        <w:numPr>
          <w:ilvl w:val="0"/>
          <w:numId w:val="7"/>
        </w:numPr>
        <w:spacing w:before="240" w:after="0" w:line="360" w:lineRule="auto"/>
        <w:contextualSpacing/>
        <w:jc w:val="left"/>
        <w:rPr>
          <w:rFonts w:eastAsia="Times New Roman" w:cs="Times New Roman"/>
          <w:iCs/>
          <w:sz w:val="24"/>
          <w:szCs w:val="24"/>
          <w:lang w:val="ro-RO"/>
        </w:rPr>
      </w:pPr>
      <w:r w:rsidRPr="00A472DE">
        <w:rPr>
          <w:rFonts w:eastAsia="Times New Roman" w:cs="Times New Roman"/>
          <w:b/>
          <w:iCs/>
          <w:sz w:val="24"/>
          <w:szCs w:val="24"/>
          <w:lang w:val="ro-RO"/>
        </w:rPr>
        <w:t>Dacă eşti cetăţean al unui stat UE/SEE/al Confederației Elvețiene</w:t>
      </w:r>
      <w:r w:rsidRPr="00A472DE">
        <w:rPr>
          <w:rFonts w:eastAsia="Times New Roman" w:cs="Times New Roman"/>
          <w:bCs/>
          <w:iCs/>
          <w:sz w:val="24"/>
          <w:szCs w:val="24"/>
          <w:lang w:val="ro-RO"/>
        </w:rPr>
        <w:t>, beneficiezi, alături de</w:t>
      </w:r>
      <w:r w:rsidRPr="00A472DE">
        <w:rPr>
          <w:rFonts w:eastAsia="Times New Roman" w:cs="Times New Roman"/>
          <w:b/>
          <w:iCs/>
          <w:sz w:val="24"/>
          <w:szCs w:val="24"/>
          <w:lang w:val="ro-RO"/>
        </w:rPr>
        <w:t xml:space="preserve"> </w:t>
      </w:r>
      <w:r w:rsidRPr="00A472DE">
        <w:rPr>
          <w:rFonts w:eastAsia="Times New Roman" w:cs="Times New Roman"/>
          <w:iCs/>
          <w:sz w:val="24"/>
          <w:szCs w:val="24"/>
          <w:lang w:val="ro-RO"/>
        </w:rPr>
        <w:t xml:space="preserve">membrii familiei tale, de aceleaşi drepturi şi obligaţii ca şi cetăţenii români în ceea ce priveşte munca şi protecţia socială. </w:t>
      </w:r>
      <w:r>
        <w:rPr>
          <w:rFonts w:eastAsia="Times New Roman" w:cs="Times New Roman"/>
          <w:iCs/>
          <w:sz w:val="24"/>
          <w:szCs w:val="24"/>
          <w:lang w:val="ro-RO"/>
        </w:rPr>
        <w:t>C</w:t>
      </w:r>
      <w:r w:rsidR="00A472DE" w:rsidRPr="00A472DE">
        <w:rPr>
          <w:rFonts w:eastAsia="Times New Roman" w:cs="Times New Roman"/>
          <w:iCs/>
          <w:sz w:val="24"/>
          <w:szCs w:val="24"/>
          <w:lang w:val="ro-RO"/>
        </w:rPr>
        <w:t xml:space="preserve">ontactează unul dintre cei 45 de consilieri naţionali EURES, care pot fi găsiţi în fiecare Agenţie Judeţeană pentru Ocuparea Forţei de Muncă, respectiv la AMOFM Bucureşti. </w:t>
      </w:r>
    </w:p>
    <w:p w:rsidR="00A472DE" w:rsidRPr="00A472DE" w:rsidRDefault="00A472DE" w:rsidP="008146E2">
      <w:pPr>
        <w:spacing w:before="240" w:after="0" w:line="360" w:lineRule="auto"/>
        <w:ind w:left="0"/>
        <w:jc w:val="left"/>
        <w:rPr>
          <w:rFonts w:eastAsia="Times New Roman" w:cs="Times New Roman"/>
          <w:iCs/>
          <w:sz w:val="24"/>
          <w:szCs w:val="24"/>
          <w:lang w:val="ro-RO"/>
        </w:rPr>
      </w:pPr>
      <w:r w:rsidRPr="00A472DE">
        <w:rPr>
          <w:rFonts w:eastAsia="Times New Roman" w:cs="Times New Roman"/>
          <w:iCs/>
          <w:sz w:val="24"/>
          <w:szCs w:val="24"/>
          <w:lang w:val="ro-RO"/>
        </w:rPr>
        <w:t xml:space="preserve">Datele de contact ale consilierilor se găsesc pe website-ul naţional EURES, </w:t>
      </w:r>
    </w:p>
    <w:p w:rsidR="00A472DE" w:rsidRPr="00A472DE" w:rsidRDefault="004B27B4" w:rsidP="00A472DE">
      <w:pPr>
        <w:spacing w:before="240" w:after="0" w:line="360" w:lineRule="auto"/>
        <w:ind w:left="0"/>
        <w:jc w:val="left"/>
        <w:rPr>
          <w:rFonts w:eastAsia="Times New Roman" w:cs="Times New Roman"/>
          <w:iCs/>
          <w:sz w:val="24"/>
          <w:szCs w:val="24"/>
          <w:lang w:val="ro-RO"/>
        </w:rPr>
      </w:pPr>
      <w:hyperlink r:id="rId15" w:history="1">
        <w:r w:rsidR="00A472DE" w:rsidRPr="00A472DE">
          <w:rPr>
            <w:rFonts w:eastAsia="Times New Roman" w:cs="Times New Roman"/>
            <w:iCs/>
            <w:color w:val="0000FF"/>
            <w:sz w:val="24"/>
            <w:szCs w:val="24"/>
            <w:u w:val="single"/>
            <w:lang w:val="ro-RO"/>
          </w:rPr>
          <w:t>https://www.anofm.ro/eures/index.html?agentie=&amp;categ=11&amp;subcateg=1</w:t>
        </w:r>
      </w:hyperlink>
      <w:r w:rsidR="00A472DE" w:rsidRPr="00A472DE">
        <w:rPr>
          <w:rFonts w:eastAsia="Times New Roman" w:cs="Times New Roman"/>
          <w:iCs/>
          <w:sz w:val="24"/>
          <w:szCs w:val="24"/>
          <w:lang w:val="ro-RO"/>
        </w:rPr>
        <w:t>, secțiunea “</w:t>
      </w:r>
      <w:r w:rsidR="00A472DE" w:rsidRPr="00A472DE">
        <w:rPr>
          <w:rFonts w:eastAsia="Times New Roman" w:cs="Times New Roman"/>
          <w:b/>
          <w:bCs/>
          <w:i/>
          <w:sz w:val="24"/>
          <w:szCs w:val="24"/>
          <w:lang w:val="ro-RO"/>
        </w:rPr>
        <w:t>Contact</w:t>
      </w:r>
      <w:r w:rsidR="00A472DE" w:rsidRPr="00A472DE">
        <w:rPr>
          <w:rFonts w:eastAsia="Times New Roman" w:cs="Times New Roman"/>
          <w:iCs/>
          <w:sz w:val="24"/>
          <w:szCs w:val="24"/>
          <w:lang w:val="ro-RO"/>
        </w:rPr>
        <w:t>”.</w:t>
      </w:r>
    </w:p>
    <w:p w:rsidR="00A472DE" w:rsidRPr="00A472DE" w:rsidRDefault="00A472DE" w:rsidP="00A472DE">
      <w:pPr>
        <w:numPr>
          <w:ilvl w:val="0"/>
          <w:numId w:val="7"/>
        </w:numPr>
        <w:spacing w:before="240" w:after="0" w:line="360" w:lineRule="auto"/>
        <w:contextualSpacing/>
        <w:jc w:val="left"/>
        <w:rPr>
          <w:rFonts w:eastAsia="Times New Roman" w:cs="Times New Roman"/>
          <w:iCs/>
          <w:sz w:val="24"/>
          <w:szCs w:val="24"/>
          <w:lang w:val="ro-RO"/>
        </w:rPr>
      </w:pPr>
      <w:r w:rsidRPr="00A472DE">
        <w:rPr>
          <w:rFonts w:eastAsia="Times New Roman" w:cs="Times New Roman"/>
          <w:b/>
          <w:iCs/>
          <w:sz w:val="24"/>
          <w:szCs w:val="24"/>
          <w:lang w:val="ro-RO"/>
        </w:rPr>
        <w:lastRenderedPageBreak/>
        <w:t xml:space="preserve">Dacă eşti cetăţean al unui stat non-UE, </w:t>
      </w:r>
      <w:r w:rsidRPr="00A472DE">
        <w:rPr>
          <w:rFonts w:eastAsia="Times New Roman" w:cs="Times New Roman"/>
          <w:iCs/>
          <w:sz w:val="24"/>
          <w:szCs w:val="24"/>
          <w:lang w:val="ro-RO"/>
        </w:rPr>
        <w:t xml:space="preserve">ai drept de muncă în România, pe baza unei autorizaţii de muncă obţinută de angajator de la Inspectoratul General pentru Imigrări. </w:t>
      </w:r>
    </w:p>
    <w:p w:rsidR="00A472DE" w:rsidRPr="00A472DE" w:rsidRDefault="00A472DE" w:rsidP="00A472DE">
      <w:pPr>
        <w:spacing w:before="240" w:after="0" w:line="360" w:lineRule="auto"/>
        <w:ind w:left="0"/>
        <w:rPr>
          <w:rFonts w:eastAsia="Times New Roman" w:cs="Times New Roman"/>
          <w:iCs/>
          <w:sz w:val="24"/>
          <w:szCs w:val="24"/>
        </w:rPr>
      </w:pPr>
      <w:r w:rsidRPr="00A472DE">
        <w:rPr>
          <w:rFonts w:eastAsia="Times New Roman" w:cs="Times New Roman"/>
          <w:iCs/>
          <w:sz w:val="24"/>
          <w:szCs w:val="24"/>
          <w:lang w:val="ro-RO"/>
        </w:rPr>
        <w:t>Poţi lucra fără autorizaţie de muncă, în baza unui contract individual de muncă avizat de Inspectoratul Teritorial de Muncă, dacă eşti în următoarele situaţii</w:t>
      </w:r>
      <w:r w:rsidRPr="00A472DE">
        <w:rPr>
          <w:rFonts w:eastAsia="Times New Roman" w:cs="Times New Roman"/>
          <w:iCs/>
          <w:sz w:val="24"/>
          <w:szCs w:val="24"/>
        </w:rPr>
        <w:t xml:space="preserve">: </w:t>
      </w:r>
    </w:p>
    <w:p w:rsidR="00A472DE" w:rsidRPr="00A472DE" w:rsidRDefault="00A472DE" w:rsidP="00A472DE">
      <w:pPr>
        <w:numPr>
          <w:ilvl w:val="0"/>
          <w:numId w:val="9"/>
        </w:numPr>
        <w:spacing w:before="240" w:after="0" w:line="360" w:lineRule="auto"/>
        <w:contextualSpacing/>
        <w:jc w:val="left"/>
        <w:rPr>
          <w:rFonts w:eastAsia="Times New Roman" w:cs="Times New Roman"/>
          <w:iCs/>
          <w:sz w:val="24"/>
          <w:szCs w:val="24"/>
        </w:rPr>
      </w:pPr>
      <w:r w:rsidRPr="00A472DE">
        <w:rPr>
          <w:rFonts w:eastAsia="Times New Roman" w:cs="Times New Roman"/>
          <w:iCs/>
          <w:sz w:val="24"/>
          <w:szCs w:val="24"/>
          <w:lang w:val="ro-RO"/>
        </w:rPr>
        <w:t xml:space="preserve">eşti cetăţean străin al unui stat non-UE şi ai drept de şedere pe termen lung pe teritoriul României; </w:t>
      </w:r>
    </w:p>
    <w:p w:rsidR="00A472DE" w:rsidRPr="00A472DE" w:rsidRDefault="00A472DE" w:rsidP="00A472DE">
      <w:pPr>
        <w:numPr>
          <w:ilvl w:val="0"/>
          <w:numId w:val="9"/>
        </w:numPr>
        <w:spacing w:before="240" w:after="0" w:line="360" w:lineRule="auto"/>
        <w:contextualSpacing/>
        <w:jc w:val="left"/>
        <w:rPr>
          <w:rFonts w:eastAsia="Times New Roman" w:cs="Times New Roman"/>
          <w:iCs/>
          <w:sz w:val="24"/>
          <w:szCs w:val="24"/>
        </w:rPr>
      </w:pPr>
      <w:r w:rsidRPr="00A472DE">
        <w:rPr>
          <w:rFonts w:eastAsia="Times New Roman" w:cs="Times New Roman"/>
          <w:iCs/>
          <w:sz w:val="24"/>
          <w:szCs w:val="24"/>
          <w:lang w:val="ro-RO"/>
        </w:rPr>
        <w:t xml:space="preserve">ai obţinut statut de refugiat; </w:t>
      </w:r>
    </w:p>
    <w:p w:rsidR="00A472DE" w:rsidRPr="00A472DE" w:rsidRDefault="00A472DE" w:rsidP="00A472DE">
      <w:pPr>
        <w:numPr>
          <w:ilvl w:val="0"/>
          <w:numId w:val="9"/>
        </w:numPr>
        <w:spacing w:before="240" w:after="0" w:line="360" w:lineRule="auto"/>
        <w:contextualSpacing/>
        <w:jc w:val="left"/>
        <w:rPr>
          <w:rFonts w:eastAsia="Times New Roman" w:cs="Times New Roman"/>
          <w:iCs/>
          <w:sz w:val="24"/>
          <w:szCs w:val="24"/>
        </w:rPr>
      </w:pPr>
      <w:r w:rsidRPr="00A472DE">
        <w:rPr>
          <w:rFonts w:eastAsia="Times New Roman" w:cs="Times New Roman"/>
          <w:iCs/>
          <w:sz w:val="24"/>
          <w:szCs w:val="24"/>
          <w:lang w:val="ro-RO"/>
        </w:rPr>
        <w:t>beneficiezi de altă formă de protecţie internaţională</w:t>
      </w:r>
      <w:r w:rsidRPr="00A472DE">
        <w:rPr>
          <w:rFonts w:eastAsia="Times New Roman" w:cs="Times New Roman"/>
          <w:iCs/>
          <w:sz w:val="24"/>
          <w:szCs w:val="24"/>
        </w:rPr>
        <w:t xml:space="preserve">; </w:t>
      </w:r>
    </w:p>
    <w:p w:rsidR="00A472DE" w:rsidRPr="00A472DE" w:rsidRDefault="00A472DE" w:rsidP="00A472DE">
      <w:pPr>
        <w:numPr>
          <w:ilvl w:val="0"/>
          <w:numId w:val="9"/>
        </w:numPr>
        <w:spacing w:before="240" w:after="0" w:line="360" w:lineRule="auto"/>
        <w:contextualSpacing/>
        <w:jc w:val="left"/>
        <w:rPr>
          <w:rFonts w:eastAsia="Times New Roman" w:cs="Times New Roman"/>
          <w:iCs/>
          <w:sz w:val="24"/>
          <w:szCs w:val="24"/>
        </w:rPr>
      </w:pPr>
      <w:r w:rsidRPr="00A472DE">
        <w:rPr>
          <w:rFonts w:eastAsia="Times New Roman" w:cs="Times New Roman"/>
          <w:iCs/>
          <w:sz w:val="24"/>
          <w:szCs w:val="24"/>
          <w:lang w:val="ro-RO"/>
        </w:rPr>
        <w:t>te afli în procedura de soluţionare a cererii de azil</w:t>
      </w:r>
      <w:r w:rsidRPr="00A472DE">
        <w:rPr>
          <w:rFonts w:eastAsia="Times New Roman" w:cs="Times New Roman"/>
          <w:iCs/>
          <w:sz w:val="24"/>
          <w:szCs w:val="24"/>
        </w:rPr>
        <w:t>;</w:t>
      </w:r>
      <w:r w:rsidRPr="00A472DE">
        <w:rPr>
          <w:rFonts w:eastAsia="Times New Roman" w:cs="Times New Roman"/>
          <w:iCs/>
          <w:sz w:val="24"/>
          <w:szCs w:val="24"/>
          <w:lang w:val="ro-RO"/>
        </w:rPr>
        <w:t xml:space="preserve"> </w:t>
      </w:r>
    </w:p>
    <w:p w:rsidR="00A472DE" w:rsidRPr="00A472DE" w:rsidRDefault="00A472DE" w:rsidP="00A472DE">
      <w:pPr>
        <w:numPr>
          <w:ilvl w:val="0"/>
          <w:numId w:val="9"/>
        </w:numPr>
        <w:spacing w:before="240" w:after="0" w:line="360" w:lineRule="auto"/>
        <w:contextualSpacing/>
        <w:jc w:val="left"/>
        <w:rPr>
          <w:rFonts w:eastAsia="Times New Roman" w:cs="Times New Roman"/>
          <w:iCs/>
          <w:sz w:val="24"/>
          <w:szCs w:val="24"/>
        </w:rPr>
      </w:pPr>
      <w:r w:rsidRPr="00A472DE">
        <w:rPr>
          <w:rFonts w:eastAsia="Times New Roman" w:cs="Times New Roman"/>
          <w:iCs/>
          <w:sz w:val="24"/>
          <w:szCs w:val="24"/>
          <w:lang w:val="ro-RO"/>
        </w:rPr>
        <w:t>te regăseşti în alte categorii de persoane menţionate pe website-ul IGI, link util</w:t>
      </w:r>
      <w:r w:rsidRPr="00A472DE">
        <w:rPr>
          <w:rFonts w:eastAsia="Times New Roman" w:cs="Times New Roman"/>
          <w:iCs/>
          <w:sz w:val="24"/>
          <w:szCs w:val="24"/>
        </w:rPr>
        <w:t xml:space="preserve">: </w:t>
      </w:r>
      <w:hyperlink r:id="rId16" w:history="1">
        <w:r w:rsidRPr="00A472DE">
          <w:rPr>
            <w:rFonts w:eastAsia="Times New Roman" w:cs="Times New Roman"/>
            <w:color w:val="0000FF"/>
            <w:sz w:val="24"/>
            <w:szCs w:val="24"/>
            <w:u w:val="single"/>
          </w:rPr>
          <w:t>https://igi.mai.gov.ro/obtinerea-avizului/</w:t>
        </w:r>
      </w:hyperlink>
    </w:p>
    <w:p w:rsidR="00A472DE" w:rsidRPr="00A472DE" w:rsidRDefault="00A472DE" w:rsidP="00A472DE">
      <w:pPr>
        <w:spacing w:before="240" w:after="0" w:line="360" w:lineRule="auto"/>
        <w:ind w:left="720"/>
        <w:contextualSpacing/>
        <w:rPr>
          <w:rFonts w:eastAsia="Times New Roman" w:cs="Times New Roman"/>
          <w:iCs/>
          <w:sz w:val="24"/>
          <w:szCs w:val="24"/>
        </w:rPr>
      </w:pPr>
    </w:p>
    <w:p w:rsidR="00A472DE" w:rsidRPr="00A472DE" w:rsidRDefault="00A472DE" w:rsidP="00A472DE">
      <w:pPr>
        <w:numPr>
          <w:ilvl w:val="0"/>
          <w:numId w:val="8"/>
        </w:numPr>
        <w:spacing w:before="240" w:after="0" w:line="360" w:lineRule="auto"/>
        <w:contextualSpacing/>
        <w:jc w:val="left"/>
        <w:rPr>
          <w:rFonts w:eastAsia="Times New Roman" w:cs="Times New Roman"/>
          <w:iCs/>
          <w:sz w:val="24"/>
          <w:szCs w:val="24"/>
          <w:lang w:val="ro-RO"/>
        </w:rPr>
      </w:pPr>
      <w:r w:rsidRPr="00A472DE">
        <w:rPr>
          <w:rFonts w:eastAsia="Times New Roman" w:cs="Times New Roman"/>
          <w:b/>
          <w:iCs/>
          <w:sz w:val="24"/>
          <w:szCs w:val="24"/>
          <w:lang w:val="ro-RO"/>
        </w:rPr>
        <w:t>Cetățenii ucraineni refugiaţi, precum şi cei care nu solicită o formă de protecție în România</w:t>
      </w:r>
      <w:r w:rsidRPr="00A472DE">
        <w:rPr>
          <w:rFonts w:eastAsia="Times New Roman" w:cs="Times New Roman"/>
          <w:iCs/>
          <w:sz w:val="24"/>
          <w:szCs w:val="24"/>
          <w:lang w:val="ro-RO"/>
        </w:rPr>
        <w:t>, pot fi încadraţi în muncă fără avizul de angajare.</w:t>
      </w:r>
    </w:p>
    <w:p w:rsidR="00A472DE" w:rsidRPr="00A472DE" w:rsidRDefault="00A472DE" w:rsidP="00A472DE">
      <w:pPr>
        <w:spacing w:before="240" w:after="0" w:line="360" w:lineRule="auto"/>
        <w:ind w:left="0"/>
        <w:jc w:val="left"/>
        <w:rPr>
          <w:rFonts w:eastAsia="Times New Roman" w:cs="Times New Roman"/>
          <w:b/>
          <w:iCs/>
          <w:sz w:val="24"/>
          <w:szCs w:val="24"/>
          <w:u w:val="single"/>
          <w:lang w:val="ro-RO"/>
        </w:rPr>
      </w:pPr>
      <w:r w:rsidRPr="00A472DE">
        <w:rPr>
          <w:rFonts w:eastAsia="Times New Roman" w:cs="Times New Roman"/>
          <w:b/>
          <w:iCs/>
          <w:sz w:val="24"/>
          <w:szCs w:val="24"/>
          <w:lang w:val="ro-RO"/>
        </w:rPr>
        <w:t xml:space="preserve">Informații utile pentru cetăţenii ucraineni, în limba română, ucraineană și engleză, găsiţi pe website-ul ANOFM: </w:t>
      </w:r>
      <w:hyperlink r:id="rId17" w:history="1">
        <w:r w:rsidRPr="00A472DE">
          <w:rPr>
            <w:rFonts w:eastAsia="Times New Roman" w:cs="Times New Roman"/>
            <w:iCs/>
            <w:color w:val="0000FF"/>
            <w:sz w:val="24"/>
            <w:szCs w:val="24"/>
            <w:u w:val="single"/>
            <w:lang w:val="ro-RO"/>
          </w:rPr>
          <w:t>https://www.anofm.ro/upload2/ANOFM/19895/pliant_servicii_refugiati_ucraineni.pdf</w:t>
        </w:r>
      </w:hyperlink>
    </w:p>
    <w:p w:rsidR="00A472DE" w:rsidRPr="00A472DE" w:rsidRDefault="00A472DE" w:rsidP="00A472DE">
      <w:pPr>
        <w:spacing w:before="240" w:after="0" w:line="360" w:lineRule="auto"/>
        <w:ind w:left="0"/>
        <w:rPr>
          <w:rFonts w:eastAsia="Times New Roman" w:cs="Times New Roman"/>
          <w:b/>
          <w:iCs/>
          <w:sz w:val="24"/>
          <w:szCs w:val="24"/>
          <w:lang w:val="ro-RO"/>
        </w:rPr>
      </w:pPr>
      <w:r w:rsidRPr="00A472DE">
        <w:rPr>
          <w:rFonts w:eastAsia="Times New Roman" w:cs="Times New Roman"/>
          <w:b/>
          <w:iCs/>
          <w:sz w:val="24"/>
          <w:szCs w:val="24"/>
          <w:lang w:val="ro-RO"/>
        </w:rPr>
        <w:t>ATENȚIE!</w:t>
      </w:r>
    </w:p>
    <w:p w:rsidR="009411CF" w:rsidRPr="008146E2" w:rsidRDefault="00A472DE" w:rsidP="008146E2">
      <w:pPr>
        <w:spacing w:before="240" w:after="0" w:line="360" w:lineRule="auto"/>
        <w:ind w:left="0"/>
        <w:rPr>
          <w:rFonts w:eastAsia="Times New Roman" w:cs="Times New Roman"/>
          <w:iCs/>
          <w:sz w:val="24"/>
          <w:szCs w:val="24"/>
          <w:lang w:val="ro-RO"/>
        </w:rPr>
      </w:pPr>
      <w:r w:rsidRPr="00A472DE">
        <w:rPr>
          <w:rFonts w:eastAsia="Times New Roman" w:cs="Times New Roman"/>
          <w:iCs/>
          <w:sz w:val="24"/>
          <w:szCs w:val="24"/>
          <w:lang w:val="ro-RO"/>
        </w:rPr>
        <w:t>În cazul în care ai găsit un loc de muncă, asigură-te că ai primit un contract de muncă sau o scrisoare de angajament semnată de angajator în mod legal.</w:t>
      </w:r>
    </w:p>
    <w:p w:rsidR="000C5791" w:rsidRPr="00C1303C" w:rsidRDefault="000C5791" w:rsidP="008D0265">
      <w:pPr>
        <w:ind w:left="1440" w:right="997"/>
        <w:jc w:val="center"/>
        <w:rPr>
          <w:rStyle w:val="IntenseEmphasis"/>
          <w:i w:val="0"/>
          <w:color w:val="auto"/>
        </w:rPr>
      </w:pPr>
    </w:p>
    <w:p w:rsidR="00CB1B55" w:rsidRDefault="00CB1B55" w:rsidP="002671F4">
      <w:pPr>
        <w:ind w:left="0" w:right="-277"/>
        <w:rPr>
          <w:i/>
          <w:sz w:val="18"/>
          <w:szCs w:val="18"/>
          <w:lang w:val="ro-RO"/>
        </w:rPr>
      </w:pPr>
      <w:r w:rsidRPr="00CB1B55">
        <w:rPr>
          <w:i/>
          <w:sz w:val="18"/>
          <w:szCs w:val="18"/>
          <w:lang w:val="ro-RO"/>
        </w:rPr>
        <w:t xml:space="preserve">Material realizat în cadrul „campaniei online de promovare a instrumentelor și serviciilor oferite de SPO, clienților </w:t>
      </w:r>
    </w:p>
    <w:p w:rsidR="002671F4" w:rsidRDefault="00CB1B55" w:rsidP="002671F4">
      <w:pPr>
        <w:ind w:left="0" w:right="-277"/>
        <w:rPr>
          <w:i/>
          <w:sz w:val="18"/>
          <w:szCs w:val="18"/>
          <w:lang w:val="ro-RO"/>
        </w:rPr>
      </w:pPr>
      <w:r w:rsidRPr="00CB1B55">
        <w:rPr>
          <w:i/>
          <w:sz w:val="18"/>
          <w:szCs w:val="18"/>
          <w:lang w:val="ro-RO"/>
        </w:rPr>
        <w:t xml:space="preserve">săi”, prin proiectul „Relația SPO cu angajatorii - eSPOR”/ POCU/801/3/15/139164, cofinanţat din Fondul Social </w:t>
      </w:r>
    </w:p>
    <w:p w:rsidR="006E3501" w:rsidRDefault="00CB1B55" w:rsidP="006E3501">
      <w:pPr>
        <w:ind w:left="0" w:right="-277"/>
        <w:rPr>
          <w:rStyle w:val="IntenseEmphasis"/>
          <w:b w:val="0"/>
          <w:i w:val="0"/>
          <w:color w:val="auto"/>
        </w:rPr>
      </w:pPr>
      <w:r w:rsidRPr="00CB1B55">
        <w:rPr>
          <w:i/>
          <w:sz w:val="18"/>
          <w:szCs w:val="18"/>
          <w:lang w:val="ro-RO"/>
        </w:rPr>
        <w:t>European prin Programul Operaţional Capital Uman 2014-2020.</w:t>
      </w:r>
      <w:r w:rsidR="00582B12" w:rsidRPr="00AB44D0">
        <w:rPr>
          <w:rStyle w:val="IntenseEmphasis"/>
          <w:b w:val="0"/>
          <w:i w:val="0"/>
          <w:color w:val="auto"/>
        </w:rPr>
        <w:t xml:space="preserve">    </w:t>
      </w:r>
    </w:p>
    <w:p w:rsidR="00582B12" w:rsidRPr="006E3501" w:rsidRDefault="00582B12" w:rsidP="006E3501">
      <w:pPr>
        <w:ind w:left="0" w:right="-277"/>
        <w:rPr>
          <w:rStyle w:val="IntenseEmphasis"/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lang w:val="ro-RO"/>
        </w:rPr>
      </w:pPr>
      <w:r w:rsidRPr="00AB44D0">
        <w:rPr>
          <w:rStyle w:val="IntenseEmphasis"/>
          <w:b w:val="0"/>
          <w:i w:val="0"/>
          <w:color w:val="auto"/>
        </w:rPr>
        <w:t xml:space="preserve">                                                                                  </w:t>
      </w:r>
      <w:bookmarkStart w:id="0" w:name="_GoBack"/>
      <w:bookmarkEnd w:id="0"/>
    </w:p>
    <w:sectPr w:rsidR="00582B12" w:rsidRPr="006E3501" w:rsidSect="008146E2">
      <w:headerReference w:type="default" r:id="rId18"/>
      <w:footerReference w:type="default" r:id="rId19"/>
      <w:headerReference w:type="first" r:id="rId20"/>
      <w:footerReference w:type="first" r:id="rId21"/>
      <w:pgSz w:w="11900" w:h="16840"/>
      <w:pgMar w:top="195" w:right="560" w:bottom="630" w:left="1530" w:header="90" w:footer="1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7B4" w:rsidRDefault="004B27B4">
      <w:pPr>
        <w:spacing w:after="0" w:line="240" w:lineRule="auto"/>
      </w:pPr>
      <w:r>
        <w:separator/>
      </w:r>
    </w:p>
  </w:endnote>
  <w:endnote w:type="continuationSeparator" w:id="0">
    <w:p w:rsidR="004B27B4" w:rsidRDefault="004B2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875" w:rsidRPr="00D373EB" w:rsidRDefault="00C57D6A" w:rsidP="00D373EB">
    <w:pPr>
      <w:pStyle w:val="Footer"/>
    </w:pPr>
    <w:r w:rsidRPr="00D373EB"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875" w:rsidRDefault="00C57D6A" w:rsidP="000F64D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0"/>
      <w:rPr>
        <w:color w:val="000000"/>
        <w:sz w:val="14"/>
        <w:szCs w:val="14"/>
      </w:rPr>
    </w:pPr>
    <w:r>
      <w:rPr>
        <w:color w:val="000000"/>
        <w:sz w:val="14"/>
        <w:szCs w:val="14"/>
      </w:rPr>
      <w:t>AGENŢIA NAŢIONALĂ PENTRU OCUPAREA FORŢEI DE MUNCĂ</w:t>
    </w:r>
    <w:r>
      <w:rPr>
        <w:color w:val="000000"/>
        <w:sz w:val="14"/>
        <w:szCs w:val="14"/>
      </w:rPr>
      <w:tab/>
    </w:r>
    <w:r>
      <w:rPr>
        <w:color w:val="000000"/>
        <w:sz w:val="14"/>
        <w:szCs w:val="14"/>
      </w:rPr>
      <w:tab/>
    </w:r>
    <w:r>
      <w:rPr>
        <w:color w:val="000000"/>
        <w:sz w:val="14"/>
        <w:szCs w:val="14"/>
      </w:rPr>
      <w:tab/>
    </w:r>
  </w:p>
  <w:p w:rsidR="00220875" w:rsidRDefault="00C57D6A" w:rsidP="000F64D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0"/>
      <w:rPr>
        <w:color w:val="000000"/>
        <w:sz w:val="14"/>
        <w:szCs w:val="14"/>
      </w:rPr>
    </w:pPr>
    <w:r>
      <w:rPr>
        <w:color w:val="000000"/>
        <w:sz w:val="14"/>
        <w:szCs w:val="14"/>
      </w:rPr>
      <w:t>Operator de date cu caracter personal nr. 497</w:t>
    </w:r>
  </w:p>
  <w:p w:rsidR="00220875" w:rsidRDefault="00C57D6A" w:rsidP="000F64D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0"/>
      <w:rPr>
        <w:color w:val="000000"/>
        <w:sz w:val="14"/>
        <w:szCs w:val="14"/>
      </w:rPr>
    </w:pPr>
    <w:r>
      <w:rPr>
        <w:color w:val="000000"/>
        <w:sz w:val="14"/>
        <w:szCs w:val="14"/>
      </w:rPr>
      <w:t>Str. Avalanşei, nr. 20-22, Sector 4, București</w:t>
    </w:r>
  </w:p>
  <w:p w:rsidR="00220875" w:rsidRDefault="00C57D6A" w:rsidP="000F64D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0"/>
      <w:rPr>
        <w:color w:val="000000"/>
        <w:sz w:val="14"/>
        <w:szCs w:val="14"/>
      </w:rPr>
    </w:pPr>
    <w:r>
      <w:rPr>
        <w:color w:val="000000"/>
        <w:sz w:val="14"/>
        <w:szCs w:val="14"/>
      </w:rPr>
      <w:t>Tel.: +4 021 303 98 31; Fax: +4 021 303 98 38</w:t>
    </w:r>
  </w:p>
  <w:p w:rsidR="00220875" w:rsidRDefault="00C57D6A" w:rsidP="000F64D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0"/>
      <w:rPr>
        <w:color w:val="000000"/>
        <w:sz w:val="14"/>
        <w:szCs w:val="14"/>
      </w:rPr>
    </w:pPr>
    <w:r>
      <w:rPr>
        <w:color w:val="000000"/>
        <w:sz w:val="14"/>
        <w:szCs w:val="14"/>
      </w:rPr>
      <w:t xml:space="preserve">e-mail: </w:t>
    </w:r>
    <w:hyperlink r:id="rId1">
      <w:r>
        <w:rPr>
          <w:color w:val="0000FF"/>
          <w:sz w:val="14"/>
          <w:szCs w:val="14"/>
          <w:u w:val="single"/>
        </w:rPr>
        <w:t>anofm@anofm.gov.ro</w:t>
      </w:r>
    </w:hyperlink>
    <w:r>
      <w:rPr>
        <w:color w:val="000000"/>
        <w:sz w:val="14"/>
        <w:szCs w:val="14"/>
      </w:rPr>
      <w:t xml:space="preserve">; </w:t>
    </w:r>
    <w:hyperlink r:id="rId2">
      <w:r>
        <w:rPr>
          <w:color w:val="0000FF"/>
          <w:sz w:val="14"/>
          <w:szCs w:val="14"/>
          <w:u w:val="single"/>
        </w:rPr>
        <w:t>mass.media@anofm.gov.ro</w:t>
      </w:r>
    </w:hyperlink>
    <w:r>
      <w:rPr>
        <w:color w:val="000000"/>
        <w:sz w:val="14"/>
        <w:szCs w:val="14"/>
      </w:rPr>
      <w:t xml:space="preserve"> </w:t>
    </w:r>
  </w:p>
  <w:p w:rsidR="00220875" w:rsidRDefault="00C57D6A" w:rsidP="000F64D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0"/>
      <w:rPr>
        <w:color w:val="000000"/>
        <w:sz w:val="14"/>
        <w:szCs w:val="14"/>
      </w:rPr>
    </w:pPr>
    <w:r>
      <w:rPr>
        <w:color w:val="000000"/>
        <w:sz w:val="14"/>
        <w:szCs w:val="14"/>
      </w:rPr>
      <w:t>www.anofm.ro; www.facebook.com/fiiinformat; www.twitter.com/FIIINFORMAT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7B4" w:rsidRDefault="004B27B4">
      <w:pPr>
        <w:spacing w:after="0" w:line="240" w:lineRule="auto"/>
      </w:pPr>
      <w:r>
        <w:separator/>
      </w:r>
    </w:p>
  </w:footnote>
  <w:footnote w:type="continuationSeparator" w:id="0">
    <w:p w:rsidR="004B27B4" w:rsidRDefault="004B2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875" w:rsidRDefault="00220875">
    <w:pPr>
      <w:widowControl w:val="0"/>
      <w:pBdr>
        <w:top w:val="nil"/>
        <w:left w:val="nil"/>
        <w:bottom w:val="nil"/>
        <w:right w:val="nil"/>
        <w:between w:val="nil"/>
      </w:pBdr>
      <w:spacing w:after="0"/>
      <w:ind w:left="0"/>
      <w:jc w:val="left"/>
      <w:rPr>
        <w:color w:val="000000"/>
      </w:rPr>
    </w:pPr>
  </w:p>
  <w:tbl>
    <w:tblPr>
      <w:tblStyle w:val="a0"/>
      <w:tblpPr w:leftFromText="180" w:rightFromText="180" w:vertAnchor="text" w:tblpY="1"/>
      <w:tblW w:w="5103" w:type="dxa"/>
      <w:tblLayout w:type="fixed"/>
      <w:tblLook w:val="0400" w:firstRow="0" w:lastRow="0" w:firstColumn="0" w:lastColumn="0" w:noHBand="0" w:noVBand="1"/>
    </w:tblPr>
    <w:tblGrid>
      <w:gridCol w:w="5103"/>
    </w:tblGrid>
    <w:tr w:rsidR="00220875">
      <w:tc>
        <w:tcPr>
          <w:tcW w:w="5103" w:type="dxa"/>
          <w:shd w:val="clear" w:color="auto" w:fill="auto"/>
        </w:tcPr>
        <w:p w:rsidR="00220875" w:rsidRDefault="00220875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1440"/>
            <w:jc w:val="left"/>
            <w:rPr>
              <w:color w:val="000000"/>
              <w:sz w:val="18"/>
              <w:szCs w:val="18"/>
            </w:rPr>
          </w:pPr>
        </w:p>
      </w:tc>
    </w:tr>
  </w:tbl>
  <w:p w:rsidR="00220875" w:rsidRDefault="0022087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0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875" w:rsidRDefault="00220875">
    <w:pPr>
      <w:widowControl w:val="0"/>
      <w:pBdr>
        <w:top w:val="nil"/>
        <w:left w:val="nil"/>
        <w:bottom w:val="nil"/>
        <w:right w:val="nil"/>
        <w:between w:val="nil"/>
      </w:pBdr>
      <w:spacing w:after="0"/>
      <w:ind w:left="0"/>
      <w:jc w:val="left"/>
      <w:rPr>
        <w:i/>
        <w:sz w:val="18"/>
        <w:szCs w:val="18"/>
      </w:rPr>
    </w:pPr>
  </w:p>
  <w:tbl>
    <w:tblPr>
      <w:tblStyle w:val="a"/>
      <w:tblW w:w="10910" w:type="dxa"/>
      <w:tblInd w:w="-142" w:type="dxa"/>
      <w:tblLayout w:type="fixed"/>
      <w:tblLook w:val="0400" w:firstRow="0" w:lastRow="0" w:firstColumn="0" w:lastColumn="0" w:noHBand="0" w:noVBand="1"/>
    </w:tblPr>
    <w:tblGrid>
      <w:gridCol w:w="5002"/>
      <w:gridCol w:w="2790"/>
      <w:gridCol w:w="3118"/>
    </w:tblGrid>
    <w:tr w:rsidR="00220875">
      <w:trPr>
        <w:trHeight w:val="2019"/>
      </w:trPr>
      <w:tc>
        <w:tcPr>
          <w:tcW w:w="5002" w:type="dxa"/>
          <w:shd w:val="clear" w:color="auto" w:fill="auto"/>
        </w:tcPr>
        <w:p w:rsidR="00220875" w:rsidRDefault="00C57D6A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/>
            <w:jc w:val="left"/>
            <w:rPr>
              <w:color w:val="000000"/>
              <w:sz w:val="18"/>
              <w:szCs w:val="18"/>
            </w:rPr>
          </w:pPr>
          <w:r>
            <w:rPr>
              <w:noProof/>
              <w:color w:val="000000"/>
              <w:sz w:val="18"/>
              <w:szCs w:val="18"/>
            </w:rPr>
            <w:drawing>
              <wp:inline distT="0" distB="0" distL="0" distR="0" wp14:anchorId="3A050066" wp14:editId="6CED1FBF">
                <wp:extent cx="3009265" cy="903605"/>
                <wp:effectExtent l="0" t="0" r="0" b="0"/>
                <wp:docPr id="2" name="image4.jpg" descr="D:\Cristi S\Lucru\CSCA\Logo MMPS\logo-MMSS-2021 cu coroana CMYK ro 25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jpg" descr="D:\Cristi S\Lucru\CSCA\Logo MMPS\logo-MMSS-2021 cu coroana CMYK ro 25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09265" cy="90360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90" w:type="dxa"/>
          <w:vAlign w:val="center"/>
        </w:tcPr>
        <w:p w:rsidR="00220875" w:rsidRDefault="00C57D6A">
          <w:pPr>
            <w:spacing w:after="0" w:line="240" w:lineRule="auto"/>
            <w:ind w:left="0"/>
            <w:jc w:val="center"/>
            <w:rPr>
              <w:color w:val="000000"/>
              <w:sz w:val="18"/>
              <w:szCs w:val="18"/>
            </w:rPr>
          </w:pPr>
          <w:r>
            <w:rPr>
              <w:sz w:val="18"/>
              <w:szCs w:val="18"/>
            </w:rPr>
            <w:t xml:space="preserve">          </w:t>
          </w:r>
          <w:r w:rsidR="00582B12">
            <w:rPr>
              <w:sz w:val="18"/>
              <w:szCs w:val="18"/>
            </w:rPr>
            <w:t xml:space="preserve">                                    </w:t>
          </w:r>
        </w:p>
      </w:tc>
      <w:tc>
        <w:tcPr>
          <w:tcW w:w="3118" w:type="dxa"/>
          <w:shd w:val="clear" w:color="auto" w:fill="auto"/>
          <w:vAlign w:val="center"/>
        </w:tcPr>
        <w:p w:rsidR="00220875" w:rsidRDefault="00582B12" w:rsidP="00582B12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810"/>
            <w:jc w:val="left"/>
            <w:rPr>
              <w:color w:val="000000"/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inline distT="0" distB="0" distL="0" distR="0" wp14:anchorId="5FE7C24B" wp14:editId="5915A444">
                <wp:extent cx="900113" cy="523875"/>
                <wp:effectExtent l="0" t="0" r="0" b="0"/>
                <wp:docPr id="3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113" cy="5238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220875" w:rsidRDefault="0022087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40753"/>
    <w:multiLevelType w:val="hybridMultilevel"/>
    <w:tmpl w:val="D8DAB79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75258A"/>
    <w:multiLevelType w:val="multilevel"/>
    <w:tmpl w:val="932EE234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>
    <w:nsid w:val="2B1161A5"/>
    <w:multiLevelType w:val="hybridMultilevel"/>
    <w:tmpl w:val="BA8E513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BC2C2B"/>
    <w:multiLevelType w:val="multilevel"/>
    <w:tmpl w:val="4152327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>
    <w:nsid w:val="4F315C0C"/>
    <w:multiLevelType w:val="multilevel"/>
    <w:tmpl w:val="E3D04494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">
    <w:nsid w:val="51463F4D"/>
    <w:multiLevelType w:val="hybridMultilevel"/>
    <w:tmpl w:val="1866573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2E17B5"/>
    <w:multiLevelType w:val="multilevel"/>
    <w:tmpl w:val="70BA2256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7">
    <w:nsid w:val="63352F52"/>
    <w:multiLevelType w:val="hybridMultilevel"/>
    <w:tmpl w:val="4B14905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B27251"/>
    <w:multiLevelType w:val="multilevel"/>
    <w:tmpl w:val="F964F2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 w:themeColor="text1"/>
        <w:sz w:val="28"/>
      </w:rPr>
    </w:lvl>
    <w:lvl w:ilvl="1">
      <w:start w:val="702"/>
      <w:numFmt w:val="decimal"/>
      <w:isLgl/>
      <w:lvlText w:val="%1.%2"/>
      <w:lvlJc w:val="left"/>
      <w:pPr>
        <w:ind w:left="968" w:hanging="6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">
    <w:nsid w:val="77AB35D7"/>
    <w:multiLevelType w:val="hybridMultilevel"/>
    <w:tmpl w:val="64CE90DE"/>
    <w:lvl w:ilvl="0" w:tplc="3B069D2E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8"/>
  </w:num>
  <w:num w:numId="6">
    <w:abstractNumId w:val="5"/>
  </w:num>
  <w:num w:numId="7">
    <w:abstractNumId w:val="2"/>
  </w:num>
  <w:num w:numId="8">
    <w:abstractNumId w:val="0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20875"/>
    <w:rsid w:val="00052F85"/>
    <w:rsid w:val="0007633C"/>
    <w:rsid w:val="000B30CE"/>
    <w:rsid w:val="000C5791"/>
    <w:rsid w:val="000F64DF"/>
    <w:rsid w:val="001D3612"/>
    <w:rsid w:val="001D7D0C"/>
    <w:rsid w:val="00220875"/>
    <w:rsid w:val="002247F9"/>
    <w:rsid w:val="002444B7"/>
    <w:rsid w:val="002671F4"/>
    <w:rsid w:val="00282D9F"/>
    <w:rsid w:val="002A5EB8"/>
    <w:rsid w:val="003065B7"/>
    <w:rsid w:val="00310E07"/>
    <w:rsid w:val="00323C80"/>
    <w:rsid w:val="0039168B"/>
    <w:rsid w:val="004134AD"/>
    <w:rsid w:val="0044435E"/>
    <w:rsid w:val="004B27B4"/>
    <w:rsid w:val="004C41BA"/>
    <w:rsid w:val="00582B12"/>
    <w:rsid w:val="00644CB4"/>
    <w:rsid w:val="00673137"/>
    <w:rsid w:val="006B2BB5"/>
    <w:rsid w:val="006C2C10"/>
    <w:rsid w:val="006E3501"/>
    <w:rsid w:val="006E5830"/>
    <w:rsid w:val="006F5E9C"/>
    <w:rsid w:val="00700B3E"/>
    <w:rsid w:val="0076575F"/>
    <w:rsid w:val="00777FD8"/>
    <w:rsid w:val="007F4787"/>
    <w:rsid w:val="0081146B"/>
    <w:rsid w:val="008146E2"/>
    <w:rsid w:val="00817AC4"/>
    <w:rsid w:val="00871E53"/>
    <w:rsid w:val="008D0265"/>
    <w:rsid w:val="008F5936"/>
    <w:rsid w:val="00923050"/>
    <w:rsid w:val="009411CF"/>
    <w:rsid w:val="00970EDE"/>
    <w:rsid w:val="009745B8"/>
    <w:rsid w:val="00974A04"/>
    <w:rsid w:val="009825E5"/>
    <w:rsid w:val="00987A0A"/>
    <w:rsid w:val="00A472DE"/>
    <w:rsid w:val="00A56A35"/>
    <w:rsid w:val="00AB44D0"/>
    <w:rsid w:val="00AC174F"/>
    <w:rsid w:val="00AF6077"/>
    <w:rsid w:val="00B307F3"/>
    <w:rsid w:val="00B5296D"/>
    <w:rsid w:val="00B77186"/>
    <w:rsid w:val="00BF5C7D"/>
    <w:rsid w:val="00BF75C1"/>
    <w:rsid w:val="00C00298"/>
    <w:rsid w:val="00C1303C"/>
    <w:rsid w:val="00C41CCA"/>
    <w:rsid w:val="00C57D6A"/>
    <w:rsid w:val="00C775B1"/>
    <w:rsid w:val="00C964DE"/>
    <w:rsid w:val="00CB1B55"/>
    <w:rsid w:val="00D373EB"/>
    <w:rsid w:val="00D554EB"/>
    <w:rsid w:val="00D760E9"/>
    <w:rsid w:val="00D94701"/>
    <w:rsid w:val="00DF1106"/>
    <w:rsid w:val="00DF5125"/>
    <w:rsid w:val="00E71C36"/>
    <w:rsid w:val="00EB53B2"/>
    <w:rsid w:val="00EB78FD"/>
    <w:rsid w:val="00ED4748"/>
    <w:rsid w:val="00EE7EEA"/>
    <w:rsid w:val="00F86A03"/>
    <w:rsid w:val="00FA6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rebuchet MS" w:eastAsia="Trebuchet MS" w:hAnsi="Trebuchet MS" w:cs="Trebuchet MS"/>
        <w:sz w:val="22"/>
        <w:szCs w:val="22"/>
        <w:lang w:val="en-US" w:eastAsia="en-US" w:bidi="ar-SA"/>
      </w:rPr>
    </w:rPrDefault>
    <w:pPrDefault>
      <w:pPr>
        <w:spacing w:after="120" w:line="276" w:lineRule="auto"/>
        <w:ind w:left="170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spacing w:before="240" w:after="60"/>
      <w:outlineLvl w:val="0"/>
    </w:pPr>
    <w:rPr>
      <w:rFonts w:ascii="Calibri" w:eastAsia="Calibri" w:hAnsi="Calibri" w:cs="Calibri"/>
      <w:b/>
      <w:sz w:val="32"/>
      <w:szCs w:val="32"/>
    </w:rPr>
  </w:style>
  <w:style w:type="paragraph" w:styleId="Heading2">
    <w:name w:val="heading 2"/>
    <w:basedOn w:val="Normal"/>
    <w:next w:val="Normal"/>
    <w:pPr>
      <w:keepNext/>
      <w:spacing w:before="240" w:after="60"/>
      <w:outlineLvl w:val="1"/>
    </w:pPr>
    <w:rPr>
      <w:rFonts w:ascii="Calibri" w:eastAsia="Calibri" w:hAnsi="Calibri" w:cs="Calibri"/>
      <w:b/>
      <w:i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240" w:after="60"/>
      <w:jc w:val="left"/>
    </w:pPr>
    <w:rPr>
      <w:rFonts w:ascii="Calibri" w:eastAsia="Calibri" w:hAnsi="Calibri" w:cs="Calibri"/>
      <w:b/>
      <w:sz w:val="32"/>
      <w:szCs w:val="3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4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A0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71C3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71C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C36"/>
  </w:style>
  <w:style w:type="paragraph" w:styleId="Footer">
    <w:name w:val="footer"/>
    <w:basedOn w:val="Normal"/>
    <w:link w:val="FooterChar"/>
    <w:uiPriority w:val="99"/>
    <w:unhideWhenUsed/>
    <w:rsid w:val="00E71C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C36"/>
  </w:style>
  <w:style w:type="character" w:styleId="IntenseEmphasis">
    <w:name w:val="Intense Emphasis"/>
    <w:basedOn w:val="DefaultParagraphFont"/>
    <w:uiPriority w:val="21"/>
    <w:qFormat/>
    <w:rsid w:val="00C1303C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rebuchet MS" w:eastAsia="Trebuchet MS" w:hAnsi="Trebuchet MS" w:cs="Trebuchet MS"/>
        <w:sz w:val="22"/>
        <w:szCs w:val="22"/>
        <w:lang w:val="en-US" w:eastAsia="en-US" w:bidi="ar-SA"/>
      </w:rPr>
    </w:rPrDefault>
    <w:pPrDefault>
      <w:pPr>
        <w:spacing w:after="120" w:line="276" w:lineRule="auto"/>
        <w:ind w:left="170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spacing w:before="240" w:after="60"/>
      <w:outlineLvl w:val="0"/>
    </w:pPr>
    <w:rPr>
      <w:rFonts w:ascii="Calibri" w:eastAsia="Calibri" w:hAnsi="Calibri" w:cs="Calibri"/>
      <w:b/>
      <w:sz w:val="32"/>
      <w:szCs w:val="32"/>
    </w:rPr>
  </w:style>
  <w:style w:type="paragraph" w:styleId="Heading2">
    <w:name w:val="heading 2"/>
    <w:basedOn w:val="Normal"/>
    <w:next w:val="Normal"/>
    <w:pPr>
      <w:keepNext/>
      <w:spacing w:before="240" w:after="60"/>
      <w:outlineLvl w:val="1"/>
    </w:pPr>
    <w:rPr>
      <w:rFonts w:ascii="Calibri" w:eastAsia="Calibri" w:hAnsi="Calibri" w:cs="Calibri"/>
      <w:b/>
      <w:i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240" w:after="60"/>
      <w:jc w:val="left"/>
    </w:pPr>
    <w:rPr>
      <w:rFonts w:ascii="Calibri" w:eastAsia="Calibri" w:hAnsi="Calibri" w:cs="Calibri"/>
      <w:b/>
      <w:sz w:val="32"/>
      <w:szCs w:val="3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4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A0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71C3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71C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C36"/>
  </w:style>
  <w:style w:type="paragraph" w:styleId="Footer">
    <w:name w:val="footer"/>
    <w:basedOn w:val="Normal"/>
    <w:link w:val="FooterChar"/>
    <w:uiPriority w:val="99"/>
    <w:unhideWhenUsed/>
    <w:rsid w:val="00E71C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C36"/>
  </w:style>
  <w:style w:type="character" w:styleId="IntenseEmphasis">
    <w:name w:val="Intense Emphasis"/>
    <w:basedOn w:val="DefaultParagraphFont"/>
    <w:uiPriority w:val="21"/>
    <w:qFormat/>
    <w:rsid w:val="00C1303C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anofm.ro/upload/3258/CV_in_format_european.doc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www.anofm.ro/upload/3258/Anexa_1_Declaratie_stare_de_s%C4%83n%C4%83tate.docx" TargetMode="External"/><Relationship Id="rId17" Type="http://schemas.openxmlformats.org/officeDocument/2006/relationships/hyperlink" Target="https://www.anofm.ro/upload2/ANOFM/19895/pliant_servicii_refugiati_ucraineni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igi.mai.gov.ro/obtinerea-avizului/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anofm.ro/upload2/ANOFM/15526/Platforma_unica_PULS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nofm.ro/eures/index.html?agentie=&amp;categ=11&amp;subcateg=1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anofm.ro/lmvw.html?agentie=ANOFM&amp;categ=3&amp;subcateg=1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nofm.ro" TargetMode="External"/><Relationship Id="rId14" Type="http://schemas.openxmlformats.org/officeDocument/2006/relationships/image" Target="media/image2.jpeg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mass.media@anofm.gov.ro" TargetMode="External"/><Relationship Id="rId1" Type="http://schemas.openxmlformats.org/officeDocument/2006/relationships/hyperlink" Target="mailto:anofm@anofm.gov.ro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 Bogdan</dc:creator>
  <cp:lastModifiedBy>Liliana Bogdan</cp:lastModifiedBy>
  <cp:revision>3</cp:revision>
  <cp:lastPrinted>2023-11-14T10:49:00Z</cp:lastPrinted>
  <dcterms:created xsi:type="dcterms:W3CDTF">2023-11-14T13:53:00Z</dcterms:created>
  <dcterms:modified xsi:type="dcterms:W3CDTF">2023-11-15T10:25:00Z</dcterms:modified>
</cp:coreProperties>
</file>