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276" w:rsidRPr="00A60276" w:rsidRDefault="00A60276" w:rsidP="00A60276">
      <w:pPr>
        <w:spacing w:before="100" w:beforeAutospacing="1" w:after="100" w:afterAutospacing="1" w:line="240" w:lineRule="auto"/>
        <w:rPr>
          <w:rFonts w:ascii="Times New Roman" w:eastAsia="Times New Roman" w:hAnsi="Times New Roman" w:cs="Times New Roman"/>
          <w:sz w:val="24"/>
          <w:szCs w:val="24"/>
        </w:rPr>
      </w:pPr>
      <w:r w:rsidRPr="00A60276">
        <w:rPr>
          <w:rFonts w:ascii="Trebuchet MS" w:eastAsia="Times New Roman" w:hAnsi="Trebuchet MS" w:cs="Times New Roman"/>
          <w:b/>
          <w:bCs/>
          <w:sz w:val="21"/>
          <w:szCs w:val="21"/>
        </w:rPr>
        <w:t xml:space="preserve">Prima de instalare </w:t>
      </w:r>
    </w:p>
    <w:p w:rsidR="00A60276" w:rsidRPr="00A60276" w:rsidRDefault="00A60276" w:rsidP="00A60276">
      <w:pPr>
        <w:spacing w:before="100" w:beforeAutospacing="1" w:after="100" w:afterAutospacing="1"/>
        <w:rPr>
          <w:rFonts w:ascii="Times New Roman" w:eastAsia="Times New Roman" w:hAnsi="Times New Roman" w:cs="Times New Roman"/>
          <w:sz w:val="24"/>
          <w:szCs w:val="24"/>
        </w:rPr>
      </w:pPr>
      <w:r w:rsidRPr="00A60276">
        <w:rPr>
          <w:rFonts w:ascii="Trebuchet MS" w:eastAsia="Times New Roman" w:hAnsi="Trebuchet MS" w:cs="Times New Roman"/>
          <w:bCs/>
          <w:sz w:val="21"/>
          <w:szCs w:val="21"/>
        </w:rPr>
        <w:t xml:space="preserve">prevăzută art.75 </w:t>
      </w:r>
      <w:r w:rsidRPr="00A60276">
        <w:rPr>
          <w:rFonts w:ascii="Trebuchet MS" w:eastAsia="Times New Roman" w:hAnsi="Trebuchet MS" w:cs="Times New Roman"/>
          <w:sz w:val="21"/>
          <w:szCs w:val="21"/>
        </w:rPr>
        <w:t>din Legea nr.76/2002 privins sistemul asigurărilor pentru șomaj și stimularea ocupării forței de muncă</w:t>
      </w:r>
      <w:r w:rsidRPr="00A60276">
        <w:rPr>
          <w:rFonts w:ascii="Trebuchet MS" w:eastAsia="Times New Roman" w:hAnsi="Trebuchet MS" w:cs="Times New Roman"/>
          <w:b/>
          <w:sz w:val="21"/>
          <w:szCs w:val="21"/>
          <w:lang w:val="ro-RO"/>
        </w:rPr>
        <w:t> </w:t>
      </w:r>
      <w:r w:rsidRPr="00A60276">
        <w:rPr>
          <w:rFonts w:ascii="Times New Roman" w:eastAsia="Times New Roman" w:hAnsi="Times New Roman" w:cs="Times New Roman"/>
          <w:sz w:val="24"/>
          <w:szCs w:val="24"/>
        </w:rPr>
        <w:t xml:space="preserve"> </w:t>
      </w:r>
    </w:p>
    <w:p w:rsidR="00A60276" w:rsidRPr="00A60276" w:rsidRDefault="00A60276" w:rsidP="00A60276">
      <w:pPr>
        <w:spacing w:before="100" w:beforeAutospacing="1" w:after="100" w:afterAutospacing="1"/>
        <w:jc w:val="center"/>
        <w:rPr>
          <w:rFonts w:ascii="Times New Roman" w:eastAsia="Times New Roman" w:hAnsi="Times New Roman" w:cs="Times New Roman"/>
          <w:sz w:val="24"/>
          <w:szCs w:val="24"/>
        </w:rPr>
      </w:pPr>
      <w:r w:rsidRPr="00A60276">
        <w:rPr>
          <w:rFonts w:ascii="Trebuchet MS" w:eastAsia="Times New Roman" w:hAnsi="Trebuchet MS" w:cs="Times New Roman"/>
          <w:b/>
          <w:sz w:val="21"/>
          <w:szCs w:val="21"/>
          <w:lang w:val="ro-RO"/>
        </w:rPr>
        <w:t> </w:t>
      </w:r>
    </w:p>
    <w:p w:rsidR="00A60276" w:rsidRPr="00A60276" w:rsidRDefault="00A60276" w:rsidP="00A60276">
      <w:pPr>
        <w:spacing w:before="100" w:beforeAutospacing="1" w:after="100" w:afterAutospacing="1"/>
        <w:jc w:val="both"/>
        <w:rPr>
          <w:rFonts w:ascii="Times New Roman" w:eastAsia="Times New Roman" w:hAnsi="Times New Roman" w:cs="Times New Roman"/>
          <w:sz w:val="24"/>
          <w:szCs w:val="24"/>
        </w:rPr>
      </w:pPr>
      <w:r w:rsidRPr="00A60276">
        <w:rPr>
          <w:rFonts w:ascii="Trebuchet MS" w:eastAsia="Times New Roman" w:hAnsi="Trebuchet MS" w:cs="Times New Roman"/>
          <w:sz w:val="21"/>
          <w:szCs w:val="21"/>
          <w:lang w:val="ro-RO"/>
        </w:rPr>
        <w:t xml:space="preserve">Persoanele înregistrate ca şomeri la agenţiile pentru ocuparea forţei de muncă care se încadrează în muncă, potrivit legii, într-o altă localitate situată la o distanţă mai mare de 50 km faţă de localitatea în care îşi au domiciliul sau reşedinţa şi, ca urmare a acestui fapt, îşi schimbă domiciliul ori îşi stabilesc reşedinţa în localitatea respectivă sau în localităţile învecinate acesteia pot beneficia de o </w:t>
      </w:r>
      <w:r w:rsidRPr="00A60276">
        <w:rPr>
          <w:rFonts w:ascii="Trebuchet MS" w:eastAsia="Times New Roman" w:hAnsi="Trebuchet MS" w:cs="Times New Roman"/>
          <w:b/>
          <w:sz w:val="21"/>
          <w:szCs w:val="21"/>
          <w:lang w:val="ro-RO"/>
        </w:rPr>
        <w:t>primă de instalare</w:t>
      </w:r>
      <w:r w:rsidRPr="00A60276">
        <w:rPr>
          <w:rFonts w:ascii="Trebuchet MS" w:eastAsia="Times New Roman" w:hAnsi="Trebuchet MS" w:cs="Times New Roman"/>
          <w:sz w:val="21"/>
          <w:szCs w:val="21"/>
          <w:lang w:val="ro-RO"/>
        </w:rPr>
        <w:t>, neimpozabilă, destinată stimulării încadrării în muncă, asigurării cheltuielilor pentru locuire în noul domiciliu sau noua reşedinţă, şi/sau pentru reîntregirea familiei, după caz.</w:t>
      </w:r>
    </w:p>
    <w:p w:rsidR="00A60276" w:rsidRPr="00A60276" w:rsidRDefault="00A60276" w:rsidP="00A60276">
      <w:pPr>
        <w:spacing w:before="100" w:beforeAutospacing="1" w:after="100" w:afterAutospacing="1"/>
        <w:jc w:val="both"/>
        <w:rPr>
          <w:rFonts w:ascii="Times New Roman" w:eastAsia="Times New Roman" w:hAnsi="Times New Roman" w:cs="Times New Roman"/>
          <w:sz w:val="24"/>
          <w:szCs w:val="24"/>
        </w:rPr>
      </w:pPr>
      <w:r w:rsidRPr="00A60276">
        <w:rPr>
          <w:rFonts w:ascii="Trebuchet MS" w:eastAsia="Times New Roman" w:hAnsi="Trebuchet MS" w:cs="Times New Roman"/>
          <w:sz w:val="21"/>
          <w:szCs w:val="21"/>
          <w:lang w:val="en-GB"/>
        </w:rPr>
        <w:t>Prima de instalare se acordă şi persoanelor de cetăţenie română care şi-au exercitat dreptul la libera circulaţie a lucrătorilor în spaţiul Uniunii Europene şi Spaţiul Economic European pe o perioadă de cel puţin 36 luni.</w:t>
      </w:r>
    </w:p>
    <w:p w:rsidR="00A60276" w:rsidRPr="00A60276" w:rsidRDefault="00A60276" w:rsidP="00A60276">
      <w:pPr>
        <w:spacing w:before="100" w:beforeAutospacing="1" w:after="100" w:afterAutospacing="1"/>
        <w:jc w:val="both"/>
        <w:rPr>
          <w:rFonts w:ascii="Times New Roman" w:eastAsia="Times New Roman" w:hAnsi="Times New Roman" w:cs="Times New Roman"/>
          <w:sz w:val="24"/>
          <w:szCs w:val="24"/>
        </w:rPr>
      </w:pPr>
      <w:r w:rsidRPr="00A60276">
        <w:rPr>
          <w:rFonts w:ascii="Trebuchet MS" w:eastAsia="Times New Roman" w:hAnsi="Trebuchet MS" w:cs="Times New Roman"/>
          <w:sz w:val="21"/>
          <w:szCs w:val="21"/>
          <w:lang w:val="ro-RO"/>
        </w:rPr>
        <w:t xml:space="preserve">Prima de instalare se acordă în cuantum diferenţiat, astfel: </w:t>
      </w:r>
    </w:p>
    <w:p w:rsidR="00A60276" w:rsidRPr="00A60276" w:rsidRDefault="00A60276" w:rsidP="00A60276">
      <w:pPr>
        <w:spacing w:before="100" w:beforeAutospacing="1" w:after="100" w:afterAutospacing="1"/>
        <w:jc w:val="both"/>
        <w:rPr>
          <w:rFonts w:ascii="Times New Roman" w:eastAsia="Times New Roman" w:hAnsi="Times New Roman" w:cs="Times New Roman"/>
          <w:sz w:val="24"/>
          <w:szCs w:val="24"/>
        </w:rPr>
      </w:pPr>
      <w:r w:rsidRPr="00A60276">
        <w:rPr>
          <w:rFonts w:ascii="Trebuchet MS" w:eastAsia="Times New Roman" w:hAnsi="Trebuchet MS" w:cs="Times New Roman"/>
          <w:sz w:val="21"/>
          <w:szCs w:val="21"/>
          <w:lang w:val="ro-RO"/>
        </w:rPr>
        <w:t>a) 12.500 lei pentru persoanele înregistrate ca şomeri la agenţiile pentru ocuparea forţei de muncă şi care se încadrează în muncă într-o altă localitate şi, ca urmare a acestui fapt, îşi schimbă domiciliul sau îşi stabilesc reşedinţa la o distanţă mai mare de 50 km faţă de localitatea în care îşi au domiciliul sau reşedinţa;</w:t>
      </w:r>
    </w:p>
    <w:p w:rsidR="00A60276" w:rsidRPr="00A60276" w:rsidRDefault="00A60276" w:rsidP="00A60276">
      <w:pPr>
        <w:spacing w:before="100" w:beforeAutospacing="1" w:after="100" w:afterAutospacing="1"/>
        <w:jc w:val="both"/>
        <w:rPr>
          <w:rFonts w:ascii="Times New Roman" w:eastAsia="Times New Roman" w:hAnsi="Times New Roman" w:cs="Times New Roman"/>
          <w:sz w:val="24"/>
          <w:szCs w:val="24"/>
        </w:rPr>
      </w:pPr>
      <w:r w:rsidRPr="00A60276">
        <w:rPr>
          <w:rFonts w:ascii="Trebuchet MS" w:eastAsia="Times New Roman" w:hAnsi="Trebuchet MS" w:cs="Times New Roman"/>
          <w:sz w:val="21"/>
          <w:szCs w:val="21"/>
          <w:lang w:val="ro-RO"/>
        </w:rPr>
        <w:t>b) 15.500 lei pentru persoanele prevăzute anterior şi sunt sunt însoţite de membrii familiei în sensul Legii nr. 287/2009 privind Codul civil, republicată, cu modificările ulterioare, iar în cazul familiei monoparentale, în situaţia în care sunt însoţite de copilul sau copiii aflaţi în întreţinere.</w:t>
      </w:r>
    </w:p>
    <w:p w:rsidR="00A60276" w:rsidRPr="00A60276" w:rsidRDefault="00A60276" w:rsidP="00A60276">
      <w:pPr>
        <w:spacing w:before="100" w:beforeAutospacing="1" w:after="100" w:afterAutospacing="1"/>
        <w:jc w:val="both"/>
        <w:rPr>
          <w:rFonts w:ascii="Times New Roman" w:eastAsia="Times New Roman" w:hAnsi="Times New Roman" w:cs="Times New Roman"/>
          <w:sz w:val="24"/>
          <w:szCs w:val="24"/>
        </w:rPr>
      </w:pPr>
      <w:r w:rsidRPr="00A60276">
        <w:rPr>
          <w:rFonts w:ascii="Trebuchet MS" w:eastAsia="Times New Roman" w:hAnsi="Trebuchet MS" w:cs="Times New Roman"/>
          <w:sz w:val="21"/>
          <w:szCs w:val="21"/>
          <w:lang w:val="ro-RO"/>
        </w:rPr>
        <w:t>În cazul în care ambii soţi îndeplinesc condiţiile de acordare a primei de instalare, unul va primi suma prevăzută 12.500 lei, iar celălalt va primi o primă instalare în cuantum de 3.500 lei.</w:t>
      </w:r>
    </w:p>
    <w:p w:rsidR="00A60276" w:rsidRPr="00A60276" w:rsidRDefault="00A60276" w:rsidP="00A60276">
      <w:pPr>
        <w:spacing w:before="100" w:beforeAutospacing="1" w:after="100" w:afterAutospacing="1"/>
        <w:jc w:val="both"/>
        <w:rPr>
          <w:rFonts w:ascii="Times New Roman" w:eastAsia="Times New Roman" w:hAnsi="Times New Roman" w:cs="Times New Roman"/>
          <w:sz w:val="24"/>
          <w:szCs w:val="24"/>
        </w:rPr>
      </w:pPr>
      <w:r w:rsidRPr="00A60276">
        <w:rPr>
          <w:rFonts w:ascii="Trebuchet MS" w:eastAsia="Times New Roman" w:hAnsi="Trebuchet MS" w:cs="Times New Roman"/>
          <w:sz w:val="21"/>
          <w:szCs w:val="21"/>
          <w:lang w:val="ro-RO"/>
        </w:rPr>
        <w:t xml:space="preserve">Prima de instalare se acordă în două tranşe, astfel: </w:t>
      </w:r>
    </w:p>
    <w:p w:rsidR="00A60276" w:rsidRPr="00A60276" w:rsidRDefault="00A60276" w:rsidP="00A60276">
      <w:pPr>
        <w:spacing w:before="100" w:beforeAutospacing="1" w:after="100" w:afterAutospacing="1"/>
        <w:jc w:val="both"/>
        <w:rPr>
          <w:rFonts w:ascii="Times New Roman" w:eastAsia="Times New Roman" w:hAnsi="Times New Roman" w:cs="Times New Roman"/>
          <w:sz w:val="24"/>
          <w:szCs w:val="24"/>
        </w:rPr>
      </w:pPr>
      <w:r w:rsidRPr="00A60276">
        <w:rPr>
          <w:rFonts w:ascii="Trebuchet MS" w:eastAsia="Times New Roman" w:hAnsi="Trebuchet MS" w:cs="Times New Roman"/>
          <w:sz w:val="21"/>
          <w:szCs w:val="21"/>
          <w:lang w:val="ro-RO"/>
        </w:rPr>
        <w:t>a) o tranşă egală cu 50% din cuantumul stabilit, la data instalării;</w:t>
      </w:r>
    </w:p>
    <w:p w:rsidR="00A60276" w:rsidRPr="00A60276" w:rsidRDefault="00A60276" w:rsidP="00A60276">
      <w:pPr>
        <w:spacing w:before="100" w:beforeAutospacing="1" w:after="100" w:afterAutospacing="1"/>
        <w:jc w:val="both"/>
        <w:rPr>
          <w:rFonts w:ascii="Times New Roman" w:eastAsia="Times New Roman" w:hAnsi="Times New Roman" w:cs="Times New Roman"/>
          <w:sz w:val="24"/>
          <w:szCs w:val="24"/>
        </w:rPr>
      </w:pPr>
      <w:r w:rsidRPr="00A60276">
        <w:rPr>
          <w:rFonts w:ascii="Trebuchet MS" w:eastAsia="Times New Roman" w:hAnsi="Trebuchet MS" w:cs="Times New Roman"/>
          <w:sz w:val="21"/>
          <w:szCs w:val="21"/>
          <w:lang w:val="ro-RO"/>
        </w:rPr>
        <w:t>b) o tranşă egală cu 50% din cuantumul stabilit, după expirarea perioadei de 12 luni de la angajare</w:t>
      </w:r>
    </w:p>
    <w:p w:rsidR="00A60276" w:rsidRPr="00A60276" w:rsidRDefault="00A60276" w:rsidP="00A60276">
      <w:pPr>
        <w:spacing w:before="100" w:beforeAutospacing="1" w:after="100" w:afterAutospacing="1"/>
        <w:jc w:val="both"/>
        <w:rPr>
          <w:rFonts w:ascii="Times New Roman" w:eastAsia="Times New Roman" w:hAnsi="Times New Roman" w:cs="Times New Roman"/>
          <w:sz w:val="24"/>
          <w:szCs w:val="24"/>
        </w:rPr>
      </w:pPr>
      <w:r w:rsidRPr="00A60276">
        <w:rPr>
          <w:rFonts w:ascii="Trebuchet MS" w:eastAsia="Times New Roman" w:hAnsi="Trebuchet MS" w:cs="Times New Roman"/>
          <w:sz w:val="21"/>
          <w:szCs w:val="21"/>
          <w:lang w:val="ro-RO"/>
        </w:rPr>
        <w:t> </w:t>
      </w:r>
    </w:p>
    <w:p w:rsidR="00A60276" w:rsidRPr="00A60276" w:rsidRDefault="00A60276" w:rsidP="00A60276">
      <w:pPr>
        <w:spacing w:before="100" w:beforeAutospacing="1" w:after="100" w:afterAutospacing="1"/>
        <w:jc w:val="both"/>
        <w:rPr>
          <w:rFonts w:ascii="Times New Roman" w:eastAsia="Times New Roman" w:hAnsi="Times New Roman" w:cs="Times New Roman"/>
          <w:sz w:val="24"/>
          <w:szCs w:val="24"/>
        </w:rPr>
      </w:pPr>
      <w:r w:rsidRPr="00A60276">
        <w:rPr>
          <w:rFonts w:ascii="Trebuchet MS" w:eastAsia="Times New Roman" w:hAnsi="Trebuchet MS" w:cs="Times New Roman"/>
          <w:sz w:val="21"/>
          <w:szCs w:val="21"/>
          <w:lang w:val="ro-RO"/>
        </w:rPr>
        <w:t xml:space="preserve">Prin excepţie, în situaţia în care angajatorul sau autorităţile publice locale sau centrale asigură locuinţă de serviciu ori suportarea cheltuielilor aferente din fonduri ale angajatorului sau fonduri publice, prima de instalare se acordă într-o singură tranșă (la data instalării) în cuantum diferenţiat, astfel: </w:t>
      </w:r>
    </w:p>
    <w:p w:rsidR="00A60276" w:rsidRPr="00A60276" w:rsidRDefault="00A60276" w:rsidP="00A60276">
      <w:pPr>
        <w:spacing w:before="100" w:beforeAutospacing="1" w:after="100" w:afterAutospacing="1"/>
        <w:jc w:val="both"/>
        <w:rPr>
          <w:rFonts w:ascii="Times New Roman" w:eastAsia="Times New Roman" w:hAnsi="Times New Roman" w:cs="Times New Roman"/>
          <w:sz w:val="24"/>
          <w:szCs w:val="24"/>
        </w:rPr>
      </w:pPr>
      <w:r w:rsidRPr="00A60276">
        <w:rPr>
          <w:rFonts w:ascii="Trebuchet MS" w:eastAsia="Times New Roman" w:hAnsi="Trebuchet MS" w:cs="Times New Roman"/>
          <w:sz w:val="21"/>
          <w:szCs w:val="21"/>
          <w:lang w:val="ro-RO"/>
        </w:rPr>
        <w:lastRenderedPageBreak/>
        <w:t>a) 3.500 lei pentru persoana înregistrată ca şomer și care se încadrează în muncă într-o altă localitate şi, ca urmare a acestui fapt, îşi schimbă domiciliul sau îşi stabilește reşedinţa;</w:t>
      </w:r>
    </w:p>
    <w:p w:rsidR="00A60276" w:rsidRPr="00A60276" w:rsidRDefault="00A60276" w:rsidP="00A60276">
      <w:pPr>
        <w:spacing w:before="100" w:beforeAutospacing="1" w:after="100" w:afterAutospacing="1"/>
        <w:jc w:val="both"/>
        <w:rPr>
          <w:rFonts w:ascii="Times New Roman" w:eastAsia="Times New Roman" w:hAnsi="Times New Roman" w:cs="Times New Roman"/>
          <w:sz w:val="24"/>
          <w:szCs w:val="24"/>
        </w:rPr>
      </w:pPr>
      <w:r w:rsidRPr="00A60276">
        <w:rPr>
          <w:rFonts w:ascii="Trebuchet MS" w:eastAsia="Times New Roman" w:hAnsi="Trebuchet MS" w:cs="Times New Roman"/>
          <w:sz w:val="21"/>
          <w:szCs w:val="21"/>
          <w:lang w:val="ro-RO"/>
        </w:rPr>
        <w:t>b) 6.500 lei pentru persoana înregistrată ca şomer este  însoţită de membrii familiei în sensul Legii nr. 287/2009 privind Codul civil, republicată, cu modificările ulterioare, iar în cazul familiei monoparentale, în situaţia în care sunt însoţite de copilul sau copiii aflaţi în întreţinere;</w:t>
      </w:r>
    </w:p>
    <w:p w:rsidR="00A60276" w:rsidRPr="00A60276" w:rsidRDefault="00A60276" w:rsidP="00A60276">
      <w:pPr>
        <w:spacing w:before="100" w:beforeAutospacing="1" w:after="100" w:afterAutospacing="1"/>
        <w:jc w:val="both"/>
        <w:rPr>
          <w:rFonts w:ascii="Times New Roman" w:eastAsia="Times New Roman" w:hAnsi="Times New Roman" w:cs="Times New Roman"/>
          <w:sz w:val="24"/>
          <w:szCs w:val="24"/>
        </w:rPr>
      </w:pPr>
      <w:r w:rsidRPr="00A60276">
        <w:rPr>
          <w:rFonts w:ascii="Trebuchet MS" w:eastAsia="Times New Roman" w:hAnsi="Trebuchet MS" w:cs="Times New Roman"/>
          <w:sz w:val="21"/>
          <w:szCs w:val="21"/>
          <w:lang w:val="ro-RO"/>
        </w:rPr>
        <w:t>c) 3.500 lei pentru fiecare soţ în cazul în care ambii soţi îndeplinesc condiţiile de acordare a primei de instalare</w:t>
      </w:r>
    </w:p>
    <w:p w:rsidR="00A60276" w:rsidRPr="00A60276" w:rsidRDefault="00A60276" w:rsidP="00A60276">
      <w:pPr>
        <w:spacing w:before="100" w:beforeAutospacing="1" w:after="100" w:afterAutospacing="1"/>
        <w:jc w:val="both"/>
        <w:rPr>
          <w:rFonts w:ascii="Times New Roman" w:eastAsia="Times New Roman" w:hAnsi="Times New Roman" w:cs="Times New Roman"/>
          <w:sz w:val="24"/>
          <w:szCs w:val="24"/>
        </w:rPr>
      </w:pPr>
      <w:r w:rsidRPr="00A60276">
        <w:rPr>
          <w:rFonts w:ascii="Trebuchet MS" w:eastAsia="Times New Roman" w:hAnsi="Trebuchet MS" w:cs="Times New Roman"/>
          <w:sz w:val="21"/>
          <w:szCs w:val="21"/>
          <w:lang w:val="ro-RO"/>
        </w:rPr>
        <w:t> </w:t>
      </w:r>
      <w:r w:rsidRPr="00A60276">
        <w:rPr>
          <w:rFonts w:ascii="Times New Roman" w:eastAsia="Times New Roman" w:hAnsi="Times New Roman" w:cs="Times New Roman"/>
          <w:sz w:val="24"/>
          <w:szCs w:val="24"/>
        </w:rPr>
        <w:t xml:space="preserve"> </w:t>
      </w:r>
    </w:p>
    <w:p w:rsidR="00A60276" w:rsidRPr="00A60276" w:rsidRDefault="00A60276" w:rsidP="00A60276">
      <w:pPr>
        <w:spacing w:before="100" w:beforeAutospacing="1" w:after="100" w:afterAutospacing="1"/>
        <w:rPr>
          <w:rFonts w:ascii="Times New Roman" w:eastAsia="Times New Roman" w:hAnsi="Times New Roman" w:cs="Times New Roman"/>
          <w:sz w:val="24"/>
          <w:szCs w:val="24"/>
        </w:rPr>
      </w:pPr>
      <w:r w:rsidRPr="00A60276">
        <w:rPr>
          <w:rFonts w:ascii="Trebuchet MS" w:eastAsia="Times New Roman" w:hAnsi="Trebuchet MS" w:cs="Times New Roman"/>
          <w:b/>
          <w:sz w:val="21"/>
          <w:szCs w:val="21"/>
          <w:lang w:val="ro-RO"/>
        </w:rPr>
        <w:t>Prima de instalare se acordă în cazul în care persoana solicitantă îndeplineşte cumulativ următoarele condiţii:</w:t>
      </w:r>
    </w:p>
    <w:p w:rsidR="00A60276" w:rsidRPr="00A60276" w:rsidRDefault="00A60276" w:rsidP="00A602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0276">
        <w:rPr>
          <w:rFonts w:ascii="Trebuchet MS" w:eastAsia="Times New Roman" w:hAnsi="Trebuchet MS" w:cs="Times New Roman"/>
          <w:sz w:val="21"/>
          <w:szCs w:val="21"/>
          <w:lang w:val="ro-RO"/>
        </w:rPr>
        <w:t>Are domiciliul sau reşedinţa ori îşi stabileşte noul domiciliu sau noua reşedinţă în zonele prevăzute în</w:t>
      </w:r>
      <w:r w:rsidRPr="00A60276">
        <w:rPr>
          <w:rFonts w:ascii="Trebuchet MS" w:eastAsia="Times New Roman" w:hAnsi="Trebuchet MS" w:cs="Times New Roman"/>
          <w:b/>
          <w:sz w:val="21"/>
          <w:szCs w:val="21"/>
          <w:lang w:val="ro-RO"/>
        </w:rPr>
        <w:t xml:space="preserve"> </w:t>
      </w:r>
      <w:hyperlink r:id="rId6" w:history="1">
        <w:r w:rsidRPr="00A60276">
          <w:rPr>
            <w:rFonts w:ascii="Trebuchet MS" w:eastAsia="Times New Roman" w:hAnsi="Trebuchet MS" w:cs="Times New Roman"/>
            <w:b/>
            <w:i/>
            <w:color w:val="0000FF"/>
            <w:sz w:val="21"/>
            <w:szCs w:val="21"/>
            <w:u w:val="single"/>
            <w:lang w:val="ro-RO"/>
          </w:rPr>
          <w:t>Planul naţional de mobilitate aprobat prin H.G. nr.903/29.11.2016</w:t>
        </w:r>
        <w:r w:rsidRPr="00A60276">
          <w:rPr>
            <w:rFonts w:ascii="Trebuchet MS" w:eastAsia="Times New Roman" w:hAnsi="Trebuchet MS" w:cs="Times New Roman"/>
            <w:b/>
            <w:color w:val="0000FF"/>
            <w:sz w:val="21"/>
            <w:szCs w:val="21"/>
            <w:u w:val="single"/>
            <w:lang w:val="ro-RO"/>
          </w:rPr>
          <w:t xml:space="preserve"> ;</w:t>
        </w:r>
      </w:hyperlink>
    </w:p>
    <w:p w:rsidR="00A60276" w:rsidRPr="00A60276" w:rsidRDefault="00A60276" w:rsidP="00A602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0276">
        <w:rPr>
          <w:rFonts w:ascii="Times New Roman" w:eastAsia="Times New Roman" w:hAnsi="Times New Roman" w:cs="Times New Roman"/>
          <w:sz w:val="21"/>
          <w:szCs w:val="21"/>
          <w:lang w:val="ro-RO"/>
        </w:rPr>
        <w:t>Este</w:t>
      </w:r>
      <w:r w:rsidRPr="00A60276">
        <w:rPr>
          <w:rFonts w:ascii="Trebuchet MS" w:eastAsia="Times New Roman" w:hAnsi="Trebuchet MS" w:cs="Times New Roman"/>
          <w:sz w:val="21"/>
          <w:szCs w:val="21"/>
          <w:lang w:val="ro-RO"/>
        </w:rPr>
        <w:t xml:space="preserve"> înregistrată ca şomer la agenţia pentru ocuparea forţei de muncă;</w:t>
      </w:r>
    </w:p>
    <w:p w:rsidR="00A60276" w:rsidRPr="00A60276" w:rsidRDefault="00A60276" w:rsidP="00A6027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60276">
        <w:rPr>
          <w:rFonts w:ascii="Trebuchet MS" w:eastAsia="Times New Roman" w:hAnsi="Trebuchet MS" w:cs="Times New Roman"/>
          <w:sz w:val="21"/>
          <w:szCs w:val="21"/>
          <w:lang w:val="ro-RO"/>
        </w:rPr>
        <w:t>Încadrarea în muncă se face într-o localitate situată la o distanţă mai mare de 50 km de localitatea de domiciliu sau reşedinţă;</w:t>
      </w:r>
    </w:p>
    <w:p w:rsidR="00A60276" w:rsidRPr="00A60276" w:rsidRDefault="00A60276" w:rsidP="00A6027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60276">
        <w:rPr>
          <w:rFonts w:ascii="Trebuchet MS" w:eastAsia="Times New Roman" w:hAnsi="Trebuchet MS" w:cs="Times New Roman"/>
          <w:sz w:val="21"/>
          <w:szCs w:val="21"/>
          <w:lang w:val="ro-RO"/>
        </w:rPr>
        <w:t xml:space="preserve">În localitatea de domiciliu sau de reşedinţă – </w:t>
      </w:r>
      <w:r w:rsidRPr="00A60276">
        <w:rPr>
          <w:rFonts w:ascii="Trebuchet MS" w:eastAsia="Times New Roman" w:hAnsi="Trebuchet MS" w:cs="Times New Roman"/>
          <w:b/>
          <w:sz w:val="21"/>
          <w:szCs w:val="21"/>
          <w:lang w:val="ro-RO"/>
        </w:rPr>
        <w:t>de unde pleacă</w:t>
      </w:r>
      <w:r w:rsidRPr="00A60276">
        <w:rPr>
          <w:rFonts w:ascii="Trebuchet MS" w:eastAsia="Times New Roman" w:hAnsi="Trebuchet MS" w:cs="Times New Roman"/>
          <w:sz w:val="21"/>
          <w:szCs w:val="21"/>
          <w:lang w:val="ro-RO"/>
        </w:rPr>
        <w:t xml:space="preserve"> - să fi locuit o  perioadă  de cel puţin 36 luni;</w:t>
      </w:r>
    </w:p>
    <w:p w:rsidR="00A60276" w:rsidRPr="00A60276" w:rsidRDefault="00A60276" w:rsidP="00A6027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60276">
        <w:rPr>
          <w:rFonts w:ascii="Trebuchet MS" w:eastAsia="Times New Roman" w:hAnsi="Trebuchet MS" w:cs="Times New Roman"/>
          <w:sz w:val="21"/>
          <w:szCs w:val="21"/>
        </w:rPr>
        <w:t xml:space="preserve">Schimbarea domiciliului sau stabilirea reşedinţei se face în localitatea unde se încadrează sau în localităţile învecinate acesteia; </w:t>
      </w:r>
    </w:p>
    <w:p w:rsidR="00A60276" w:rsidRPr="00A60276" w:rsidRDefault="00A60276" w:rsidP="00A6027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60276">
        <w:rPr>
          <w:rFonts w:ascii="Trebuchet MS" w:eastAsia="Times New Roman" w:hAnsi="Trebuchet MS" w:cs="Times New Roman"/>
          <w:sz w:val="21"/>
          <w:szCs w:val="21"/>
        </w:rPr>
        <w:t>Nu revine la vechiul domiciliu sau vechea reşedinţă într-o perioadă de 12 luni de la angajare;</w:t>
      </w:r>
    </w:p>
    <w:p w:rsidR="00A60276" w:rsidRPr="00A60276" w:rsidRDefault="00A60276" w:rsidP="00A6027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60276">
        <w:rPr>
          <w:rFonts w:ascii="Trebuchet MS" w:eastAsia="Times New Roman" w:hAnsi="Trebuchet MS" w:cs="Times New Roman"/>
          <w:sz w:val="21"/>
          <w:szCs w:val="21"/>
        </w:rPr>
        <w:t>Angajarea este cu normă întreagă, pentru o perioadă de cel puţin 12 luni ;</w:t>
      </w:r>
    </w:p>
    <w:p w:rsidR="00A60276" w:rsidRPr="00A60276" w:rsidRDefault="00A60276" w:rsidP="00A6027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60276">
        <w:rPr>
          <w:rFonts w:ascii="Trebuchet MS" w:eastAsia="Times New Roman" w:hAnsi="Trebuchet MS" w:cs="Times New Roman"/>
          <w:sz w:val="21"/>
          <w:szCs w:val="21"/>
        </w:rPr>
        <w:t>În ultimii 2 ani anteriori  angajării nu a mai lucrat la acel angajator</w:t>
      </w:r>
      <w:r w:rsidRPr="00A60276">
        <w:rPr>
          <w:rFonts w:ascii="Times New Roman" w:eastAsia="Times New Roman" w:hAnsi="Times New Roman" w:cs="Times New Roman"/>
          <w:sz w:val="24"/>
          <w:szCs w:val="24"/>
        </w:rPr>
        <w:t xml:space="preserve"> </w:t>
      </w:r>
    </w:p>
    <w:p w:rsidR="00A60276" w:rsidRPr="00A60276" w:rsidRDefault="00A60276" w:rsidP="00A6027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0276">
        <w:rPr>
          <w:rFonts w:ascii="Trebuchet MS" w:eastAsia="Times New Roman" w:hAnsi="Trebuchet MS" w:cs="Times New Roman"/>
          <w:sz w:val="21"/>
          <w:szCs w:val="21"/>
        </w:rPr>
        <w:t>În ultimii 2 ani anteriori angajării nu alucrat la administratorii/asociaţii angajatorului (în situaţia în care angajatorul are mai mulţi administratori/asociaţi);</w:t>
      </w:r>
    </w:p>
    <w:p w:rsidR="00A60276" w:rsidRPr="00A60276" w:rsidRDefault="00A60276" w:rsidP="00A6027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60276">
        <w:rPr>
          <w:rFonts w:ascii="Trebuchet MS" w:eastAsia="Times New Roman" w:hAnsi="Trebuchet MS" w:cs="Times New Roman"/>
          <w:sz w:val="21"/>
          <w:szCs w:val="21"/>
        </w:rPr>
        <w:t>Nu a beneficiat de prima de încadrare sau prima de instalare în ultimele 36 luni premergătoare solicitării primei de mobilitate.</w:t>
      </w:r>
    </w:p>
    <w:p w:rsidR="00A60276" w:rsidRPr="00A60276" w:rsidRDefault="00A60276" w:rsidP="00A6027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60276">
        <w:rPr>
          <w:rFonts w:ascii="Trebuchet MS" w:eastAsia="Times New Roman" w:hAnsi="Trebuchet MS" w:cs="Times New Roman"/>
          <w:color w:val="000000"/>
          <w:sz w:val="21"/>
          <w:szCs w:val="21"/>
        </w:rPr>
        <w:t>Nu deţine în proprietate sau coproprietate o locuinţă în localitatea în care se încadrează în muncă sau în localităţile învecinate acesteia sau în localitatea în care îşi schimbă domiciliul sau îşi stabileşte reşedinţa sau în localităţile învecinate acesteia, atât persoana solicitantă cât şi soţul/soţia, copii aflaţi în întreţinere</w:t>
      </w:r>
      <w:r w:rsidRPr="00A60276">
        <w:rPr>
          <w:rFonts w:ascii="Times New Roman" w:eastAsia="Times New Roman" w:hAnsi="Times New Roman" w:cs="Times New Roman"/>
          <w:sz w:val="24"/>
          <w:szCs w:val="24"/>
        </w:rPr>
        <w:t xml:space="preserve"> </w:t>
      </w:r>
    </w:p>
    <w:p w:rsidR="00A60276" w:rsidRPr="00A60276" w:rsidRDefault="00A60276" w:rsidP="00A6027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60276">
        <w:rPr>
          <w:rFonts w:ascii="Trebuchet MS" w:eastAsia="Times New Roman" w:hAnsi="Trebuchet MS" w:cs="Times New Roman"/>
          <w:color w:val="000000"/>
          <w:sz w:val="21"/>
          <w:szCs w:val="21"/>
          <w:lang w:val="ro-RO"/>
        </w:rPr>
        <w:lastRenderedPageBreak/>
        <w:t xml:space="preserve">Angajatorul sau autorităţile administraţiei publice locale sau centrale nu asigură locuinţă de serviciu şi nu suportă cheltuielile aferente chiriei din fonduri ale angajatorului sau din fonduri publice; </w:t>
      </w:r>
    </w:p>
    <w:p w:rsidR="00A60276" w:rsidRPr="00A60276" w:rsidRDefault="00A60276" w:rsidP="00A60276">
      <w:pPr>
        <w:spacing w:before="100" w:beforeAutospacing="1" w:after="100" w:afterAutospacing="1"/>
        <w:jc w:val="both"/>
        <w:rPr>
          <w:rFonts w:ascii="Times New Roman" w:eastAsia="Times New Roman" w:hAnsi="Times New Roman" w:cs="Times New Roman"/>
          <w:sz w:val="24"/>
          <w:szCs w:val="24"/>
        </w:rPr>
      </w:pPr>
      <w:r w:rsidRPr="00A60276">
        <w:rPr>
          <w:rFonts w:ascii="Trebuchet MS" w:eastAsia="Times New Roman" w:hAnsi="Trebuchet MS" w:cs="Times New Roman"/>
          <w:i/>
          <w:sz w:val="21"/>
          <w:szCs w:val="21"/>
          <w:lang w:val="ro-RO"/>
        </w:rPr>
        <w:t> </w:t>
      </w:r>
    </w:p>
    <w:p w:rsidR="00A60276" w:rsidRPr="00A60276" w:rsidRDefault="00A60276" w:rsidP="00A60276">
      <w:pPr>
        <w:spacing w:before="100" w:beforeAutospacing="1" w:after="100" w:afterAutospacing="1" w:line="240" w:lineRule="auto"/>
        <w:rPr>
          <w:rFonts w:ascii="Times New Roman" w:eastAsia="Times New Roman" w:hAnsi="Times New Roman" w:cs="Times New Roman"/>
          <w:sz w:val="24"/>
          <w:szCs w:val="24"/>
        </w:rPr>
      </w:pPr>
      <w:r w:rsidRPr="00A60276">
        <w:rPr>
          <w:rFonts w:ascii="Times New Roman" w:eastAsia="Times New Roman" w:hAnsi="Times New Roman" w:cs="Times New Roman"/>
          <w:b/>
          <w:bCs/>
          <w:sz w:val="21"/>
          <w:szCs w:val="21"/>
        </w:rPr>
        <w:t>Documente necesare</w:t>
      </w:r>
    </w:p>
    <w:p w:rsidR="00A60276" w:rsidRPr="00A60276" w:rsidRDefault="00A60276" w:rsidP="00A60276">
      <w:pPr>
        <w:spacing w:before="100" w:beforeAutospacing="1" w:after="100" w:afterAutospacing="1" w:line="240" w:lineRule="auto"/>
        <w:jc w:val="both"/>
        <w:rPr>
          <w:rFonts w:ascii="Times New Roman" w:eastAsia="Times New Roman" w:hAnsi="Times New Roman" w:cs="Times New Roman"/>
          <w:sz w:val="24"/>
          <w:szCs w:val="24"/>
        </w:rPr>
      </w:pPr>
      <w:r w:rsidRPr="00A60276">
        <w:rPr>
          <w:rFonts w:ascii="Trebuchet MS" w:eastAsia="Times New Roman" w:hAnsi="Trebuchet MS" w:cs="Times New Roman"/>
          <w:sz w:val="21"/>
          <w:szCs w:val="21"/>
          <w:lang w:val="en-GB"/>
        </w:rPr>
        <w:t xml:space="preserve">Pentru acordarea primei de instalare, persoanele vor depune la agenţia pentru ocuparea forţei de muncă judeţeană sau a municipiului Bucureşti, unde se află în evidenţă, </w:t>
      </w:r>
      <w:r w:rsidRPr="00A60276">
        <w:rPr>
          <w:rFonts w:ascii="Trebuchet MS" w:eastAsia="Times New Roman" w:hAnsi="Trebuchet MS" w:cs="Times New Roman"/>
          <w:b/>
          <w:sz w:val="21"/>
          <w:szCs w:val="21"/>
          <w:lang w:val="en-GB"/>
        </w:rPr>
        <w:t xml:space="preserve">în termen de 60 de zile </w:t>
      </w:r>
      <w:r w:rsidRPr="00A60276">
        <w:rPr>
          <w:rFonts w:ascii="Trebuchet MS" w:eastAsia="Times New Roman" w:hAnsi="Trebuchet MS" w:cs="Times New Roman"/>
          <w:sz w:val="21"/>
          <w:szCs w:val="21"/>
          <w:lang w:val="en-GB"/>
        </w:rPr>
        <w:t xml:space="preserve">de la data încadrării în muncă </w:t>
      </w:r>
      <w:r w:rsidRPr="00A60276">
        <w:rPr>
          <w:rFonts w:ascii="Trebuchet MS" w:eastAsia="Times New Roman" w:hAnsi="Trebuchet MS" w:cs="Times New Roman"/>
          <w:b/>
          <w:sz w:val="21"/>
          <w:szCs w:val="21"/>
          <w:lang w:val="en-GB"/>
        </w:rPr>
        <w:t>urm</w:t>
      </w:r>
      <w:r w:rsidRPr="00A60276">
        <w:rPr>
          <w:rFonts w:ascii="Trebuchet MS" w:eastAsia="Times New Roman" w:hAnsi="Trebuchet MS" w:cs="Times New Roman"/>
          <w:b/>
          <w:sz w:val="21"/>
          <w:szCs w:val="21"/>
        </w:rPr>
        <w:t>ă</w:t>
      </w:r>
      <w:r w:rsidRPr="00A60276">
        <w:rPr>
          <w:rFonts w:ascii="Trebuchet MS" w:eastAsia="Times New Roman" w:hAnsi="Trebuchet MS" w:cs="Times New Roman"/>
          <w:b/>
          <w:sz w:val="21"/>
          <w:szCs w:val="21"/>
          <w:lang w:val="en-GB"/>
        </w:rPr>
        <w:t xml:space="preserve">toarele documente, </w:t>
      </w:r>
      <w:r w:rsidRPr="00A60276">
        <w:rPr>
          <w:rFonts w:ascii="Trebuchet MS" w:eastAsia="Times New Roman" w:hAnsi="Trebuchet MS" w:cs="Times New Roman"/>
          <w:sz w:val="21"/>
          <w:szCs w:val="21"/>
          <w:lang w:val="en-GB"/>
        </w:rPr>
        <w:t>după caz</w:t>
      </w:r>
      <w:r w:rsidRPr="00A60276">
        <w:rPr>
          <w:rFonts w:ascii="Trebuchet MS" w:eastAsia="Times New Roman" w:hAnsi="Trebuchet MS" w:cs="Times New Roman"/>
          <w:b/>
          <w:sz w:val="21"/>
          <w:szCs w:val="21"/>
        </w:rPr>
        <w:t>:</w:t>
      </w:r>
    </w:p>
    <w:p w:rsidR="00A60276" w:rsidRPr="00A60276" w:rsidRDefault="00A60276" w:rsidP="00A60276">
      <w:pPr>
        <w:spacing w:before="100" w:beforeAutospacing="1" w:after="100" w:afterAutospacing="1" w:line="240" w:lineRule="auto"/>
        <w:rPr>
          <w:rFonts w:ascii="Times New Roman" w:eastAsia="Times New Roman" w:hAnsi="Times New Roman" w:cs="Times New Roman"/>
          <w:sz w:val="24"/>
          <w:szCs w:val="24"/>
        </w:rPr>
      </w:pPr>
      <w:r w:rsidRPr="00A60276">
        <w:rPr>
          <w:rFonts w:ascii="Trebuchet MS" w:eastAsia="Times New Roman" w:hAnsi="Trebuchet MS" w:cs="Times New Roman"/>
          <w:b/>
          <w:i/>
          <w:sz w:val="24"/>
          <w:szCs w:val="24"/>
          <w:lang w:val="ro-RO"/>
        </w:rPr>
        <w:t> </w:t>
      </w:r>
    </w:p>
    <w:p w:rsidR="00A60276" w:rsidRPr="00A60276" w:rsidRDefault="00A60276" w:rsidP="00A60276">
      <w:pPr>
        <w:tabs>
          <w:tab w:val="num" w:pos="1134"/>
        </w:tabs>
        <w:spacing w:before="100" w:beforeAutospacing="1" w:after="100" w:afterAutospacing="1"/>
        <w:ind w:left="1134" w:hanging="425"/>
        <w:jc w:val="both"/>
        <w:rPr>
          <w:rFonts w:ascii="Times New Roman" w:eastAsia="Times New Roman" w:hAnsi="Times New Roman" w:cs="Times New Roman"/>
          <w:sz w:val="24"/>
          <w:szCs w:val="24"/>
        </w:rPr>
      </w:pPr>
      <w:r w:rsidRPr="00A60276">
        <w:rPr>
          <w:rFonts w:ascii="Trebuchet MS" w:eastAsia="Trebuchet MS" w:hAnsi="Trebuchet MS" w:cs="Trebuchet MS"/>
          <w:sz w:val="21"/>
          <w:szCs w:val="21"/>
          <w:lang w:val="ro-RO"/>
        </w:rPr>
        <w:t>1.</w:t>
      </w:r>
      <w:r w:rsidRPr="00A60276">
        <w:rPr>
          <w:rFonts w:ascii="Times New Roman" w:eastAsia="Trebuchet MS" w:hAnsi="Times New Roman" w:cs="Times New Roman"/>
          <w:sz w:val="14"/>
          <w:szCs w:val="14"/>
          <w:lang w:val="ro-RO"/>
        </w:rPr>
        <w:t xml:space="preserve">     </w:t>
      </w:r>
      <w:r w:rsidRPr="00A60276">
        <w:rPr>
          <w:rFonts w:ascii="Trebuchet MS" w:eastAsia="Times New Roman" w:hAnsi="Trebuchet MS" w:cs="Times New Roman"/>
          <w:sz w:val="21"/>
          <w:szCs w:val="21"/>
          <w:lang w:val="ro-RO"/>
        </w:rPr>
        <w:t>Cerere – conform modelui prezentat în </w:t>
      </w:r>
      <w:hyperlink r:id="rId7" w:history="1">
        <w:r w:rsidRPr="00A60276">
          <w:rPr>
            <w:rFonts w:ascii="Trebuchet MS" w:eastAsia="Times New Roman" w:hAnsi="Trebuchet MS" w:cs="Times New Roman"/>
            <w:i/>
            <w:iCs/>
            <w:color w:val="0000FF"/>
            <w:sz w:val="21"/>
            <w:szCs w:val="21"/>
            <w:u w:val="single"/>
            <w:lang w:val="ro-RO"/>
          </w:rPr>
          <w:t>Anexa nr. 12A la Norme</w:t>
        </w:r>
      </w:hyperlink>
      <w:r w:rsidRPr="00A60276">
        <w:rPr>
          <w:rFonts w:ascii="Trebuchet MS" w:eastAsia="Times New Roman" w:hAnsi="Trebuchet MS" w:cs="Times New Roman"/>
          <w:sz w:val="21"/>
          <w:szCs w:val="21"/>
          <w:lang w:val="ro-RO"/>
        </w:rPr>
        <w:t xml:space="preserve"> sau </w:t>
      </w:r>
      <w:hyperlink r:id="rId8" w:history="1">
        <w:r w:rsidRPr="00A60276">
          <w:rPr>
            <w:rFonts w:ascii="Trebuchet MS" w:eastAsia="Times New Roman" w:hAnsi="Trebuchet MS" w:cs="Times New Roman"/>
            <w:i/>
            <w:iCs/>
            <w:color w:val="0000FF"/>
            <w:sz w:val="21"/>
            <w:szCs w:val="21"/>
            <w:u w:val="single"/>
            <w:lang w:val="ro-RO"/>
          </w:rPr>
          <w:t>Anexa nr. 12B la Norme</w:t>
        </w:r>
      </w:hyperlink>
      <w:r w:rsidRPr="00A60276">
        <w:rPr>
          <w:rFonts w:ascii="Trebuchet MS" w:eastAsia="Times New Roman" w:hAnsi="Trebuchet MS" w:cs="Times New Roman"/>
          <w:sz w:val="21"/>
          <w:szCs w:val="21"/>
          <w:lang w:val="ro-RO"/>
        </w:rPr>
        <w:t>, după caz</w:t>
      </w:r>
    </w:p>
    <w:p w:rsidR="00A60276" w:rsidRPr="00A60276" w:rsidRDefault="00A60276" w:rsidP="00A60276">
      <w:pPr>
        <w:tabs>
          <w:tab w:val="num" w:pos="1134"/>
        </w:tabs>
        <w:spacing w:before="100" w:beforeAutospacing="1" w:after="100" w:afterAutospacing="1"/>
        <w:ind w:left="1134" w:hanging="425"/>
        <w:jc w:val="both"/>
        <w:rPr>
          <w:rFonts w:ascii="Times New Roman" w:eastAsia="Times New Roman" w:hAnsi="Times New Roman" w:cs="Times New Roman"/>
          <w:sz w:val="24"/>
          <w:szCs w:val="24"/>
        </w:rPr>
      </w:pPr>
      <w:r w:rsidRPr="00A60276">
        <w:rPr>
          <w:rFonts w:ascii="Trebuchet MS" w:eastAsia="Trebuchet MS" w:hAnsi="Trebuchet MS" w:cs="Trebuchet MS"/>
          <w:sz w:val="21"/>
          <w:szCs w:val="21"/>
          <w:lang w:val="ro-RO"/>
        </w:rPr>
        <w:t>2.</w:t>
      </w:r>
      <w:r w:rsidRPr="00A60276">
        <w:rPr>
          <w:rFonts w:ascii="Times New Roman" w:eastAsia="Trebuchet MS" w:hAnsi="Times New Roman" w:cs="Times New Roman"/>
          <w:sz w:val="14"/>
          <w:szCs w:val="14"/>
          <w:lang w:val="ro-RO"/>
        </w:rPr>
        <w:t xml:space="preserve">     </w:t>
      </w:r>
      <w:r w:rsidRPr="00A60276">
        <w:rPr>
          <w:rFonts w:ascii="Trebuchet MS" w:eastAsia="Times New Roman" w:hAnsi="Trebuchet MS" w:cs="Times New Roman"/>
          <w:sz w:val="21"/>
          <w:szCs w:val="21"/>
          <w:lang w:val="ro-RO"/>
        </w:rPr>
        <w:t xml:space="preserve">Actul de identitate al persoanei solicitante  – original </w:t>
      </w:r>
    </w:p>
    <w:p w:rsidR="00A60276" w:rsidRPr="00A60276" w:rsidRDefault="00A60276" w:rsidP="00A60276">
      <w:pPr>
        <w:tabs>
          <w:tab w:val="num" w:pos="1134"/>
        </w:tabs>
        <w:spacing w:before="100" w:beforeAutospacing="1" w:after="100" w:afterAutospacing="1"/>
        <w:ind w:left="1134" w:hanging="425"/>
        <w:jc w:val="both"/>
        <w:rPr>
          <w:rFonts w:ascii="Times New Roman" w:eastAsia="Times New Roman" w:hAnsi="Times New Roman" w:cs="Times New Roman"/>
          <w:sz w:val="24"/>
          <w:szCs w:val="24"/>
        </w:rPr>
      </w:pPr>
      <w:r w:rsidRPr="00A60276">
        <w:rPr>
          <w:rFonts w:ascii="Trebuchet MS" w:eastAsia="Trebuchet MS" w:hAnsi="Trebuchet MS" w:cs="Trebuchet MS"/>
          <w:sz w:val="21"/>
          <w:szCs w:val="21"/>
          <w:lang w:val="ro-RO"/>
        </w:rPr>
        <w:t>3.</w:t>
      </w:r>
      <w:r w:rsidRPr="00A60276">
        <w:rPr>
          <w:rFonts w:ascii="Times New Roman" w:eastAsia="Trebuchet MS" w:hAnsi="Times New Roman" w:cs="Times New Roman"/>
          <w:sz w:val="14"/>
          <w:szCs w:val="14"/>
          <w:lang w:val="ro-RO"/>
        </w:rPr>
        <w:t xml:space="preserve">     </w:t>
      </w:r>
      <w:r w:rsidRPr="00A60276">
        <w:rPr>
          <w:rFonts w:ascii="Trebuchet MS" w:eastAsia="Times New Roman" w:hAnsi="Trebuchet MS" w:cs="Times New Roman"/>
          <w:sz w:val="21"/>
          <w:szCs w:val="21"/>
          <w:lang w:val="ro-RO"/>
        </w:rPr>
        <w:t xml:space="preserve">Contract de muncă, cu precizarea </w:t>
      </w:r>
      <w:r w:rsidRPr="00A60276">
        <w:rPr>
          <w:rFonts w:ascii="Trebuchet MS" w:eastAsia="Times New Roman" w:hAnsi="Trebuchet MS" w:cs="Times New Roman"/>
          <w:sz w:val="21"/>
          <w:szCs w:val="21"/>
          <w:u w:val="single"/>
          <w:lang w:val="ro-RO"/>
        </w:rPr>
        <w:t>locului de muncă</w:t>
      </w:r>
      <w:r w:rsidRPr="00A60276">
        <w:rPr>
          <w:rFonts w:ascii="Trebuchet MS" w:eastAsia="Times New Roman" w:hAnsi="Trebuchet MS" w:cs="Times New Roman"/>
          <w:sz w:val="21"/>
          <w:szCs w:val="21"/>
          <w:lang w:val="ro-RO"/>
        </w:rPr>
        <w:t xml:space="preserve"> unde persoana urmează să îşi desfăşoare activi</w:t>
      </w:r>
      <w:r w:rsidR="00DC70C1">
        <w:rPr>
          <w:rFonts w:ascii="Trebuchet MS" w:eastAsia="Times New Roman" w:hAnsi="Trebuchet MS" w:cs="Times New Roman"/>
          <w:sz w:val="21"/>
          <w:szCs w:val="21"/>
          <w:lang w:val="ro-RO"/>
        </w:rPr>
        <w:t xml:space="preserve">tatea  – original </w:t>
      </w:r>
    </w:p>
    <w:p w:rsidR="00A60276" w:rsidRPr="00A60276" w:rsidRDefault="00A60276" w:rsidP="00A60276">
      <w:pPr>
        <w:tabs>
          <w:tab w:val="num" w:pos="1134"/>
        </w:tabs>
        <w:spacing w:before="100" w:beforeAutospacing="1" w:after="100" w:afterAutospacing="1"/>
        <w:ind w:left="1134" w:hanging="425"/>
        <w:jc w:val="both"/>
        <w:rPr>
          <w:rFonts w:ascii="Times New Roman" w:eastAsia="Times New Roman" w:hAnsi="Times New Roman" w:cs="Times New Roman"/>
          <w:sz w:val="24"/>
          <w:szCs w:val="24"/>
        </w:rPr>
      </w:pPr>
      <w:r w:rsidRPr="00A60276">
        <w:rPr>
          <w:rFonts w:ascii="Trebuchet MS" w:eastAsia="Trebuchet MS" w:hAnsi="Trebuchet MS" w:cs="Trebuchet MS"/>
          <w:sz w:val="21"/>
          <w:szCs w:val="21"/>
          <w:lang w:val="ro-RO"/>
        </w:rPr>
        <w:t>4.</w:t>
      </w:r>
      <w:r w:rsidRPr="00A60276">
        <w:rPr>
          <w:rFonts w:ascii="Times New Roman" w:eastAsia="Trebuchet MS" w:hAnsi="Times New Roman" w:cs="Times New Roman"/>
          <w:sz w:val="14"/>
          <w:szCs w:val="14"/>
          <w:lang w:val="ro-RO"/>
        </w:rPr>
        <w:t xml:space="preserve">     </w:t>
      </w:r>
      <w:r w:rsidRPr="00A60276">
        <w:rPr>
          <w:rFonts w:ascii="Trebuchet MS" w:eastAsia="Times New Roman" w:hAnsi="Trebuchet MS" w:cs="Times New Roman"/>
          <w:sz w:val="21"/>
          <w:szCs w:val="21"/>
          <w:lang w:val="ro-RO"/>
        </w:rPr>
        <w:t xml:space="preserve">Angajament  - conform  model – </w:t>
      </w:r>
      <w:hyperlink r:id="rId9" w:history="1">
        <w:r w:rsidRPr="00A60276">
          <w:rPr>
            <w:rFonts w:ascii="Trebuchet MS" w:eastAsia="Times New Roman" w:hAnsi="Trebuchet MS" w:cs="Times New Roman"/>
            <w:i/>
            <w:iCs/>
            <w:color w:val="0000FF"/>
            <w:sz w:val="21"/>
            <w:szCs w:val="21"/>
            <w:u w:val="single"/>
            <w:lang w:val="ro-RO"/>
          </w:rPr>
          <w:t>Anexa nr. 13 la Norme</w:t>
        </w:r>
      </w:hyperlink>
      <w:r w:rsidRPr="00A60276">
        <w:rPr>
          <w:rFonts w:ascii="Trebuchet MS" w:eastAsia="Times New Roman" w:hAnsi="Trebuchet MS" w:cs="Times New Roman"/>
          <w:sz w:val="21"/>
          <w:szCs w:val="21"/>
          <w:u w:val="single"/>
          <w:lang w:val="ro-RO"/>
        </w:rPr>
        <w:t xml:space="preserve"> </w:t>
      </w:r>
      <w:r w:rsidRPr="00A60276">
        <w:rPr>
          <w:rFonts w:ascii="Trebuchet MS" w:eastAsia="Times New Roman" w:hAnsi="Trebuchet MS" w:cs="Times New Roman"/>
          <w:sz w:val="21"/>
          <w:szCs w:val="21"/>
          <w:lang w:val="ro-RO"/>
        </w:rPr>
        <w:t>, care constituie titlu executoriu, potrivit legii;</w:t>
      </w:r>
    </w:p>
    <w:p w:rsidR="00A60276" w:rsidRPr="00A60276" w:rsidRDefault="00A60276" w:rsidP="00A60276">
      <w:pPr>
        <w:tabs>
          <w:tab w:val="num" w:pos="1134"/>
        </w:tabs>
        <w:spacing w:before="100" w:beforeAutospacing="1" w:after="100" w:afterAutospacing="1"/>
        <w:ind w:left="1134" w:hanging="425"/>
        <w:jc w:val="both"/>
        <w:rPr>
          <w:rFonts w:ascii="Times New Roman" w:eastAsia="Times New Roman" w:hAnsi="Times New Roman" w:cs="Times New Roman"/>
          <w:sz w:val="24"/>
          <w:szCs w:val="24"/>
        </w:rPr>
      </w:pPr>
      <w:r w:rsidRPr="00A60276">
        <w:rPr>
          <w:rFonts w:ascii="Trebuchet MS" w:eastAsia="Trebuchet MS" w:hAnsi="Trebuchet MS" w:cs="Trebuchet MS"/>
          <w:sz w:val="21"/>
          <w:szCs w:val="21"/>
          <w:lang w:val="ro-RO"/>
        </w:rPr>
        <w:t>5.</w:t>
      </w:r>
      <w:r w:rsidRPr="00A60276">
        <w:rPr>
          <w:rFonts w:ascii="Times New Roman" w:eastAsia="Trebuchet MS" w:hAnsi="Times New Roman" w:cs="Times New Roman"/>
          <w:sz w:val="14"/>
          <w:szCs w:val="14"/>
          <w:lang w:val="ro-RO"/>
        </w:rPr>
        <w:t xml:space="preserve">     </w:t>
      </w:r>
      <w:r w:rsidRPr="00A60276">
        <w:rPr>
          <w:rFonts w:ascii="Trebuchet MS" w:eastAsia="Times New Roman" w:hAnsi="Trebuchet MS" w:cs="Times New Roman"/>
          <w:sz w:val="21"/>
          <w:szCs w:val="21"/>
          <w:lang w:val="ro-RO"/>
        </w:rPr>
        <w:t xml:space="preserve">Declaraţie pe propria răspundere a angajatorului din care să rezulte că în ultimii  2 ani acesta nu a mai fost în raporturi de muncă sau de serviciu cu persoana respectivă; </w:t>
      </w:r>
    </w:p>
    <w:p w:rsidR="00A60276" w:rsidRPr="00A60276" w:rsidRDefault="00A60276" w:rsidP="00A60276">
      <w:pPr>
        <w:tabs>
          <w:tab w:val="num" w:pos="1134"/>
        </w:tabs>
        <w:spacing w:before="100" w:beforeAutospacing="1" w:after="100" w:afterAutospacing="1"/>
        <w:ind w:left="1134" w:hanging="425"/>
        <w:jc w:val="both"/>
        <w:rPr>
          <w:rFonts w:ascii="Times New Roman" w:eastAsia="Times New Roman" w:hAnsi="Times New Roman" w:cs="Times New Roman"/>
          <w:sz w:val="24"/>
          <w:szCs w:val="24"/>
        </w:rPr>
      </w:pPr>
      <w:r w:rsidRPr="00A60276">
        <w:rPr>
          <w:rFonts w:ascii="Trebuchet MS" w:eastAsia="Trebuchet MS" w:hAnsi="Trebuchet MS" w:cs="Trebuchet MS"/>
          <w:color w:val="000000"/>
          <w:sz w:val="21"/>
          <w:szCs w:val="21"/>
          <w:lang w:val="ro-RO"/>
        </w:rPr>
        <w:t>6.</w:t>
      </w:r>
      <w:r w:rsidRPr="00A60276">
        <w:rPr>
          <w:rFonts w:ascii="Times New Roman" w:eastAsia="Trebuchet MS" w:hAnsi="Times New Roman" w:cs="Times New Roman"/>
          <w:color w:val="000000"/>
          <w:sz w:val="14"/>
          <w:szCs w:val="14"/>
          <w:lang w:val="ro-RO"/>
        </w:rPr>
        <w:t xml:space="preserve">     </w:t>
      </w:r>
      <w:r w:rsidRPr="00A60276">
        <w:rPr>
          <w:rFonts w:ascii="Trebuchet MS" w:eastAsia="Times New Roman" w:hAnsi="Trebuchet MS" w:cs="Times New Roman"/>
          <w:sz w:val="21"/>
          <w:szCs w:val="21"/>
          <w:lang w:val="ro-RO"/>
        </w:rPr>
        <w:t xml:space="preserve">Declaraţie pe propria răspundere a angajatorului din care să rezulte că în ultimii  2 ani persoana angajată  nu a mai fost în raporturi de muncă sau de serviciu cu alţi angajatori la care calitatea de administrator / asociat este deţinută de una sau mai multe persoane  fizice sau juridice care au calitatea de administrator/ asociat la angajatorul la care se realizează încadrarea în muncă; </w:t>
      </w:r>
    </w:p>
    <w:p w:rsidR="00A60276" w:rsidRPr="00A60276" w:rsidRDefault="00A60276" w:rsidP="00A60276">
      <w:pPr>
        <w:tabs>
          <w:tab w:val="num" w:pos="1134"/>
        </w:tabs>
        <w:spacing w:before="100" w:beforeAutospacing="1" w:after="100" w:afterAutospacing="1"/>
        <w:ind w:left="1134" w:hanging="425"/>
        <w:jc w:val="both"/>
        <w:rPr>
          <w:rFonts w:ascii="Times New Roman" w:eastAsia="Times New Roman" w:hAnsi="Times New Roman" w:cs="Times New Roman"/>
          <w:sz w:val="24"/>
          <w:szCs w:val="24"/>
        </w:rPr>
      </w:pPr>
      <w:r w:rsidRPr="00A60276">
        <w:rPr>
          <w:rFonts w:ascii="Trebuchet MS" w:eastAsia="Trebuchet MS" w:hAnsi="Trebuchet MS" w:cs="Trebuchet MS"/>
          <w:color w:val="000000"/>
          <w:sz w:val="21"/>
          <w:szCs w:val="21"/>
          <w:lang w:val="ro-RO"/>
        </w:rPr>
        <w:t>7.</w:t>
      </w:r>
      <w:r w:rsidRPr="00A60276">
        <w:rPr>
          <w:rFonts w:ascii="Times New Roman" w:eastAsia="Trebuchet MS" w:hAnsi="Times New Roman" w:cs="Times New Roman"/>
          <w:color w:val="000000"/>
          <w:sz w:val="14"/>
          <w:szCs w:val="14"/>
          <w:lang w:val="ro-RO"/>
        </w:rPr>
        <w:t xml:space="preserve">    </w:t>
      </w:r>
      <w:r w:rsidRPr="00A60276">
        <w:rPr>
          <w:rFonts w:ascii="Trebuchet MS" w:eastAsia="Times New Roman" w:hAnsi="Trebuchet MS" w:cs="Times New Roman"/>
          <w:sz w:val="21"/>
          <w:szCs w:val="21"/>
          <w:lang w:val="ro-RO"/>
        </w:rPr>
        <w:t xml:space="preserve">Declaraţie pe  propria răspundere a angajatorului din care să rezulte că pentru persoana respectivă  ori familia acestuia </w:t>
      </w:r>
      <w:r w:rsidRPr="00A60276">
        <w:rPr>
          <w:rFonts w:ascii="Trebuchet MS" w:eastAsia="Times New Roman" w:hAnsi="Trebuchet MS" w:cs="Times New Roman"/>
          <w:color w:val="000000"/>
          <w:sz w:val="21"/>
          <w:szCs w:val="21"/>
          <w:u w:val="single"/>
          <w:lang w:val="ro-RO"/>
        </w:rPr>
        <w:t xml:space="preserve">nu se asigură locuinţă de serviciu şi nu se suportă cheltuielile aferente chiriei din fonduri ale angajatorului </w:t>
      </w:r>
      <w:r w:rsidRPr="00A60276">
        <w:rPr>
          <w:rFonts w:ascii="Trebuchet MS" w:eastAsia="Times New Roman" w:hAnsi="Trebuchet MS" w:cs="Times New Roman"/>
          <w:color w:val="000000"/>
          <w:sz w:val="21"/>
          <w:szCs w:val="21"/>
          <w:lang w:val="ro-RO"/>
        </w:rPr>
        <w:t xml:space="preserve"> </w:t>
      </w:r>
    </w:p>
    <w:p w:rsidR="00A60276" w:rsidRPr="00A60276" w:rsidRDefault="00A60276" w:rsidP="00A60276">
      <w:pPr>
        <w:tabs>
          <w:tab w:val="num" w:pos="1134"/>
        </w:tabs>
        <w:spacing w:before="100" w:beforeAutospacing="1" w:after="100" w:afterAutospacing="1"/>
        <w:ind w:left="1134" w:hanging="425"/>
        <w:jc w:val="both"/>
        <w:rPr>
          <w:rFonts w:ascii="Times New Roman" w:eastAsia="Times New Roman" w:hAnsi="Times New Roman" w:cs="Times New Roman"/>
          <w:sz w:val="24"/>
          <w:szCs w:val="24"/>
        </w:rPr>
      </w:pPr>
      <w:r w:rsidRPr="00A60276">
        <w:rPr>
          <w:rFonts w:ascii="Trebuchet MS" w:eastAsia="Trebuchet MS" w:hAnsi="Trebuchet MS" w:cs="Trebuchet MS"/>
          <w:color w:val="000000"/>
          <w:sz w:val="21"/>
          <w:szCs w:val="21"/>
          <w:lang w:val="ro-RO"/>
        </w:rPr>
        <w:t>8.</w:t>
      </w:r>
      <w:r w:rsidRPr="00A60276">
        <w:rPr>
          <w:rFonts w:ascii="Times New Roman" w:eastAsia="Trebuchet MS" w:hAnsi="Times New Roman" w:cs="Times New Roman"/>
          <w:color w:val="000000"/>
          <w:sz w:val="14"/>
          <w:szCs w:val="14"/>
          <w:lang w:val="ro-RO"/>
        </w:rPr>
        <w:t xml:space="preserve">     </w:t>
      </w:r>
      <w:r w:rsidRPr="00A60276">
        <w:rPr>
          <w:rFonts w:ascii="Trebuchet MS" w:eastAsia="Times New Roman" w:hAnsi="Trebuchet MS" w:cs="Times New Roman"/>
          <w:sz w:val="21"/>
          <w:szCs w:val="21"/>
          <w:lang w:val="ro-RO"/>
        </w:rPr>
        <w:t xml:space="preserve">Declaraţia pe propria răspundere a persoanei încadrate în muncă din care să rezulte că </w:t>
      </w:r>
      <w:r w:rsidRPr="00A60276">
        <w:rPr>
          <w:rFonts w:ascii="Trebuchet MS" w:eastAsia="Times New Roman" w:hAnsi="Trebuchet MS" w:cs="Times New Roman"/>
          <w:color w:val="000000"/>
          <w:sz w:val="21"/>
          <w:szCs w:val="21"/>
          <w:lang w:val="ro-RO"/>
        </w:rPr>
        <w:t xml:space="preserve">autorităţile administraţiei publice locale sau centrale </w:t>
      </w:r>
      <w:r w:rsidRPr="00A60276">
        <w:rPr>
          <w:rFonts w:ascii="Trebuchet MS" w:eastAsia="Times New Roman" w:hAnsi="Trebuchet MS" w:cs="Times New Roman"/>
          <w:color w:val="000000"/>
          <w:sz w:val="21"/>
          <w:szCs w:val="21"/>
          <w:u w:val="single"/>
          <w:lang w:val="ro-RO"/>
        </w:rPr>
        <w:t>nu asigură locuinţă de serviciu şi nu suportă cheltuielile aferente chiriei din fonduri publice</w:t>
      </w:r>
      <w:r w:rsidRPr="00A60276">
        <w:rPr>
          <w:rFonts w:ascii="Trebuchet MS" w:eastAsia="Times New Roman" w:hAnsi="Trebuchet MS" w:cs="Times New Roman"/>
          <w:i/>
          <w:color w:val="000000"/>
          <w:sz w:val="21"/>
          <w:szCs w:val="21"/>
          <w:lang w:val="ro-RO"/>
        </w:rPr>
        <w:t xml:space="preserve"> </w:t>
      </w:r>
    </w:p>
    <w:p w:rsidR="00A60276" w:rsidRPr="00A60276" w:rsidRDefault="00A60276" w:rsidP="00A60276">
      <w:pPr>
        <w:tabs>
          <w:tab w:val="num" w:pos="1134"/>
        </w:tabs>
        <w:spacing w:before="100" w:beforeAutospacing="1" w:after="100" w:afterAutospacing="1"/>
        <w:ind w:left="1134" w:hanging="425"/>
        <w:jc w:val="both"/>
        <w:rPr>
          <w:rFonts w:ascii="Times New Roman" w:eastAsia="Times New Roman" w:hAnsi="Times New Roman" w:cs="Times New Roman"/>
          <w:sz w:val="24"/>
          <w:szCs w:val="24"/>
        </w:rPr>
      </w:pPr>
      <w:r w:rsidRPr="00A60276">
        <w:rPr>
          <w:rFonts w:ascii="Trebuchet MS" w:eastAsia="Trebuchet MS" w:hAnsi="Trebuchet MS" w:cs="Trebuchet MS"/>
          <w:sz w:val="21"/>
          <w:szCs w:val="21"/>
          <w:lang w:val="ro-RO"/>
        </w:rPr>
        <w:t>9.</w:t>
      </w:r>
      <w:r w:rsidRPr="00A60276">
        <w:rPr>
          <w:rFonts w:ascii="Times New Roman" w:eastAsia="Trebuchet MS" w:hAnsi="Times New Roman" w:cs="Times New Roman"/>
          <w:sz w:val="14"/>
          <w:szCs w:val="14"/>
          <w:lang w:val="ro-RO"/>
        </w:rPr>
        <w:t xml:space="preserve">     </w:t>
      </w:r>
      <w:r w:rsidRPr="00A60276">
        <w:rPr>
          <w:rFonts w:ascii="Trebuchet MS" w:eastAsia="Times New Roman" w:hAnsi="Trebuchet MS" w:cs="Times New Roman"/>
          <w:sz w:val="21"/>
          <w:szCs w:val="21"/>
          <w:lang w:val="ro-RO"/>
        </w:rPr>
        <w:t xml:space="preserve">Declaraţie pe propria răspundere a absolvenţilor licenţiaţi ai facultăţilor de medicină, medicină dentară şi farmacie din care să rezulte că la data solicitării primei de mobilitate prevăzute la art. 75 din lege nu au promovat concursul naţional de rezidenţial pe locuri sau pe posturi în condiţiile legii, după caz; </w:t>
      </w:r>
    </w:p>
    <w:p w:rsidR="00A60276" w:rsidRPr="00A60276" w:rsidRDefault="00A60276" w:rsidP="00A60276">
      <w:pPr>
        <w:tabs>
          <w:tab w:val="num" w:pos="1134"/>
        </w:tabs>
        <w:spacing w:before="100" w:beforeAutospacing="1" w:after="100" w:afterAutospacing="1"/>
        <w:ind w:left="1134" w:hanging="425"/>
        <w:jc w:val="both"/>
        <w:rPr>
          <w:rFonts w:ascii="Times New Roman" w:eastAsia="Times New Roman" w:hAnsi="Times New Roman" w:cs="Times New Roman"/>
          <w:sz w:val="24"/>
          <w:szCs w:val="24"/>
        </w:rPr>
      </w:pPr>
      <w:r w:rsidRPr="00A60276">
        <w:rPr>
          <w:rFonts w:ascii="Trebuchet MS" w:eastAsia="Trebuchet MS" w:hAnsi="Trebuchet MS" w:cs="Trebuchet MS"/>
          <w:sz w:val="21"/>
          <w:szCs w:val="21"/>
          <w:lang w:val="ro-RO"/>
        </w:rPr>
        <w:lastRenderedPageBreak/>
        <w:t>10.</w:t>
      </w:r>
      <w:r w:rsidRPr="00A60276">
        <w:rPr>
          <w:rFonts w:ascii="Times New Roman" w:eastAsia="Trebuchet MS" w:hAnsi="Times New Roman" w:cs="Times New Roman"/>
          <w:sz w:val="14"/>
          <w:szCs w:val="14"/>
          <w:lang w:val="ro-RO"/>
        </w:rPr>
        <w:t xml:space="preserve">   </w:t>
      </w:r>
      <w:r w:rsidRPr="00A60276">
        <w:rPr>
          <w:rFonts w:ascii="Trebuchet MS" w:eastAsia="Times New Roman" w:hAnsi="Trebuchet MS" w:cs="Times New Roman"/>
          <w:sz w:val="21"/>
          <w:szCs w:val="21"/>
          <w:lang w:val="ro-RO"/>
        </w:rPr>
        <w:t>Declaraţia pe propria răspundere a angajatorului absolvenţilor instituţiilor de învăţământ din care să rezulte că nu are obligaţia, potrivit legii, de a angaja persoana din această categorie, după caz</w:t>
      </w:r>
      <w:r w:rsidRPr="00A60276">
        <w:rPr>
          <w:rFonts w:ascii="Trebuchet MS" w:eastAsia="Times New Roman" w:hAnsi="Trebuchet MS" w:cs="Times New Roman"/>
          <w:i/>
          <w:sz w:val="21"/>
          <w:szCs w:val="21"/>
          <w:lang w:val="ro-RO"/>
        </w:rPr>
        <w:t>;</w:t>
      </w:r>
    </w:p>
    <w:p w:rsidR="00A60276" w:rsidRPr="00A60276" w:rsidRDefault="00A60276" w:rsidP="00A60276">
      <w:pPr>
        <w:tabs>
          <w:tab w:val="num" w:pos="1134"/>
        </w:tabs>
        <w:spacing w:before="100" w:beforeAutospacing="1" w:after="100" w:afterAutospacing="1"/>
        <w:ind w:left="1134" w:hanging="425"/>
        <w:jc w:val="both"/>
        <w:rPr>
          <w:rFonts w:ascii="Times New Roman" w:eastAsia="Times New Roman" w:hAnsi="Times New Roman" w:cs="Times New Roman"/>
          <w:sz w:val="24"/>
          <w:szCs w:val="24"/>
        </w:rPr>
      </w:pPr>
      <w:r w:rsidRPr="00A60276">
        <w:rPr>
          <w:rFonts w:ascii="Trebuchet MS" w:eastAsia="Trebuchet MS" w:hAnsi="Trebuchet MS" w:cs="Trebuchet MS"/>
          <w:sz w:val="21"/>
          <w:szCs w:val="21"/>
          <w:lang w:val="ro-RO"/>
        </w:rPr>
        <w:t>11.</w:t>
      </w:r>
      <w:r w:rsidRPr="00A60276">
        <w:rPr>
          <w:rFonts w:ascii="Times New Roman" w:eastAsia="Trebuchet MS" w:hAnsi="Times New Roman" w:cs="Times New Roman"/>
          <w:sz w:val="14"/>
          <w:szCs w:val="14"/>
          <w:lang w:val="ro-RO"/>
        </w:rPr>
        <w:t xml:space="preserve">   </w:t>
      </w:r>
      <w:r w:rsidRPr="00A60276">
        <w:rPr>
          <w:rFonts w:ascii="Trebuchet MS" w:eastAsia="Times New Roman" w:hAnsi="Trebuchet MS" w:cs="Times New Roman"/>
          <w:sz w:val="21"/>
          <w:szCs w:val="21"/>
          <w:lang w:val="ro-RO"/>
        </w:rPr>
        <w:t>După caz, certificatul de căsătorie şi, după caz certificatele de naştere ale copiilor sau documentele care atestă situaţia juridică a copiilor faţă de reprezentantul legal sau actele prevăzute de lege în cazul familiilor monoparentale</w:t>
      </w:r>
    </w:p>
    <w:p w:rsidR="00A60276" w:rsidRPr="00A60276" w:rsidRDefault="00A60276" w:rsidP="00A60276">
      <w:pPr>
        <w:tabs>
          <w:tab w:val="num" w:pos="1134"/>
        </w:tabs>
        <w:spacing w:before="100" w:beforeAutospacing="1" w:after="100" w:afterAutospacing="1"/>
        <w:ind w:left="1134" w:hanging="425"/>
        <w:jc w:val="both"/>
        <w:rPr>
          <w:rFonts w:ascii="Times New Roman" w:eastAsia="Times New Roman" w:hAnsi="Times New Roman" w:cs="Times New Roman"/>
          <w:sz w:val="24"/>
          <w:szCs w:val="24"/>
        </w:rPr>
      </w:pPr>
      <w:r w:rsidRPr="00A60276">
        <w:rPr>
          <w:rFonts w:ascii="Trebuchet MS" w:eastAsia="Trebuchet MS" w:hAnsi="Trebuchet MS" w:cs="Trebuchet MS"/>
          <w:color w:val="000000"/>
          <w:sz w:val="21"/>
          <w:szCs w:val="21"/>
          <w:lang w:val="ro-RO"/>
        </w:rPr>
        <w:t>12.</w:t>
      </w:r>
      <w:r w:rsidRPr="00A60276">
        <w:rPr>
          <w:rFonts w:ascii="Times New Roman" w:eastAsia="Trebuchet MS" w:hAnsi="Times New Roman" w:cs="Times New Roman"/>
          <w:color w:val="000000"/>
          <w:sz w:val="14"/>
          <w:szCs w:val="14"/>
          <w:lang w:val="ro-RO"/>
        </w:rPr>
        <w:t xml:space="preserve">   </w:t>
      </w:r>
      <w:r w:rsidRPr="00A60276">
        <w:rPr>
          <w:rFonts w:ascii="Trebuchet MS" w:eastAsia="Times New Roman" w:hAnsi="Trebuchet MS" w:cs="Times New Roman"/>
          <w:color w:val="000000"/>
          <w:sz w:val="21"/>
          <w:szCs w:val="21"/>
          <w:lang w:val="ro-RO"/>
        </w:rPr>
        <w:t xml:space="preserve">Declaraţie pe proprie răspundere a persoanei solicitante din care să rezulte că nu deţine în proprietate sau coproprietate o locuinţă în localitatea în care se încadrează în muncă sau în localităţile învecinate acesteia sau în localitatea în care îşi schimbă domiciliul sau îşi stabileşte reşedinţa sau în localităţile învecinate acesteia, </w:t>
      </w:r>
      <w:r w:rsidRPr="00A60276">
        <w:rPr>
          <w:rFonts w:ascii="Trebuchet MS" w:eastAsia="Times New Roman" w:hAnsi="Trebuchet MS" w:cs="Times New Roman"/>
          <w:color w:val="000000"/>
          <w:sz w:val="21"/>
          <w:szCs w:val="21"/>
          <w:u w:val="single"/>
          <w:lang w:val="ro-RO"/>
        </w:rPr>
        <w:t>atât ea cât şi soţul/soţia, copii aflaţi în întreţinere.</w:t>
      </w:r>
      <w:r w:rsidRPr="00A60276">
        <w:rPr>
          <w:rFonts w:ascii="Trebuchet MS" w:eastAsia="Times New Roman" w:hAnsi="Trebuchet MS" w:cs="Times New Roman"/>
          <w:color w:val="000000"/>
          <w:sz w:val="21"/>
          <w:szCs w:val="21"/>
          <w:lang w:val="ro-RO"/>
        </w:rPr>
        <w:t xml:space="preserve"> </w:t>
      </w:r>
    </w:p>
    <w:p w:rsidR="00A60276" w:rsidRPr="00A60276" w:rsidRDefault="00A60276" w:rsidP="00A60276">
      <w:pPr>
        <w:tabs>
          <w:tab w:val="num" w:pos="1134"/>
        </w:tabs>
        <w:spacing w:before="100" w:beforeAutospacing="1" w:after="100" w:afterAutospacing="1"/>
        <w:ind w:left="1134" w:hanging="425"/>
        <w:jc w:val="both"/>
        <w:rPr>
          <w:rFonts w:ascii="Times New Roman" w:eastAsia="Times New Roman" w:hAnsi="Times New Roman" w:cs="Times New Roman"/>
          <w:sz w:val="24"/>
          <w:szCs w:val="24"/>
        </w:rPr>
      </w:pPr>
      <w:r w:rsidRPr="00A60276">
        <w:rPr>
          <w:rFonts w:ascii="Trebuchet MS" w:eastAsia="Trebuchet MS" w:hAnsi="Trebuchet MS" w:cs="Trebuchet MS"/>
          <w:color w:val="000000"/>
          <w:sz w:val="21"/>
          <w:szCs w:val="21"/>
          <w:lang w:val="ro-RO"/>
        </w:rPr>
        <w:t>13.</w:t>
      </w:r>
      <w:r w:rsidRPr="00A60276">
        <w:rPr>
          <w:rFonts w:ascii="Times New Roman" w:eastAsia="Trebuchet MS" w:hAnsi="Times New Roman" w:cs="Times New Roman"/>
          <w:color w:val="000000"/>
          <w:sz w:val="14"/>
          <w:szCs w:val="14"/>
          <w:lang w:val="ro-RO"/>
        </w:rPr>
        <w:t xml:space="preserve">   </w:t>
      </w:r>
      <w:r w:rsidRPr="00A60276">
        <w:rPr>
          <w:rFonts w:ascii="Trebuchet MS" w:eastAsia="Times New Roman" w:hAnsi="Trebuchet MS" w:cs="Times New Roman"/>
          <w:color w:val="000000"/>
          <w:sz w:val="21"/>
          <w:szCs w:val="21"/>
          <w:lang w:val="ro-RO"/>
        </w:rPr>
        <w:t>Pentru persoanele de cetățenie română care și-au exercitat dreptul la libera circulație a lucrătorilor în spațiul UE și SEE, document sau orice alt înscris emis de o autoritate publică a statului sau statelor din spaţiul Uniunii Europene şi Spaţiul Economic European în care şi-au exercitat dreptul la liberă circulaţie a lucrătorilor pe perioada de cel puţin 36 de luni, prevăzută la art. 45^10 alin. (1) lit. a), prin care se atestă că au avut, pe perioada respectivă, domiciliul sau reşedinţa ori au exercitat dreptul de rezidenţă legal pe teritoriul statului/statelor respectiv(e), însoţit de o traducere certificată în limba română</w:t>
      </w:r>
    </w:p>
    <w:p w:rsidR="00A60276" w:rsidRPr="00A60276" w:rsidRDefault="00A60276" w:rsidP="00A60276">
      <w:pPr>
        <w:spacing w:before="100" w:beforeAutospacing="1" w:after="100" w:afterAutospacing="1"/>
        <w:jc w:val="both"/>
        <w:rPr>
          <w:rFonts w:ascii="Times New Roman" w:eastAsia="Times New Roman" w:hAnsi="Times New Roman" w:cs="Times New Roman"/>
          <w:sz w:val="24"/>
          <w:szCs w:val="24"/>
        </w:rPr>
      </w:pPr>
      <w:r w:rsidRPr="00A60276">
        <w:rPr>
          <w:rFonts w:ascii="Trebuchet MS" w:eastAsia="Times New Roman" w:hAnsi="Trebuchet MS" w:cs="Times New Roman"/>
          <w:b/>
          <w:sz w:val="21"/>
          <w:szCs w:val="21"/>
          <w:lang w:val="ro-RO"/>
        </w:rPr>
        <w:t>Depunerea documentelor</w:t>
      </w:r>
    </w:p>
    <w:p w:rsidR="00A60276" w:rsidRPr="00A60276" w:rsidRDefault="00A60276" w:rsidP="00A6027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60276">
        <w:rPr>
          <w:rFonts w:ascii="Trebuchet MS" w:eastAsia="Times New Roman" w:hAnsi="Trebuchet MS" w:cs="Times New Roman"/>
          <w:sz w:val="21"/>
          <w:szCs w:val="21"/>
          <w:lang w:val="ro-RO"/>
        </w:rPr>
        <w:t xml:space="preserve">Personal – la sediul agenţiei </w:t>
      </w:r>
    </w:p>
    <w:p w:rsidR="00A60276" w:rsidRPr="00A60276" w:rsidRDefault="00A60276" w:rsidP="00A6027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60276">
        <w:rPr>
          <w:rFonts w:ascii="Trebuchet MS" w:eastAsia="Times New Roman" w:hAnsi="Trebuchet MS" w:cs="Times New Roman"/>
          <w:sz w:val="21"/>
          <w:szCs w:val="21"/>
          <w:lang w:val="ro-RO"/>
        </w:rPr>
        <w:t>Prin scrisoare recomandată cu confirmare de primire</w:t>
      </w:r>
    </w:p>
    <w:p w:rsidR="00A60276" w:rsidRPr="00A60276" w:rsidRDefault="00A60276" w:rsidP="00A60276">
      <w:pPr>
        <w:numPr>
          <w:ilvl w:val="0"/>
          <w:numId w:val="15"/>
        </w:num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A60276">
        <w:rPr>
          <w:rFonts w:ascii="Trebuchet MS" w:eastAsia="Times New Roman" w:hAnsi="Trebuchet MS" w:cs="Times New Roman"/>
          <w:sz w:val="21"/>
          <w:szCs w:val="21"/>
          <w:lang w:val="ro-RO"/>
        </w:rPr>
        <w:t>Prin fax sau e-mail</w:t>
      </w:r>
    </w:p>
    <w:p w:rsidR="00A60276" w:rsidRPr="00A60276" w:rsidRDefault="00A60276" w:rsidP="00A60276">
      <w:pPr>
        <w:spacing w:before="100" w:beforeAutospacing="1" w:after="100" w:afterAutospacing="1"/>
        <w:jc w:val="both"/>
        <w:rPr>
          <w:rFonts w:ascii="Times New Roman" w:eastAsia="Times New Roman" w:hAnsi="Times New Roman" w:cs="Times New Roman"/>
          <w:sz w:val="24"/>
          <w:szCs w:val="24"/>
        </w:rPr>
      </w:pPr>
      <w:r w:rsidRPr="00A60276">
        <w:rPr>
          <w:rFonts w:ascii="Trebuchet MS" w:eastAsia="Times New Roman" w:hAnsi="Trebuchet MS" w:cs="Times New Roman"/>
          <w:sz w:val="21"/>
          <w:szCs w:val="21"/>
          <w:lang w:val="ro-RO"/>
        </w:rPr>
        <w:t> </w:t>
      </w:r>
    </w:p>
    <w:p w:rsidR="007852E7" w:rsidRDefault="007852E7"/>
    <w:sectPr w:rsidR="00785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845FA"/>
    <w:multiLevelType w:val="multilevel"/>
    <w:tmpl w:val="9CAC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458C0"/>
    <w:multiLevelType w:val="multilevel"/>
    <w:tmpl w:val="129A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84937"/>
    <w:multiLevelType w:val="multilevel"/>
    <w:tmpl w:val="347A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881AC3"/>
    <w:multiLevelType w:val="multilevel"/>
    <w:tmpl w:val="E74C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4202DF"/>
    <w:multiLevelType w:val="multilevel"/>
    <w:tmpl w:val="B8E4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5B7318"/>
    <w:multiLevelType w:val="multilevel"/>
    <w:tmpl w:val="4A38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844A31"/>
    <w:multiLevelType w:val="multilevel"/>
    <w:tmpl w:val="0B9C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A2106A"/>
    <w:multiLevelType w:val="multilevel"/>
    <w:tmpl w:val="D900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B93E6D"/>
    <w:multiLevelType w:val="multilevel"/>
    <w:tmpl w:val="2844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C43B7B"/>
    <w:multiLevelType w:val="multilevel"/>
    <w:tmpl w:val="28CC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BC2C17"/>
    <w:multiLevelType w:val="multilevel"/>
    <w:tmpl w:val="7310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493CE3"/>
    <w:multiLevelType w:val="multilevel"/>
    <w:tmpl w:val="180E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D720DE"/>
    <w:multiLevelType w:val="multilevel"/>
    <w:tmpl w:val="58A2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DC49EB"/>
    <w:multiLevelType w:val="multilevel"/>
    <w:tmpl w:val="0D48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29178D"/>
    <w:multiLevelType w:val="multilevel"/>
    <w:tmpl w:val="7028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3"/>
  </w:num>
  <w:num w:numId="4">
    <w:abstractNumId w:val="9"/>
  </w:num>
  <w:num w:numId="5">
    <w:abstractNumId w:val="10"/>
  </w:num>
  <w:num w:numId="6">
    <w:abstractNumId w:val="8"/>
  </w:num>
  <w:num w:numId="7">
    <w:abstractNumId w:val="4"/>
  </w:num>
  <w:num w:numId="8">
    <w:abstractNumId w:val="7"/>
  </w:num>
  <w:num w:numId="9">
    <w:abstractNumId w:val="3"/>
  </w:num>
  <w:num w:numId="10">
    <w:abstractNumId w:val="0"/>
  </w:num>
  <w:num w:numId="11">
    <w:abstractNumId w:val="1"/>
  </w:num>
  <w:num w:numId="12">
    <w:abstractNumId w:val="6"/>
  </w:num>
  <w:num w:numId="13">
    <w:abstractNumId w:val="14"/>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276"/>
    <w:rsid w:val="007852E7"/>
    <w:rsid w:val="00A60276"/>
    <w:rsid w:val="00CC7C21"/>
    <w:rsid w:val="00DC7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02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02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02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02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20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ofm.ro/upload/3244/Cerere-_anexa_12B_la_norme.doc" TargetMode="External"/><Relationship Id="rId3" Type="http://schemas.microsoft.com/office/2007/relationships/stylesWithEffects" Target="stylesWithEffects.xml"/><Relationship Id="rId7" Type="http://schemas.openxmlformats.org/officeDocument/2006/relationships/hyperlink" Target="https://www.anofm.ro/upload/3244/Cerere-_anexa_12A_la_norme.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ofm.ro/upload/3244/Plan_Mobilitate_H_G_903_2016.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nofm.ro/upload/3244/Anexa_13_la_norm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PREDA</dc:creator>
  <cp:lastModifiedBy>Cristian Petri</cp:lastModifiedBy>
  <cp:revision>3</cp:revision>
  <dcterms:created xsi:type="dcterms:W3CDTF">2023-07-04T07:16:00Z</dcterms:created>
  <dcterms:modified xsi:type="dcterms:W3CDTF">2023-07-04T08:29:00Z</dcterms:modified>
</cp:coreProperties>
</file>