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3F" w:rsidRPr="001560FE" w:rsidRDefault="0099563F" w:rsidP="0099563F">
      <w:pPr>
        <w:ind w:left="0" w:firstLine="720"/>
        <w:rPr>
          <w:sz w:val="20"/>
          <w:szCs w:val="20"/>
        </w:rPr>
      </w:pPr>
      <w:r w:rsidRPr="001560FE">
        <w:rPr>
          <w:sz w:val="20"/>
          <w:szCs w:val="20"/>
        </w:rPr>
        <w:t>Nr.</w:t>
      </w:r>
      <w:r w:rsidR="001560FE">
        <w:rPr>
          <w:sz w:val="20"/>
          <w:szCs w:val="20"/>
        </w:rPr>
        <w:t xml:space="preserve"> 20249</w:t>
      </w:r>
      <w:r w:rsidRPr="001560FE">
        <w:rPr>
          <w:sz w:val="20"/>
          <w:szCs w:val="20"/>
        </w:rPr>
        <w:t xml:space="preserve"> /</w:t>
      </w:r>
      <w:r w:rsidR="001560FE" w:rsidRPr="001560FE">
        <w:rPr>
          <w:sz w:val="20"/>
          <w:szCs w:val="20"/>
        </w:rPr>
        <w:t>13.02.2023</w:t>
      </w:r>
    </w:p>
    <w:p w:rsidR="0099563F" w:rsidRDefault="0099563F" w:rsidP="0099563F">
      <w:pPr>
        <w:ind w:left="0" w:firstLine="720"/>
      </w:pPr>
    </w:p>
    <w:p w:rsidR="00CE76DD" w:rsidRDefault="0099563F" w:rsidP="0099563F">
      <w:pPr>
        <w:ind w:left="0" w:firstLine="720"/>
        <w:jc w:val="center"/>
        <w:rPr>
          <w:b/>
        </w:rPr>
      </w:pPr>
      <w:r w:rsidRPr="0099563F">
        <w:rPr>
          <w:b/>
        </w:rPr>
        <w:t>Raport narativ</w:t>
      </w:r>
      <w:r w:rsidR="00CE76DD">
        <w:rPr>
          <w:b/>
        </w:rPr>
        <w:t xml:space="preserve"> </w:t>
      </w:r>
      <w:r>
        <w:rPr>
          <w:b/>
        </w:rPr>
        <w:t xml:space="preserve">privind </w:t>
      </w:r>
      <w:r w:rsidRPr="0099563F">
        <w:rPr>
          <w:b/>
        </w:rPr>
        <w:t>stadiul implementarilor m</w:t>
      </w:r>
      <w:r w:rsidR="0048181A">
        <w:rPr>
          <w:b/>
        </w:rPr>
        <w:t>ă</w:t>
      </w:r>
      <w:r w:rsidRPr="0099563F">
        <w:rPr>
          <w:b/>
        </w:rPr>
        <w:t>surilor prev</w:t>
      </w:r>
      <w:r w:rsidR="0048181A">
        <w:rPr>
          <w:b/>
        </w:rPr>
        <w:t>ă</w:t>
      </w:r>
      <w:r w:rsidRPr="0099563F">
        <w:rPr>
          <w:b/>
        </w:rPr>
        <w:t xml:space="preserve">zute </w:t>
      </w:r>
      <w:r w:rsidR="0048181A">
        <w:rPr>
          <w:b/>
        </w:rPr>
        <w:t>î</w:t>
      </w:r>
      <w:r w:rsidRPr="0099563F">
        <w:rPr>
          <w:b/>
        </w:rPr>
        <w:t xml:space="preserve">n </w:t>
      </w:r>
    </w:p>
    <w:p w:rsidR="0099563F" w:rsidRDefault="0099563F" w:rsidP="0099563F">
      <w:pPr>
        <w:ind w:left="0" w:firstLine="720"/>
        <w:jc w:val="center"/>
        <w:rPr>
          <w:b/>
        </w:rPr>
      </w:pPr>
      <w:r>
        <w:rPr>
          <w:b/>
        </w:rPr>
        <w:t>Strategia Na</w:t>
      </w:r>
      <w:r w:rsidR="0048181A">
        <w:rPr>
          <w:b/>
        </w:rPr>
        <w:t>ţ</w:t>
      </w:r>
      <w:r>
        <w:rPr>
          <w:b/>
        </w:rPr>
        <w:t>ional</w:t>
      </w:r>
      <w:r w:rsidR="0048181A">
        <w:rPr>
          <w:b/>
        </w:rPr>
        <w:t>ă</w:t>
      </w:r>
      <w:r>
        <w:rPr>
          <w:b/>
        </w:rPr>
        <w:t xml:space="preserve"> Anticorup</w:t>
      </w:r>
      <w:r w:rsidR="0048181A">
        <w:rPr>
          <w:b/>
        </w:rPr>
        <w:t>ţ</w:t>
      </w:r>
      <w:r>
        <w:rPr>
          <w:b/>
        </w:rPr>
        <w:t>ie</w:t>
      </w:r>
      <w:r w:rsidR="00CE76DD">
        <w:rPr>
          <w:b/>
        </w:rPr>
        <w:t xml:space="preserve"> 2021-2025</w:t>
      </w:r>
    </w:p>
    <w:p w:rsidR="0099563F" w:rsidRDefault="0099563F" w:rsidP="0099563F">
      <w:pPr>
        <w:ind w:left="0" w:firstLine="720"/>
        <w:jc w:val="center"/>
        <w:rPr>
          <w:b/>
        </w:rPr>
      </w:pPr>
      <w:r>
        <w:rPr>
          <w:b/>
        </w:rPr>
        <w:t>la nivelul AJOFM Arge</w:t>
      </w:r>
      <w:r w:rsidR="0048181A">
        <w:rPr>
          <w:b/>
        </w:rPr>
        <w:t>ş</w:t>
      </w:r>
      <w:r>
        <w:rPr>
          <w:b/>
        </w:rPr>
        <w:t xml:space="preserve"> </w:t>
      </w:r>
      <w:r w:rsidR="007A73E8">
        <w:rPr>
          <w:b/>
        </w:rPr>
        <w:t>î</w:t>
      </w:r>
      <w:r>
        <w:rPr>
          <w:b/>
        </w:rPr>
        <w:t>n anul 2022</w:t>
      </w:r>
    </w:p>
    <w:p w:rsidR="00F42907" w:rsidRDefault="00F42907" w:rsidP="0099563F">
      <w:pPr>
        <w:ind w:left="0" w:firstLine="720"/>
        <w:jc w:val="center"/>
        <w:rPr>
          <w:b/>
        </w:rPr>
      </w:pPr>
    </w:p>
    <w:p w:rsidR="00F42907" w:rsidRPr="00B45814" w:rsidRDefault="00F42907" w:rsidP="00A6301E">
      <w:pPr>
        <w:ind w:left="720" w:firstLine="720"/>
      </w:pPr>
      <w:r w:rsidRPr="00B45814">
        <w:t>Agenţia Judeţeană pentru Ocuparea Forţei de Muncă Argeş, instituţie publică cu personalitate juridică, aflată în subordinea Agenţiei Naţionale pentru Ocuparea Forţei de Muncă , instituţie care aplică în România politicile şi strategiile privind ocuparea forţei de muncă şi formarea profesională a persoanelor în căutarea unui loc de muncă, elaborate de către Ministerul Muncii şi Solidarităţii Sociale, îşi asumă valorile fundamentale şi principiile promovate de Strategia Naţională Anticorupţie în perioada 2021-2025, promovând şi consolidând importanţa măsurilor preventive anticorupţie, transparenţei şi eticii, ca elemente esnţiale a căror dezvoltare este absolut necesară pentru asigurarea unui climat de integritate şi garantarea profesionalismului şi eficienţei în sectorul public, prin îndeplinirea măsurilor specifice care ţin de competenţa instituţiei.</w:t>
      </w:r>
    </w:p>
    <w:p w:rsidR="00F42907" w:rsidRPr="00B45814" w:rsidRDefault="00B90EDE" w:rsidP="00A6301E">
      <w:pPr>
        <w:ind w:left="720" w:firstLine="720"/>
        <w:jc w:val="left"/>
      </w:pPr>
      <w:r w:rsidRPr="00B45814">
        <w:t>La nivelul AJOFM Arges a fost elaborat si aprobat Planul de integritate 2021-2025. Referitor la stadiul de realizare a obiectivelor din cadrul acestuia, pentru anul 2022, facem urmatoarele precizari:</w:t>
      </w:r>
    </w:p>
    <w:p w:rsidR="009F76A9" w:rsidRPr="00B45814" w:rsidRDefault="009F76A9" w:rsidP="00A6301E">
      <w:pPr>
        <w:ind w:left="720"/>
        <w:rPr>
          <w:rFonts w:eastAsia="SimSun" w:cs="Arial"/>
          <w:b/>
          <w:bCs/>
        </w:rPr>
      </w:pPr>
      <w:r w:rsidRPr="00B45814">
        <w:rPr>
          <w:rFonts w:eastAsia="SimSun" w:cs="Arial"/>
          <w:b/>
          <w:bCs/>
        </w:rPr>
        <w:t xml:space="preserve">Obiectiv general 1 </w:t>
      </w:r>
      <w:r w:rsidR="00A94BFD">
        <w:rPr>
          <w:rFonts w:eastAsia="SimSun" w:cs="Arial"/>
          <w:b/>
          <w:bCs/>
        </w:rPr>
        <w:t>–</w:t>
      </w:r>
      <w:r w:rsidRPr="00B45814">
        <w:rPr>
          <w:rFonts w:eastAsia="SimSun" w:cs="Arial"/>
          <w:b/>
          <w:bCs/>
        </w:rPr>
        <w:t xml:space="preserve"> </w:t>
      </w:r>
      <w:r w:rsidR="00A94BFD" w:rsidRPr="00B45814">
        <w:rPr>
          <w:rFonts w:eastAsia="SimSun" w:cs="Arial"/>
          <w:b/>
          <w:bCs/>
        </w:rPr>
        <w:t>Creşterea gradului de implementare a măsurilor</w:t>
      </w:r>
      <w:r w:rsidR="00A94BFD">
        <w:rPr>
          <w:rFonts w:eastAsia="SimSun" w:cs="Arial"/>
          <w:b/>
          <w:bCs/>
        </w:rPr>
        <w:t xml:space="preserve"> de integritate la nivel organizitional</w:t>
      </w:r>
    </w:p>
    <w:p w:rsidR="009F76A9" w:rsidRPr="00B45814" w:rsidRDefault="009F76A9" w:rsidP="00A6301E">
      <w:pPr>
        <w:ind w:left="720"/>
        <w:rPr>
          <w:rFonts w:eastAsia="SimSun" w:cs="Arial"/>
          <w:b/>
          <w:bCs/>
        </w:rPr>
      </w:pPr>
      <w:r w:rsidRPr="00B45814">
        <w:rPr>
          <w:rFonts w:eastAsia="SimSun" w:cs="Arial"/>
          <w:b/>
        </w:rPr>
        <w:t xml:space="preserve">Obiectiv specific 1.1 </w:t>
      </w:r>
      <w:r w:rsidR="00A94BFD">
        <w:rPr>
          <w:rFonts w:eastAsia="SimSun" w:cs="Arial"/>
          <w:b/>
        </w:rPr>
        <w:t>–</w:t>
      </w:r>
      <w:r w:rsidRPr="00B45814">
        <w:rPr>
          <w:rFonts w:eastAsia="SimSun" w:cs="Arial"/>
          <w:b/>
        </w:rPr>
        <w:t xml:space="preserve"> </w:t>
      </w:r>
      <w:r w:rsidR="00A94BFD">
        <w:rPr>
          <w:rFonts w:eastAsia="SimSun" w:cs="Arial"/>
          <w:b/>
          <w:bCs/>
        </w:rPr>
        <w:t>Implementarea masurilor de integritate la nivel national</w:t>
      </w:r>
    </w:p>
    <w:p w:rsidR="004C4280" w:rsidRPr="00CA6996" w:rsidRDefault="00C15A61" w:rsidP="00A6301E">
      <w:pPr>
        <w:autoSpaceDE w:val="0"/>
        <w:autoSpaceDN w:val="0"/>
        <w:adjustRightInd w:val="0"/>
        <w:ind w:left="720"/>
        <w:rPr>
          <w:rFonts w:cs="TrebuchetMS"/>
          <w:lang w:eastAsia="zh-CN"/>
        </w:rPr>
      </w:pPr>
      <w:r w:rsidRPr="00CA6996">
        <w:rPr>
          <w:rFonts w:eastAsia="SimSun" w:cs="Arial"/>
          <w:b/>
        </w:rPr>
        <w:t>Măsura nr. 1</w:t>
      </w:r>
      <w:r w:rsidRPr="00CA6996">
        <w:rPr>
          <w:rFonts w:eastAsia="SimSun" w:cs="Arial"/>
        </w:rPr>
        <w:t xml:space="preserve">  </w:t>
      </w:r>
      <w:r w:rsidR="004C4280" w:rsidRPr="00CA6996">
        <w:rPr>
          <w:rFonts w:cs="TrebuchetMS"/>
          <w:lang w:eastAsia="zh-CN"/>
        </w:rPr>
        <w:t>Adoptarea și distribuirea în cadrul instituției a declaraţiei privind asumarea unei agende de integritate organizaţională</w:t>
      </w:r>
      <w:r w:rsidR="00F9374C" w:rsidRPr="00CA6996">
        <w:rPr>
          <w:rFonts w:cs="TrebuchetMS"/>
          <w:lang w:eastAsia="zh-CN"/>
        </w:rPr>
        <w:t xml:space="preserve"> –</w:t>
      </w:r>
      <w:r w:rsidR="00CF131F" w:rsidRPr="00CA6996">
        <w:rPr>
          <w:rFonts w:cs="TrebuchetMS"/>
          <w:lang w:eastAsia="zh-CN"/>
        </w:rPr>
        <w:t xml:space="preserve"> măsura îndeplinită </w:t>
      </w:r>
      <w:r w:rsidR="00F9374C" w:rsidRPr="00CA6996">
        <w:t>la data aprobării Planului</w:t>
      </w:r>
      <w:r w:rsidR="00F9374C" w:rsidRPr="00CA6996">
        <w:rPr>
          <w:rFonts w:cs="TrebuchetMS"/>
          <w:lang w:eastAsia="zh-CN"/>
        </w:rPr>
        <w:t>.</w:t>
      </w:r>
    </w:p>
    <w:p w:rsidR="00AE234C" w:rsidRPr="00CA6996" w:rsidRDefault="00AE234C" w:rsidP="00A6301E">
      <w:pPr>
        <w:ind w:left="720"/>
      </w:pPr>
      <w:r w:rsidRPr="00CA6996">
        <w:rPr>
          <w:rFonts w:eastAsia="SimSun" w:cs="Arial"/>
          <w:bCs/>
        </w:rPr>
        <w:t xml:space="preserve">A fost adoptata si distribuita in cadrul institutiei, </w:t>
      </w:r>
      <w:r w:rsidRPr="00CA6996">
        <w:rPr>
          <w:rFonts w:cs="TrebuchetMS"/>
          <w:lang w:eastAsia="zh-CN"/>
        </w:rPr>
        <w:t>declaraţia privind asumarea unei agende de integritate organizaţională</w:t>
      </w:r>
      <w:r w:rsidR="00DB07D4" w:rsidRPr="00CA6996">
        <w:rPr>
          <w:rFonts w:cs="TrebuchetMS"/>
          <w:lang w:eastAsia="zh-CN"/>
        </w:rPr>
        <w:t xml:space="preserve"> </w:t>
      </w:r>
      <w:r w:rsidR="00DB07D4" w:rsidRPr="00CA6996">
        <w:t>si a fost postata pe site-ul institutiei.</w:t>
      </w:r>
      <w:r w:rsidRPr="00CA6996">
        <w:t xml:space="preserve"> Declarația va fi asumată de către conducătorul instituției ori de câte ori intervin modificări în structura de personal de la nivelul conducerii instituției.</w:t>
      </w:r>
    </w:p>
    <w:p w:rsidR="00AE234C" w:rsidRPr="00CA6996" w:rsidRDefault="00AE234C" w:rsidP="00A6301E">
      <w:pPr>
        <w:autoSpaceDE w:val="0"/>
        <w:autoSpaceDN w:val="0"/>
        <w:adjustRightInd w:val="0"/>
        <w:ind w:left="720"/>
        <w:rPr>
          <w:rFonts w:cs="TrebuchetMS"/>
          <w:lang w:eastAsia="zh-CN"/>
        </w:rPr>
      </w:pPr>
      <w:r w:rsidRPr="00CA6996">
        <w:rPr>
          <w:rFonts w:eastAsia="SimSun" w:cs="Arial"/>
          <w:b/>
        </w:rPr>
        <w:t xml:space="preserve">Măsura nr. 2 </w:t>
      </w:r>
      <w:r w:rsidRPr="00CA6996">
        <w:rPr>
          <w:rFonts w:eastAsia="SimSun" w:cs="Arial"/>
        </w:rPr>
        <w:t xml:space="preserve"> </w:t>
      </w:r>
      <w:r w:rsidRPr="00CA6996">
        <w:rPr>
          <w:rFonts w:cs="TrebuchetMS"/>
          <w:lang w:eastAsia="zh-CN"/>
        </w:rPr>
        <w:t>Adoptarea și distribuirea în cadrul instituției a planului de integritate, urmare a consultării angajaților și a evaluării de risc conform HG nr. 599/2018</w:t>
      </w:r>
      <w:r w:rsidR="00F9374C" w:rsidRPr="00CA6996">
        <w:rPr>
          <w:rFonts w:cs="TrebuchetMS"/>
          <w:lang w:eastAsia="zh-CN"/>
        </w:rPr>
        <w:t xml:space="preserve"> – m</w:t>
      </w:r>
      <w:r w:rsidR="00356C86" w:rsidRPr="00CA6996">
        <w:rPr>
          <w:rFonts w:cs="TrebuchetMS"/>
          <w:lang w:eastAsia="zh-CN"/>
        </w:rPr>
        <w:t>ă</w:t>
      </w:r>
      <w:r w:rsidR="00F9374C" w:rsidRPr="00CA6996">
        <w:rPr>
          <w:rFonts w:cs="TrebuchetMS"/>
          <w:lang w:eastAsia="zh-CN"/>
        </w:rPr>
        <w:t xml:space="preserve">sura </w:t>
      </w:r>
      <w:r w:rsidR="00356C86" w:rsidRPr="00CA6996">
        <w:rPr>
          <w:rFonts w:cs="TrebuchetMS"/>
          <w:lang w:eastAsia="zh-CN"/>
        </w:rPr>
        <w:t>î</w:t>
      </w:r>
      <w:r w:rsidR="00F9374C" w:rsidRPr="00CA6996">
        <w:rPr>
          <w:rFonts w:cs="TrebuchetMS"/>
          <w:lang w:eastAsia="zh-CN"/>
        </w:rPr>
        <w:t>ndeplinit</w:t>
      </w:r>
      <w:r w:rsidR="00356C86" w:rsidRPr="00CA6996">
        <w:rPr>
          <w:rFonts w:cs="TrebuchetMS"/>
          <w:lang w:eastAsia="zh-CN"/>
        </w:rPr>
        <w:t>ă</w:t>
      </w:r>
      <w:r w:rsidR="00F9374C" w:rsidRPr="00CA6996">
        <w:rPr>
          <w:rFonts w:cs="TrebuchetMS"/>
          <w:lang w:eastAsia="zh-CN"/>
        </w:rPr>
        <w:t>.</w:t>
      </w:r>
    </w:p>
    <w:p w:rsidR="00F9374C" w:rsidRPr="00CA6996" w:rsidRDefault="00F9374C" w:rsidP="00A6301E">
      <w:pPr>
        <w:autoSpaceDE w:val="0"/>
        <w:autoSpaceDN w:val="0"/>
        <w:adjustRightInd w:val="0"/>
        <w:ind w:left="720"/>
        <w:rPr>
          <w:rFonts w:cs="TrebuchetMS"/>
          <w:lang w:eastAsia="zh-CN"/>
        </w:rPr>
      </w:pPr>
      <w:r w:rsidRPr="00CA6996">
        <w:rPr>
          <w:rFonts w:cs="TrebuchetMS"/>
          <w:lang w:eastAsia="zh-CN"/>
        </w:rPr>
        <w:t>Planul de integritate a fost elaborat, adoptat si distribuit in cadrul institutiei. Au fost desemnate persoanele pentru monitorizarea implementării planului de integritate.</w:t>
      </w:r>
    </w:p>
    <w:p w:rsidR="00F9374C" w:rsidRPr="00CA6996" w:rsidRDefault="00F9374C" w:rsidP="00A6301E">
      <w:pPr>
        <w:autoSpaceDE w:val="0"/>
        <w:autoSpaceDN w:val="0"/>
        <w:adjustRightInd w:val="0"/>
        <w:ind w:left="720"/>
        <w:rPr>
          <w:b/>
        </w:rPr>
      </w:pPr>
      <w:r w:rsidRPr="00CA6996">
        <w:rPr>
          <w:rFonts w:eastAsia="SimSun" w:cs="Arial"/>
          <w:b/>
        </w:rPr>
        <w:t xml:space="preserve">Măsura nr. 3 </w:t>
      </w:r>
      <w:r w:rsidRPr="00CA6996">
        <w:rPr>
          <w:rFonts w:cs="TrebuchetMS"/>
          <w:lang w:eastAsia="zh-CN"/>
        </w:rPr>
        <w:t>Evaluarea anuală a modului de implementare a planului și adaptarea acestuia la riscurile și vulnerabilitățile nou apărute</w:t>
      </w:r>
      <w:r w:rsidR="00356C86" w:rsidRPr="00CA6996">
        <w:rPr>
          <w:rFonts w:cs="TrebuchetMS"/>
          <w:lang w:eastAsia="zh-CN"/>
        </w:rPr>
        <w:t xml:space="preserve"> – măsura îndeplinită.</w:t>
      </w:r>
    </w:p>
    <w:p w:rsidR="00F9374C" w:rsidRPr="00CA6996" w:rsidRDefault="00F86BB7" w:rsidP="00A6301E">
      <w:pPr>
        <w:autoSpaceDE w:val="0"/>
        <w:autoSpaceDN w:val="0"/>
        <w:adjustRightInd w:val="0"/>
        <w:ind w:left="720"/>
        <w:rPr>
          <w:rFonts w:cs="TrebuchetMS"/>
          <w:lang w:eastAsia="zh-CN"/>
        </w:rPr>
      </w:pPr>
      <w:r w:rsidRPr="00CA6996">
        <w:rPr>
          <w:rFonts w:eastAsia="SimSun" w:cs="Arial"/>
        </w:rPr>
        <w:t>Identificarea măsurilor de remediere a vulnerabilităților specifice instituției, precum și a celor de implementare a standardelor de control managerial intern. Pentru riscurile identificate la nivelul institutiei, s-au intocmit rapoarte si informari pentru buna gestionare a riscurilor.</w:t>
      </w:r>
    </w:p>
    <w:p w:rsidR="00F9374C" w:rsidRPr="00CA6996" w:rsidRDefault="000463C5" w:rsidP="00A6301E">
      <w:pPr>
        <w:autoSpaceDE w:val="0"/>
        <w:autoSpaceDN w:val="0"/>
        <w:adjustRightInd w:val="0"/>
        <w:ind w:left="720"/>
        <w:rPr>
          <w:rFonts w:cs="TrebuchetMS"/>
          <w:lang w:eastAsia="zh-CN"/>
        </w:rPr>
      </w:pPr>
      <w:r w:rsidRPr="00CA6996">
        <w:rPr>
          <w:rFonts w:eastAsia="SimSun" w:cs="Arial"/>
          <w:b/>
        </w:rPr>
        <w:lastRenderedPageBreak/>
        <w:t xml:space="preserve">Măsura nr. </w:t>
      </w:r>
      <w:r w:rsidR="00A054D5" w:rsidRPr="00CA6996">
        <w:rPr>
          <w:rFonts w:eastAsia="SimSun" w:cs="Arial"/>
          <w:b/>
        </w:rPr>
        <w:t>4</w:t>
      </w:r>
      <w:r w:rsidRPr="00CA6996">
        <w:rPr>
          <w:rFonts w:eastAsia="SimSun" w:cs="Arial"/>
          <w:b/>
        </w:rPr>
        <w:t xml:space="preserve"> </w:t>
      </w:r>
      <w:r w:rsidRPr="00CA6996">
        <w:rPr>
          <w:rFonts w:cs="TrebuchetMS"/>
          <w:lang w:eastAsia="zh-CN"/>
        </w:rPr>
        <w:t>Identificarea, analizarea, evaluarea şi monitorizarea riscurilor de corupţie, precum şi stabilirea şi implementarea măsurilor de prevenire şi control al acestora, conform HG nr. 599/2018</w:t>
      </w:r>
      <w:r w:rsidR="00CF131F" w:rsidRPr="00CA6996">
        <w:rPr>
          <w:rFonts w:cs="TrebuchetMS"/>
          <w:lang w:eastAsia="zh-CN"/>
        </w:rPr>
        <w:t xml:space="preserve"> – măsura îndeplinită.</w:t>
      </w:r>
    </w:p>
    <w:p w:rsidR="00F9374C" w:rsidRPr="00CA6996" w:rsidRDefault="008F1E9E" w:rsidP="00A6301E">
      <w:pPr>
        <w:autoSpaceDE w:val="0"/>
        <w:autoSpaceDN w:val="0"/>
        <w:adjustRightInd w:val="0"/>
        <w:ind w:left="720"/>
        <w:rPr>
          <w:rFonts w:cs="TrebuchetMS"/>
          <w:lang w:eastAsia="zh-CN"/>
        </w:rPr>
      </w:pPr>
      <w:r w:rsidRPr="00CA6996">
        <w:rPr>
          <w:rFonts w:cs="TrebuchetMS"/>
          <w:lang w:eastAsia="zh-CN"/>
        </w:rPr>
        <w:t>A fost completat r</w:t>
      </w:r>
      <w:r w:rsidR="00A054D5" w:rsidRPr="00CA6996">
        <w:rPr>
          <w:rFonts w:cs="TrebuchetMS"/>
          <w:lang w:eastAsia="zh-CN"/>
        </w:rPr>
        <w:t>egistrul riscurilor de corupţie</w:t>
      </w:r>
      <w:r w:rsidR="00502301" w:rsidRPr="00CA6996">
        <w:rPr>
          <w:rFonts w:cs="TrebuchetMS"/>
          <w:lang w:eastAsia="zh-CN"/>
        </w:rPr>
        <w:t xml:space="preserve"> si au fost identificate 10 riscuri. Este necesara f</w:t>
      </w:r>
      <w:r w:rsidR="00A054D5" w:rsidRPr="00CA6996">
        <w:rPr>
          <w:rFonts w:cs="TrebuchetMS"/>
          <w:lang w:eastAsia="zh-CN"/>
        </w:rPr>
        <w:t>ormarea profesională a responsabilului cu planul de integritate SNA pentru aplicarea efectivă  a metodologiei de evaluare a riscurilor</w:t>
      </w:r>
      <w:r w:rsidR="003A0D8E" w:rsidRPr="00CA6996">
        <w:rPr>
          <w:rFonts w:cs="TrebuchetMS"/>
          <w:lang w:eastAsia="zh-CN"/>
        </w:rPr>
        <w:t>.</w:t>
      </w:r>
    </w:p>
    <w:p w:rsidR="00F9374C" w:rsidRPr="00CA6996" w:rsidRDefault="003B5B80" w:rsidP="00A6301E">
      <w:pPr>
        <w:autoSpaceDE w:val="0"/>
        <w:autoSpaceDN w:val="0"/>
        <w:adjustRightInd w:val="0"/>
        <w:ind w:left="720"/>
        <w:rPr>
          <w:rFonts w:cs="TrebuchetMS"/>
          <w:lang w:eastAsia="zh-CN"/>
        </w:rPr>
      </w:pPr>
      <w:r w:rsidRPr="00CA6996">
        <w:rPr>
          <w:rFonts w:eastAsia="SimSun" w:cs="Arial"/>
          <w:b/>
        </w:rPr>
        <w:t xml:space="preserve">Măsura nr. 5 </w:t>
      </w:r>
      <w:r w:rsidRPr="00CA6996">
        <w:rPr>
          <w:rFonts w:cs="TrebuchetMS"/>
          <w:lang w:eastAsia="zh-CN"/>
        </w:rPr>
        <w:t>Identificarea, evaluarea și raportarea unitară a incidentelor de integritate, conform HG nr. 599/2018, precum și stabilirea unor măsuri de prevenire și/sau control urmare a producerii acestora</w:t>
      </w:r>
      <w:r w:rsidR="00CF131F" w:rsidRPr="00CA6996">
        <w:rPr>
          <w:rFonts w:cs="TrebuchetMS"/>
          <w:lang w:eastAsia="zh-CN"/>
        </w:rPr>
        <w:t xml:space="preserve"> – măsura îndeplinită.</w:t>
      </w:r>
    </w:p>
    <w:p w:rsidR="000452E7" w:rsidRPr="00CA6996" w:rsidRDefault="000452E7" w:rsidP="00A6301E">
      <w:pPr>
        <w:ind w:left="720"/>
      </w:pPr>
      <w:r w:rsidRPr="00CA6996">
        <w:t>A fost elaborate Raportul anual de evaluare a incidentelor de integritate pentru anul 2022 (conform prevederilor art. 9, alin. (1) din Anexa 5 la H.G. nr. 599/2018); Rapoartele de analiză a incidentelor de  integritate se realizează ori de câte ori este cazul (conform prevederilor art. 7, alin. (2) din Anexa 5 la H.G. nr. 599/2018)</w:t>
      </w:r>
    </w:p>
    <w:p w:rsidR="00093A65" w:rsidRPr="00CA6996" w:rsidRDefault="00093A65" w:rsidP="00A6301E">
      <w:pPr>
        <w:autoSpaceDE w:val="0"/>
        <w:autoSpaceDN w:val="0"/>
        <w:adjustRightInd w:val="0"/>
        <w:ind w:left="720"/>
        <w:rPr>
          <w:rFonts w:cs="TrebuchetMS"/>
          <w:lang w:eastAsia="zh-CN"/>
        </w:rPr>
      </w:pPr>
      <w:r w:rsidRPr="00CA6996">
        <w:rPr>
          <w:rFonts w:eastAsia="SimSun" w:cs="Arial"/>
          <w:b/>
        </w:rPr>
        <w:t xml:space="preserve">Măsura nr. 6 </w:t>
      </w:r>
      <w:r w:rsidRPr="00CA6996">
        <w:rPr>
          <w:rFonts w:cs="TrebuchetMS"/>
          <w:lang w:eastAsia="zh-CN"/>
        </w:rPr>
        <w:t>Transmiterea contribuțiilor solicitate de Secretariatul Tehnic al SNA – Ministerul Justiției și participarea la activitățile de coordonare și monitorizare a strategiei</w:t>
      </w:r>
      <w:r w:rsidR="00CF131F" w:rsidRPr="00CA6996">
        <w:rPr>
          <w:rFonts w:cs="TrebuchetMS"/>
          <w:lang w:eastAsia="zh-CN"/>
        </w:rPr>
        <w:t xml:space="preserve"> – măsura îndeplinită.</w:t>
      </w:r>
    </w:p>
    <w:p w:rsidR="00F06D23" w:rsidRPr="00CA6996" w:rsidRDefault="004223E8" w:rsidP="00A6301E">
      <w:pPr>
        <w:autoSpaceDE w:val="0"/>
        <w:autoSpaceDN w:val="0"/>
        <w:adjustRightInd w:val="0"/>
        <w:ind w:left="720"/>
        <w:rPr>
          <w:rFonts w:cs="TrebuchetMS"/>
          <w:lang w:eastAsia="zh-CN"/>
        </w:rPr>
      </w:pPr>
      <w:r>
        <w:rPr>
          <w:rFonts w:cs="TrebuchetMS"/>
          <w:lang w:eastAsia="zh-CN"/>
        </w:rPr>
        <w:t>Ca</w:t>
      </w:r>
      <w:r w:rsidR="00F06D23" w:rsidRPr="00CA6996">
        <w:rPr>
          <w:rFonts w:cs="TrebuchetMS"/>
          <w:lang w:eastAsia="zh-CN"/>
        </w:rPr>
        <w:t xml:space="preserve">nd </w:t>
      </w:r>
      <w:r>
        <w:rPr>
          <w:rFonts w:cs="TrebuchetMS"/>
          <w:lang w:eastAsia="zh-CN"/>
        </w:rPr>
        <w:t>au fost solicitate, s-au transmis</w:t>
      </w:r>
      <w:r w:rsidR="00E0725E" w:rsidRPr="00CA6996">
        <w:rPr>
          <w:rFonts w:cs="TrebuchetMS"/>
          <w:lang w:eastAsia="zh-CN"/>
        </w:rPr>
        <w:t xml:space="preserve"> raportări privind implementarea măsurilor prevăzute în strategie</w:t>
      </w:r>
      <w:r>
        <w:rPr>
          <w:rFonts w:cs="TrebuchetMS"/>
          <w:lang w:eastAsia="zh-CN"/>
        </w:rPr>
        <w:t>.</w:t>
      </w:r>
      <w:r w:rsidR="00E0725E" w:rsidRPr="00CA6996">
        <w:rPr>
          <w:rFonts w:cs="TrebuchetMS"/>
          <w:lang w:eastAsia="zh-CN"/>
        </w:rPr>
        <w:t xml:space="preserve"> </w:t>
      </w:r>
      <w:r>
        <w:rPr>
          <w:rFonts w:cs="TrebuchetMS"/>
          <w:lang w:eastAsia="zh-CN"/>
        </w:rPr>
        <w:t xml:space="preserve">Nu fost cazul de </w:t>
      </w:r>
      <w:r w:rsidR="00F06D23" w:rsidRPr="00CA6996">
        <w:rPr>
          <w:rFonts w:cs="TrebuchetMS"/>
          <w:lang w:eastAsia="zh-CN"/>
        </w:rPr>
        <w:t>a participa la reuniunile platformelor de cooperare si la misiunile</w:t>
      </w:r>
      <w:r w:rsidR="00E0725E" w:rsidRPr="00CA6996">
        <w:rPr>
          <w:rFonts w:cs="TrebuchetMS"/>
          <w:lang w:eastAsia="zh-CN"/>
        </w:rPr>
        <w:t xml:space="preserve"> </w:t>
      </w:r>
      <w:r w:rsidR="00F06D23" w:rsidRPr="00CA6996">
        <w:rPr>
          <w:rFonts w:cs="TrebuchetMS"/>
          <w:lang w:eastAsia="zh-CN"/>
        </w:rPr>
        <w:t>tematice de evaluare.</w:t>
      </w:r>
    </w:p>
    <w:p w:rsidR="008E2C16" w:rsidRPr="00CA6996" w:rsidRDefault="008E2C16" w:rsidP="00A6301E">
      <w:pPr>
        <w:autoSpaceDE w:val="0"/>
        <w:autoSpaceDN w:val="0"/>
        <w:adjustRightInd w:val="0"/>
        <w:ind w:left="720"/>
        <w:rPr>
          <w:rFonts w:cs="TrebuchetMS"/>
          <w:lang w:eastAsia="zh-CN"/>
        </w:rPr>
      </w:pPr>
      <w:r w:rsidRPr="00CA6996">
        <w:rPr>
          <w:rFonts w:eastAsia="SimSun" w:cs="Arial"/>
          <w:b/>
        </w:rPr>
        <w:t xml:space="preserve">Măsura nr. 7 </w:t>
      </w:r>
      <w:r w:rsidRPr="00CA6996">
        <w:rPr>
          <w:rFonts w:cs="TrebuchetMS"/>
          <w:lang w:eastAsia="zh-CN"/>
        </w:rPr>
        <w:t>Intensificarea utilizării noului portal al SNA pentru creșterea gradului de informare al publicului despre monitorizarea implementării SNA, a noilor tendințe și evoluții în domeniul  integrității</w:t>
      </w:r>
      <w:r w:rsidR="00626E04" w:rsidRPr="00CA6996">
        <w:rPr>
          <w:rFonts w:cs="TrebuchetMS"/>
          <w:lang w:eastAsia="zh-CN"/>
        </w:rPr>
        <w:t xml:space="preserve"> – măsura îndeplinită.</w:t>
      </w:r>
    </w:p>
    <w:p w:rsidR="001548A1" w:rsidRPr="00CA6996" w:rsidRDefault="001548A1" w:rsidP="00A6301E">
      <w:pPr>
        <w:autoSpaceDE w:val="0"/>
        <w:autoSpaceDN w:val="0"/>
        <w:adjustRightInd w:val="0"/>
        <w:ind w:left="0" w:firstLine="720"/>
        <w:rPr>
          <w:rFonts w:cs="TrebuchetMS"/>
          <w:lang w:eastAsia="zh-CN"/>
        </w:rPr>
      </w:pPr>
      <w:r w:rsidRPr="00CA6996">
        <w:rPr>
          <w:rFonts w:cs="TrebuchetMS"/>
          <w:lang w:eastAsia="zh-CN"/>
        </w:rPr>
        <w:t xml:space="preserve">Seturi de date încărcate de </w:t>
      </w:r>
      <w:r w:rsidRPr="00CA6996">
        <w:rPr>
          <w:rFonts w:cs="TrebuchetMS-Bold"/>
          <w:bCs/>
          <w:lang w:eastAsia="zh-CN"/>
        </w:rPr>
        <w:t>AJOFM Argeş</w:t>
      </w:r>
      <w:r w:rsidRPr="00CA6996">
        <w:rPr>
          <w:rFonts w:cs="TrebuchetMS"/>
          <w:lang w:eastAsia="zh-CN"/>
        </w:rPr>
        <w:t xml:space="preserve">  (prin raportare la obligațiile derivate din SNA)</w:t>
      </w:r>
      <w:r w:rsidR="00386F27" w:rsidRPr="00CA6996">
        <w:rPr>
          <w:rFonts w:cs="TrebuchetMS"/>
          <w:lang w:eastAsia="zh-CN"/>
        </w:rPr>
        <w:t>.</w:t>
      </w:r>
    </w:p>
    <w:p w:rsidR="006506AC" w:rsidRPr="00CA6996" w:rsidRDefault="006506AC" w:rsidP="00A6301E">
      <w:pPr>
        <w:ind w:left="720"/>
        <w:rPr>
          <w:rFonts w:eastAsia="SimSun" w:cs="Arial"/>
          <w:b/>
          <w:bCs/>
        </w:rPr>
      </w:pPr>
      <w:r w:rsidRPr="00CA6996">
        <w:rPr>
          <w:rFonts w:eastAsia="SimSun" w:cs="Arial"/>
          <w:b/>
          <w:bCs/>
        </w:rPr>
        <w:t xml:space="preserve">Obiectiv general 2 – Reducerea impactului </w:t>
      </w:r>
      <w:r w:rsidR="00EB1552" w:rsidRPr="00CA6996">
        <w:rPr>
          <w:rFonts w:eastAsia="SimSun" w:cs="Arial"/>
          <w:b/>
          <w:bCs/>
        </w:rPr>
        <w:t>coruptiei asupra cetatenilor</w:t>
      </w:r>
    </w:p>
    <w:p w:rsidR="006506AC" w:rsidRPr="00CA6996" w:rsidRDefault="00DD10A3" w:rsidP="00A6301E">
      <w:pPr>
        <w:autoSpaceDE w:val="0"/>
        <w:autoSpaceDN w:val="0"/>
        <w:adjustRightInd w:val="0"/>
        <w:ind w:left="720"/>
        <w:rPr>
          <w:rFonts w:cs="TrebuchetMS"/>
          <w:lang w:eastAsia="zh-CN"/>
        </w:rPr>
      </w:pPr>
      <w:r w:rsidRPr="00CA6996">
        <w:rPr>
          <w:rFonts w:eastAsia="SimSun" w:cs="Arial"/>
          <w:b/>
        </w:rPr>
        <w:t xml:space="preserve">Măsura nr. 8 </w:t>
      </w:r>
      <w:r w:rsidRPr="00CA6996">
        <w:rPr>
          <w:rFonts w:cs="TrebuchetMS"/>
          <w:lang w:eastAsia="zh-CN"/>
        </w:rPr>
        <w:t>Consolidarea profesionalismului în cariera personalului din cadrul</w:t>
      </w:r>
      <w:r w:rsidRPr="00CA6996">
        <w:rPr>
          <w:rFonts w:cs="TrebuchetMS-Bold"/>
          <w:bCs/>
          <w:lang w:eastAsia="zh-CN"/>
        </w:rPr>
        <w:t xml:space="preserve"> AJOFM A</w:t>
      </w:r>
      <w:r w:rsidR="00832110">
        <w:rPr>
          <w:rFonts w:cs="TrebuchetMS-Bold"/>
          <w:bCs/>
          <w:lang w:eastAsia="zh-CN"/>
        </w:rPr>
        <w:t>rges</w:t>
      </w:r>
      <w:r w:rsidRPr="00CA6996">
        <w:rPr>
          <w:rFonts w:cs="TrebuchetMS"/>
          <w:lang w:eastAsia="zh-CN"/>
        </w:rPr>
        <w:t>, prin aplicarea efectivă a mecanismelor de evaluare a performanțelor, evitarea numirilor temporare în funcțiile publice de conducere,  transparentizarea procedurilor de recrutare în sectorul public și asigurarea stabilității funcției publice</w:t>
      </w:r>
      <w:r w:rsidR="00626E04" w:rsidRPr="00CA6996">
        <w:rPr>
          <w:rFonts w:cs="TrebuchetMS"/>
          <w:lang w:eastAsia="zh-CN"/>
        </w:rPr>
        <w:t xml:space="preserve"> – măsura îndeplinită.</w:t>
      </w:r>
    </w:p>
    <w:p w:rsidR="006506AC" w:rsidRPr="00CA6996" w:rsidRDefault="000E0C36" w:rsidP="00A6301E">
      <w:pPr>
        <w:autoSpaceDE w:val="0"/>
        <w:autoSpaceDN w:val="0"/>
        <w:adjustRightInd w:val="0"/>
        <w:ind w:left="720"/>
        <w:rPr>
          <w:rFonts w:cs="TrebuchetMS"/>
          <w:lang w:eastAsia="zh-CN"/>
        </w:rPr>
      </w:pPr>
      <w:r w:rsidRPr="00CA6996">
        <w:t xml:space="preserve">La nivelul institutiei, </w:t>
      </w:r>
      <w:r w:rsidRPr="00CA6996">
        <w:rPr>
          <w:rFonts w:cs="TrebuchetMS"/>
          <w:lang w:eastAsia="zh-CN"/>
        </w:rPr>
        <w:t>funcționarii publici au fost evaluat</w:t>
      </w:r>
      <w:r w:rsidR="00832110">
        <w:rPr>
          <w:rFonts w:cs="TrebuchetMS"/>
          <w:lang w:eastAsia="zh-CN"/>
        </w:rPr>
        <w:t>i</w:t>
      </w:r>
      <w:r w:rsidRPr="00CA6996">
        <w:rPr>
          <w:rFonts w:cs="TrebuchetMS"/>
          <w:lang w:eastAsia="zh-CN"/>
        </w:rPr>
        <w:t>. Nu a fost cazul de luarea a unor măsuri, urmare a evaluărilor realizate. Posturile de conducere sunt ocupate cu titlu permanent. Procentul posturilor de conducere ocupate cu titlu permanent prin raportare la numărul total al posturilor de conducere din instituţie, se incadreaza conform legii. Este asigurata vizibilitatea anunturilor aferente procedurilor de recrutare.</w:t>
      </w:r>
    </w:p>
    <w:p w:rsidR="007C5021" w:rsidRPr="00CA6996" w:rsidRDefault="007C5021" w:rsidP="00A6301E">
      <w:pPr>
        <w:autoSpaceDE w:val="0"/>
        <w:autoSpaceDN w:val="0"/>
        <w:adjustRightInd w:val="0"/>
        <w:ind w:left="720"/>
        <w:rPr>
          <w:rFonts w:cs="TrebuchetMS"/>
          <w:lang w:eastAsia="zh-CN"/>
        </w:rPr>
      </w:pPr>
      <w:r w:rsidRPr="00CA6996">
        <w:rPr>
          <w:rFonts w:eastAsia="SimSun" w:cs="Arial"/>
          <w:b/>
        </w:rPr>
        <w:t xml:space="preserve">Măsura nr. 9 </w:t>
      </w:r>
      <w:r w:rsidRPr="00CA6996">
        <w:rPr>
          <w:rFonts w:cs="TrebuchetMS"/>
          <w:lang w:eastAsia="zh-CN"/>
        </w:rPr>
        <w:t>Asigurarea unei protecţii efective a cetăţenilor care sesizează presupuse incidente de integritate săvârşite de</w:t>
      </w:r>
      <w:r w:rsidR="00626E04" w:rsidRPr="00CA6996">
        <w:rPr>
          <w:rFonts w:cs="TrebuchetMS"/>
          <w:lang w:eastAsia="zh-CN"/>
        </w:rPr>
        <w:t xml:space="preserve"> furnizorii de servicii publice – măsura îndeplinită.</w:t>
      </w:r>
    </w:p>
    <w:p w:rsidR="0070459A" w:rsidRPr="00CA6996" w:rsidRDefault="00C80258" w:rsidP="00A6301E">
      <w:pPr>
        <w:autoSpaceDE w:val="0"/>
        <w:autoSpaceDN w:val="0"/>
        <w:adjustRightInd w:val="0"/>
        <w:ind w:left="720"/>
        <w:rPr>
          <w:rFonts w:cs="TrebuchetMS"/>
          <w:lang w:eastAsia="zh-CN"/>
        </w:rPr>
      </w:pPr>
      <w:r w:rsidRPr="00CA6996">
        <w:rPr>
          <w:rFonts w:cs="TrebuchetMS"/>
          <w:lang w:eastAsia="zh-CN"/>
        </w:rPr>
        <w:t>Nu au fost formulate sesizări referitoare la incidente de integritate, săvârşite de furnizorii de servicii publice si nu a fost cazul de luare a unor măsuri de protecție aplicate efectiv cetăţenilor.</w:t>
      </w:r>
    </w:p>
    <w:p w:rsidR="0070459A" w:rsidRPr="00CA6996" w:rsidRDefault="0070459A" w:rsidP="00A6301E">
      <w:pPr>
        <w:autoSpaceDE w:val="0"/>
        <w:autoSpaceDN w:val="0"/>
        <w:adjustRightInd w:val="0"/>
        <w:ind w:left="720"/>
        <w:rPr>
          <w:rFonts w:cs="TrebuchetMS"/>
          <w:lang w:eastAsia="zh-CN"/>
        </w:rPr>
      </w:pPr>
      <w:r w:rsidRPr="00CA6996">
        <w:rPr>
          <w:rFonts w:eastAsia="SimSun" w:cs="Arial"/>
          <w:b/>
        </w:rPr>
        <w:lastRenderedPageBreak/>
        <w:t xml:space="preserve">Măsura nr. 10 </w:t>
      </w:r>
      <w:r w:rsidRPr="00CA6996">
        <w:rPr>
          <w:rFonts w:cs="TrebuchetMS"/>
          <w:lang w:eastAsia="zh-CN"/>
        </w:rPr>
        <w:t xml:space="preserve">Formarea unei culturi civice de confruntare a fenomenului corupţiei „mici”, inclusiv prin utilizarea noilor tehnologii (de exemplu, </w:t>
      </w:r>
      <w:r w:rsidRPr="00CA6996">
        <w:rPr>
          <w:rFonts w:cs="TrebuchetMS-Italic"/>
          <w:i/>
          <w:iCs/>
          <w:lang w:eastAsia="zh-CN"/>
        </w:rPr>
        <w:t>social media</w:t>
      </w:r>
      <w:r w:rsidRPr="00CA6996">
        <w:rPr>
          <w:rFonts w:cs="TrebuchetMS"/>
          <w:lang w:eastAsia="zh-CN"/>
        </w:rPr>
        <w:t>)</w:t>
      </w:r>
      <w:r w:rsidR="00626E04" w:rsidRPr="00CA6996">
        <w:rPr>
          <w:rFonts w:cs="TrebuchetMS"/>
          <w:lang w:eastAsia="zh-CN"/>
        </w:rPr>
        <w:t xml:space="preserve"> – măsura îndeplinită.</w:t>
      </w:r>
    </w:p>
    <w:p w:rsidR="005D1A4D" w:rsidRPr="00CA6996" w:rsidRDefault="005D1A4D" w:rsidP="00A6301E">
      <w:pPr>
        <w:autoSpaceDE w:val="0"/>
        <w:autoSpaceDN w:val="0"/>
        <w:adjustRightInd w:val="0"/>
        <w:ind w:left="0" w:firstLine="720"/>
        <w:rPr>
          <w:rFonts w:cs="TrebuchetMS"/>
          <w:lang w:eastAsia="zh-CN"/>
        </w:rPr>
      </w:pPr>
      <w:r w:rsidRPr="00CA6996">
        <w:rPr>
          <w:rFonts w:cs="TrebuchetMS"/>
          <w:lang w:eastAsia="zh-CN"/>
        </w:rPr>
        <w:t xml:space="preserve">Nu au existat sesizări transmise de cetăţeni </w:t>
      </w:r>
      <w:r w:rsidR="006D5EC5" w:rsidRPr="00CA6996">
        <w:rPr>
          <w:rFonts w:cs="TrebuchetMS"/>
          <w:lang w:eastAsia="zh-CN"/>
        </w:rPr>
        <w:t>si nu au fost confruntari ale fenomenului corupţiei „mici”.</w:t>
      </w:r>
    </w:p>
    <w:p w:rsidR="006E571C" w:rsidRPr="00CA6996" w:rsidRDefault="006E571C" w:rsidP="00A6301E">
      <w:pPr>
        <w:autoSpaceDE w:val="0"/>
        <w:autoSpaceDN w:val="0"/>
        <w:adjustRightInd w:val="0"/>
        <w:ind w:left="720"/>
        <w:rPr>
          <w:rFonts w:cs="TrebuchetMS"/>
          <w:lang w:eastAsia="zh-CN"/>
        </w:rPr>
      </w:pPr>
      <w:r w:rsidRPr="00CA6996">
        <w:rPr>
          <w:rFonts w:eastAsia="SimSun" w:cs="Arial"/>
          <w:b/>
        </w:rPr>
        <w:t xml:space="preserve">Măsura nr. 11 </w:t>
      </w:r>
      <w:r w:rsidRPr="00CA6996">
        <w:rPr>
          <w:rFonts w:cs="TrebuchetMS"/>
          <w:lang w:eastAsia="zh-CN"/>
        </w:rPr>
        <w:t>Reglementarea transparentă a procedurilor de obţinere cu celeritate (sau în regim de urgenţă) a serviciilor publice</w:t>
      </w:r>
      <w:r w:rsidR="00626E04" w:rsidRPr="00CA6996">
        <w:rPr>
          <w:rFonts w:cs="TrebuchetMS"/>
          <w:lang w:eastAsia="zh-CN"/>
        </w:rPr>
        <w:t xml:space="preserve"> – măsura </w:t>
      </w:r>
      <w:r w:rsidR="002103E7" w:rsidRPr="00CA6996">
        <w:t xml:space="preserve">neaplicabilă la nivelul aparatului propriu al </w:t>
      </w:r>
      <w:r w:rsidR="002103E7" w:rsidRPr="00CA6996">
        <w:rPr>
          <w:rFonts w:cs="TrebuchetMS-Bold"/>
          <w:bCs/>
          <w:lang w:eastAsia="zh-CN"/>
        </w:rPr>
        <w:t>AJOFM Arges</w:t>
      </w:r>
      <w:r w:rsidR="00626E04" w:rsidRPr="00CA6996">
        <w:rPr>
          <w:rFonts w:cs="TrebuchetMS"/>
          <w:lang w:eastAsia="zh-CN"/>
        </w:rPr>
        <w:t>.</w:t>
      </w:r>
    </w:p>
    <w:p w:rsidR="00893424" w:rsidRPr="00CA6996" w:rsidRDefault="00893424" w:rsidP="00A6301E">
      <w:pPr>
        <w:autoSpaceDE w:val="0"/>
        <w:autoSpaceDN w:val="0"/>
        <w:adjustRightInd w:val="0"/>
        <w:ind w:left="720"/>
        <w:rPr>
          <w:rFonts w:cs="TrebuchetMS-Bold"/>
          <w:b/>
          <w:bCs/>
          <w:lang w:eastAsia="zh-CN"/>
        </w:rPr>
      </w:pPr>
      <w:r w:rsidRPr="00CA6996">
        <w:rPr>
          <w:rFonts w:eastAsia="SimSun" w:cs="Arial"/>
          <w:b/>
          <w:bCs/>
        </w:rPr>
        <w:t xml:space="preserve">Obiectiv general 3 – </w:t>
      </w:r>
      <w:r w:rsidR="002736D9" w:rsidRPr="00CA6996">
        <w:rPr>
          <w:rFonts w:eastAsia="SimSun" w:cs="Arial"/>
          <w:b/>
          <w:bCs/>
        </w:rPr>
        <w:t>Consolidarea managementului institutional si a capacitatii administrative  pentru prevenirea si combaterea coruptiei</w:t>
      </w:r>
    </w:p>
    <w:p w:rsidR="00893424" w:rsidRPr="00CA6996" w:rsidRDefault="00893424" w:rsidP="00A6301E">
      <w:pPr>
        <w:ind w:left="720"/>
        <w:rPr>
          <w:rFonts w:eastAsia="SimSun" w:cs="Arial"/>
          <w:b/>
          <w:bCs/>
        </w:rPr>
      </w:pPr>
      <w:r w:rsidRPr="00CA6996">
        <w:rPr>
          <w:rFonts w:cs="TrebuchetMS-Bold"/>
          <w:b/>
          <w:bCs/>
          <w:lang w:eastAsia="zh-CN"/>
        </w:rPr>
        <w:t>Obiectiv specific nr. 3.1. – Eficientizarea măsurilor preventive anticorupție prin remedierea lacunelor și a inconsistențelor legislative, precum și prin asigurarea implementării lor efective</w:t>
      </w:r>
    </w:p>
    <w:p w:rsidR="00893424" w:rsidRPr="00CA6996" w:rsidRDefault="002736D9" w:rsidP="00A6301E">
      <w:pPr>
        <w:autoSpaceDE w:val="0"/>
        <w:autoSpaceDN w:val="0"/>
        <w:adjustRightInd w:val="0"/>
        <w:ind w:left="720"/>
        <w:rPr>
          <w:rFonts w:cs="TrebuchetMS"/>
          <w:lang w:eastAsia="zh-CN"/>
        </w:rPr>
      </w:pPr>
      <w:r w:rsidRPr="00CA6996">
        <w:rPr>
          <w:rFonts w:eastAsia="SimSun" w:cs="Arial"/>
          <w:b/>
        </w:rPr>
        <w:t>Măsura nr. 1</w:t>
      </w:r>
      <w:r w:rsidR="00795390" w:rsidRPr="00CA6996">
        <w:rPr>
          <w:rFonts w:eastAsia="SimSun" w:cs="Arial"/>
          <w:b/>
        </w:rPr>
        <w:t>2</w:t>
      </w:r>
      <w:r w:rsidRPr="00CA6996">
        <w:rPr>
          <w:rFonts w:eastAsia="SimSun" w:cs="Arial"/>
          <w:b/>
        </w:rPr>
        <w:t xml:space="preserve"> </w:t>
      </w:r>
      <w:r w:rsidRPr="00CA6996">
        <w:rPr>
          <w:rFonts w:cs="TrebuchetMS"/>
          <w:lang w:eastAsia="zh-CN"/>
        </w:rPr>
        <w:t>Asigurarea aplicării efective și unitare a legislației de transpunere a Directivei 2019/1937</w:t>
      </w:r>
      <w:r w:rsidR="00626E04" w:rsidRPr="00CA6996">
        <w:rPr>
          <w:rFonts w:cs="TrebuchetMS"/>
          <w:lang w:eastAsia="zh-CN"/>
        </w:rPr>
        <w:t xml:space="preserve"> – măsura îndeplinită.</w:t>
      </w:r>
    </w:p>
    <w:p w:rsidR="00C33FDB" w:rsidRPr="00CA6996" w:rsidRDefault="00C33FDB" w:rsidP="00A6301E">
      <w:pPr>
        <w:autoSpaceDE w:val="0"/>
        <w:autoSpaceDN w:val="0"/>
        <w:adjustRightInd w:val="0"/>
        <w:ind w:left="720" w:firstLine="70"/>
        <w:rPr>
          <w:rFonts w:cs="TrebuchetMS"/>
          <w:lang w:eastAsia="zh-CN"/>
        </w:rPr>
      </w:pPr>
      <w:r w:rsidRPr="00CA6996">
        <w:rPr>
          <w:rFonts w:cs="TrebuchetMS"/>
          <w:lang w:eastAsia="zh-CN"/>
        </w:rPr>
        <w:t>Nu au existat cauze sau circumstanţe care sa favorizeze încălcarea normelor, diferenţiat pe tipologii si nu a fost cazul de adoptare a unor măsuri administrative. Deasemenea nu a existat situaţii de represalii la locul de muncă si nici plângeri depuse in instanţă.</w:t>
      </w:r>
    </w:p>
    <w:p w:rsidR="00893424" w:rsidRPr="00CA6996" w:rsidRDefault="00325FDF" w:rsidP="00A6301E">
      <w:pPr>
        <w:autoSpaceDE w:val="0"/>
        <w:autoSpaceDN w:val="0"/>
        <w:adjustRightInd w:val="0"/>
        <w:ind w:left="720"/>
        <w:rPr>
          <w:rFonts w:cs="TrebuchetMS-Bold"/>
          <w:bCs/>
          <w:lang w:eastAsia="zh-CN"/>
        </w:rPr>
      </w:pPr>
      <w:r w:rsidRPr="00CA6996">
        <w:rPr>
          <w:rFonts w:eastAsia="SimSun" w:cs="Arial"/>
          <w:b/>
        </w:rPr>
        <w:t>Măsura nr. 1</w:t>
      </w:r>
      <w:r w:rsidR="00795390" w:rsidRPr="00CA6996">
        <w:rPr>
          <w:rFonts w:eastAsia="SimSun" w:cs="Arial"/>
          <w:b/>
        </w:rPr>
        <w:t>3</w:t>
      </w:r>
      <w:r w:rsidRPr="00CA6996">
        <w:rPr>
          <w:rFonts w:eastAsia="SimSun" w:cs="Arial"/>
          <w:b/>
        </w:rPr>
        <w:t xml:space="preserve"> </w:t>
      </w:r>
      <w:r w:rsidRPr="00CA6996">
        <w:rPr>
          <w:rFonts w:cs="TrebuchetMS"/>
          <w:lang w:eastAsia="zh-CN"/>
        </w:rPr>
        <w:t xml:space="preserve">Auditarea internă, o dată la doi ani, a sistemului de prevenire a corupției la nivelul </w:t>
      </w:r>
      <w:r w:rsidRPr="00CA6996">
        <w:t xml:space="preserve">aparatului propriu  al </w:t>
      </w:r>
      <w:r w:rsidRPr="00CA6996">
        <w:rPr>
          <w:rFonts w:cs="TrebuchetMS-Bold"/>
          <w:bCs/>
          <w:lang w:eastAsia="zh-CN"/>
        </w:rPr>
        <w:t>AJOFM A</w:t>
      </w:r>
      <w:r w:rsidR="00B14EC1" w:rsidRPr="00CA6996">
        <w:rPr>
          <w:rFonts w:cs="TrebuchetMS-Bold"/>
          <w:bCs/>
          <w:lang w:eastAsia="zh-CN"/>
        </w:rPr>
        <w:t>rges</w:t>
      </w:r>
      <w:r w:rsidR="00626E04" w:rsidRPr="00CA6996">
        <w:rPr>
          <w:rFonts w:cs="TrebuchetMS-Bold"/>
          <w:bCs/>
          <w:lang w:eastAsia="zh-CN"/>
        </w:rPr>
        <w:t xml:space="preserve"> </w:t>
      </w:r>
      <w:r w:rsidR="00626E04" w:rsidRPr="00CA6996">
        <w:rPr>
          <w:rFonts w:cs="TrebuchetMS"/>
          <w:lang w:eastAsia="zh-CN"/>
        </w:rPr>
        <w:t>– măsura îndeplinită.</w:t>
      </w:r>
    </w:p>
    <w:p w:rsidR="00AC6654" w:rsidRPr="00CA6996" w:rsidRDefault="00E36DF6" w:rsidP="00A6301E">
      <w:pPr>
        <w:autoSpaceDE w:val="0"/>
        <w:autoSpaceDN w:val="0"/>
        <w:adjustRightInd w:val="0"/>
        <w:ind w:left="720"/>
        <w:rPr>
          <w:rFonts w:cs="TrebuchetMS-Bold"/>
          <w:bCs/>
          <w:lang w:eastAsia="zh-CN"/>
        </w:rPr>
      </w:pPr>
      <w:r w:rsidRPr="00CA6996">
        <w:rPr>
          <w:rFonts w:eastAsia="SimSun" w:cs="Arial"/>
        </w:rPr>
        <w:t>Prioritizarea acţiunilor de control prin creşterea ponderii acestora</w:t>
      </w:r>
      <w:r w:rsidR="00B4623A" w:rsidRPr="00CA6996">
        <w:rPr>
          <w:rFonts w:eastAsia="SimSun" w:cs="Arial"/>
        </w:rPr>
        <w:t>,</w:t>
      </w:r>
      <w:r w:rsidRPr="00CA6996">
        <w:rPr>
          <w:rFonts w:eastAsia="SimSun" w:cs="Arial"/>
        </w:rPr>
        <w:t xml:space="preserve"> </w:t>
      </w:r>
      <w:r w:rsidR="00B4623A" w:rsidRPr="00CA6996">
        <w:rPr>
          <w:rFonts w:eastAsia="SimSun" w:cs="Arial"/>
        </w:rPr>
        <w:t xml:space="preserve">mai ales </w:t>
      </w:r>
      <w:r w:rsidRPr="00CA6996">
        <w:rPr>
          <w:rFonts w:eastAsia="SimSun" w:cs="Arial"/>
        </w:rPr>
        <w:t xml:space="preserve">în </w:t>
      </w:r>
      <w:r w:rsidR="00B4623A" w:rsidRPr="00CA6996">
        <w:rPr>
          <w:rFonts w:eastAsia="SimSun" w:cs="Arial"/>
        </w:rPr>
        <w:t>compartimente/structuri</w:t>
      </w:r>
      <w:r w:rsidRPr="00CA6996">
        <w:rPr>
          <w:rFonts w:eastAsia="SimSun" w:cs="Arial"/>
        </w:rPr>
        <w:t xml:space="preserve"> expuse la corupţie.</w:t>
      </w:r>
    </w:p>
    <w:p w:rsidR="0010205F" w:rsidRPr="00CA6996" w:rsidRDefault="0010205F" w:rsidP="00A6301E">
      <w:pPr>
        <w:autoSpaceDE w:val="0"/>
        <w:autoSpaceDN w:val="0"/>
        <w:adjustRightInd w:val="0"/>
        <w:ind w:left="0" w:firstLine="720"/>
        <w:rPr>
          <w:rFonts w:cs="TrebuchetMS-Bold"/>
          <w:b/>
          <w:bCs/>
          <w:lang w:eastAsia="zh-CN"/>
        </w:rPr>
      </w:pPr>
      <w:r w:rsidRPr="00CA6996">
        <w:rPr>
          <w:rFonts w:eastAsia="SimSun" w:cs="Arial"/>
          <w:b/>
          <w:bCs/>
        </w:rPr>
        <w:t>Obiectiv general</w:t>
      </w:r>
      <w:r w:rsidRPr="00CA6996">
        <w:rPr>
          <w:rFonts w:cs="TrebuchetMS-Bold"/>
          <w:b/>
          <w:bCs/>
          <w:lang w:eastAsia="zh-CN"/>
        </w:rPr>
        <w:t xml:space="preserve"> 4 – Consolidarea integritatii in domeniile de activitate ale AJOFM Arges</w:t>
      </w:r>
    </w:p>
    <w:p w:rsidR="0010205F" w:rsidRPr="00CA6996" w:rsidRDefault="0010205F" w:rsidP="00A6301E">
      <w:pPr>
        <w:autoSpaceDE w:val="0"/>
        <w:autoSpaceDN w:val="0"/>
        <w:adjustRightInd w:val="0"/>
        <w:ind w:left="720"/>
        <w:rPr>
          <w:rFonts w:cs="TrebuchetMS-Bold"/>
          <w:b/>
          <w:bCs/>
          <w:lang w:eastAsia="zh-CN"/>
        </w:rPr>
      </w:pPr>
      <w:r w:rsidRPr="00CA6996">
        <w:rPr>
          <w:rFonts w:cs="TrebuchetMS-Bold"/>
          <w:b/>
          <w:bCs/>
          <w:lang w:eastAsia="zh-CN"/>
        </w:rPr>
        <w:t xml:space="preserve">Obiectiv specific nr. 4.1. – Creşterea integrităţii și a </w:t>
      </w:r>
      <w:r w:rsidRPr="00CA6996">
        <w:rPr>
          <w:rFonts w:cs="Courier New"/>
          <w:b/>
          <w:bCs/>
        </w:rPr>
        <w:t xml:space="preserve">gradului de educaţie anticorupţie a personalului din cadrul </w:t>
      </w:r>
      <w:r w:rsidRPr="00CA6996">
        <w:rPr>
          <w:rFonts w:cs="TrebuchetMS-Bold"/>
          <w:b/>
          <w:bCs/>
          <w:lang w:eastAsia="zh-CN"/>
        </w:rPr>
        <w:t>AJOFM A</w:t>
      </w:r>
      <w:r w:rsidR="00CD6E98" w:rsidRPr="00CA6996">
        <w:rPr>
          <w:rFonts w:cs="TrebuchetMS-Bold"/>
          <w:b/>
          <w:bCs/>
          <w:lang w:eastAsia="zh-CN"/>
        </w:rPr>
        <w:t>rges</w:t>
      </w:r>
      <w:r w:rsidR="00A104F3" w:rsidRPr="00CA6996">
        <w:rPr>
          <w:rFonts w:cs="TrebuchetMS-Bold"/>
          <w:b/>
          <w:bCs/>
          <w:lang w:eastAsia="zh-CN"/>
        </w:rPr>
        <w:t>,</w:t>
      </w:r>
      <w:r w:rsidRPr="00CA6996">
        <w:rPr>
          <w:rFonts w:cs="TrebuchetMS-Bold"/>
          <w:b/>
          <w:bCs/>
          <w:lang w:eastAsia="zh-CN"/>
        </w:rPr>
        <w:t xml:space="preserve"> reducerea vulnerabilităţilor şi a riscurilor de corupţie</w:t>
      </w:r>
    </w:p>
    <w:p w:rsidR="00893424" w:rsidRPr="00CA6996" w:rsidRDefault="00795390" w:rsidP="00A6301E">
      <w:pPr>
        <w:autoSpaceDE w:val="0"/>
        <w:autoSpaceDN w:val="0"/>
        <w:adjustRightInd w:val="0"/>
        <w:ind w:left="720"/>
        <w:rPr>
          <w:rFonts w:cs="TrebuchetMS"/>
          <w:lang w:eastAsia="zh-CN"/>
        </w:rPr>
      </w:pPr>
      <w:r w:rsidRPr="00CA6996">
        <w:rPr>
          <w:rFonts w:eastAsia="SimSun" w:cs="Arial"/>
          <w:b/>
        </w:rPr>
        <w:t xml:space="preserve">Măsura nr. 14 </w:t>
      </w:r>
      <w:r w:rsidRPr="00CA6996">
        <w:rPr>
          <w:rFonts w:cs="TrebuchetMS"/>
          <w:lang w:eastAsia="zh-CN"/>
        </w:rPr>
        <w:t>Elaborarea și diseminarea periodică a materialelor privind măsurile preventive anticoruptie (conflictul de interese, incompatibilități, declararea averilor, etica, etc.)</w:t>
      </w:r>
      <w:r w:rsidR="00626E04" w:rsidRPr="00CA6996">
        <w:rPr>
          <w:rFonts w:cs="TrebuchetMS"/>
          <w:lang w:eastAsia="zh-CN"/>
        </w:rPr>
        <w:t xml:space="preserve"> – măsura îndeplinită.</w:t>
      </w:r>
    </w:p>
    <w:p w:rsidR="00B4623A" w:rsidRPr="00CA6996" w:rsidRDefault="005C0551" w:rsidP="00A6301E">
      <w:pPr>
        <w:autoSpaceDE w:val="0"/>
        <w:autoSpaceDN w:val="0"/>
        <w:adjustRightInd w:val="0"/>
        <w:ind w:left="720"/>
        <w:rPr>
          <w:rFonts w:cs="TrebuchetMS"/>
          <w:lang w:eastAsia="zh-CN"/>
        </w:rPr>
      </w:pPr>
      <w:r w:rsidRPr="00CA6996">
        <w:t xml:space="preserve">Au fost elaborate și diseminate diverse materiale privind </w:t>
      </w:r>
      <w:r w:rsidRPr="00CA6996">
        <w:rPr>
          <w:rFonts w:cs="TrebuchetMS"/>
          <w:lang w:eastAsia="zh-CN"/>
        </w:rPr>
        <w:t>măsurile preventive anticoruptie, cum ar fi: conflictul de interese, incompatibilități, declararea averilor si</w:t>
      </w:r>
      <w:r w:rsidR="00832110">
        <w:rPr>
          <w:rFonts w:cs="TrebuchetMS"/>
          <w:lang w:eastAsia="zh-CN"/>
        </w:rPr>
        <w:t xml:space="preserve"> codul de</w:t>
      </w:r>
      <w:r w:rsidRPr="00CA6996">
        <w:rPr>
          <w:rFonts w:cs="TrebuchetMS"/>
          <w:lang w:eastAsia="zh-CN"/>
        </w:rPr>
        <w:t xml:space="preserve"> conduit</w:t>
      </w:r>
      <w:r w:rsidR="00832110">
        <w:rPr>
          <w:rFonts w:cs="TrebuchetMS"/>
          <w:lang w:eastAsia="zh-CN"/>
        </w:rPr>
        <w:t>a</w:t>
      </w:r>
      <w:r w:rsidRPr="00CA6996">
        <w:rPr>
          <w:rFonts w:cs="TrebuchetMS"/>
          <w:lang w:eastAsia="zh-CN"/>
        </w:rPr>
        <w:t>/etica.</w:t>
      </w:r>
      <w:r w:rsidRPr="00CA6996">
        <w:t xml:space="preserve"> </w:t>
      </w:r>
    </w:p>
    <w:p w:rsidR="00795390" w:rsidRPr="00CA6996" w:rsidRDefault="00421131" w:rsidP="00A6301E">
      <w:pPr>
        <w:autoSpaceDE w:val="0"/>
        <w:autoSpaceDN w:val="0"/>
        <w:adjustRightInd w:val="0"/>
        <w:ind w:left="720"/>
        <w:rPr>
          <w:rFonts w:cs="TrebuchetMS"/>
          <w:lang w:eastAsia="zh-CN"/>
        </w:rPr>
      </w:pPr>
      <w:r w:rsidRPr="00CA6996">
        <w:rPr>
          <w:rFonts w:eastAsia="SimSun" w:cs="Arial"/>
          <w:b/>
        </w:rPr>
        <w:t xml:space="preserve">Măsura nr. 15 </w:t>
      </w:r>
      <w:r w:rsidR="00795390" w:rsidRPr="00CA6996">
        <w:t>Asigurarea participării la programe de creștere a gradului de conștientizare și a nivelului de educație anticorupție a personalului propriu și a celui din structurile subordonate: (ex: sesiuni de instruire/ întâlniri/ grupuri de lucru în domenii ca: achiziții publice, etică, consiliere etică, management financiar, resurse umane, transparență, acces la informații de interes public, declararea averilor, conflicte de interese, incompatibilități, sistem de control intern-managerial, declararea cadourilor, pantouflage, avertizarea în interes public, IT, etc)</w:t>
      </w:r>
      <w:r w:rsidR="00626E04" w:rsidRPr="00CA6996">
        <w:t xml:space="preserve"> </w:t>
      </w:r>
      <w:r w:rsidR="00626E04" w:rsidRPr="00CA6996">
        <w:rPr>
          <w:rFonts w:cs="TrebuchetMS"/>
          <w:lang w:eastAsia="zh-CN"/>
        </w:rPr>
        <w:t>– măsura îndeplinită.</w:t>
      </w:r>
    </w:p>
    <w:p w:rsidR="001C6EEF" w:rsidRPr="00CA6996" w:rsidRDefault="001C6EEF" w:rsidP="00A6301E">
      <w:pPr>
        <w:ind w:left="720"/>
        <w:rPr>
          <w:rFonts w:eastAsia="SimSun" w:cs="Arial"/>
        </w:rPr>
      </w:pPr>
      <w:r w:rsidRPr="00CA6996">
        <w:rPr>
          <w:rFonts w:eastAsia="SimSun" w:cs="Arial"/>
        </w:rPr>
        <w:t>In anul 2018, responsabilul cu elaborarea/actualizarea planului de integritate, pentru implementarea SNA la nivelul AJOFM Arges, a participat la un programul de specializare Expert prevenire si combatere a coruptiei.</w:t>
      </w:r>
    </w:p>
    <w:p w:rsidR="00795390" w:rsidRPr="00CA6996" w:rsidRDefault="00421131" w:rsidP="00A6301E">
      <w:pPr>
        <w:autoSpaceDE w:val="0"/>
        <w:autoSpaceDN w:val="0"/>
        <w:adjustRightInd w:val="0"/>
        <w:ind w:left="720"/>
        <w:rPr>
          <w:rFonts w:cs="TrebuchetMS"/>
          <w:lang w:eastAsia="zh-CN"/>
        </w:rPr>
      </w:pPr>
      <w:r w:rsidRPr="00CA6996">
        <w:rPr>
          <w:rFonts w:eastAsia="SimSun" w:cs="Arial"/>
          <w:b/>
        </w:rPr>
        <w:lastRenderedPageBreak/>
        <w:t>Măsura nr. 16</w:t>
      </w:r>
      <w:r w:rsidR="00BF2E3E" w:rsidRPr="00CA6996">
        <w:rPr>
          <w:rFonts w:eastAsia="SimSun" w:cs="Arial"/>
          <w:b/>
        </w:rPr>
        <w:t xml:space="preserve"> </w:t>
      </w:r>
      <w:r w:rsidR="00BF2E3E" w:rsidRPr="00CA6996">
        <w:rPr>
          <w:rFonts w:cs="TrebuchetMS"/>
          <w:lang w:eastAsia="zh-CN"/>
        </w:rPr>
        <w:t xml:space="preserve">Actualizarea și diseminarea Codului de etică la nivelul structurilor </w:t>
      </w:r>
      <w:r w:rsidR="00BF2E3E" w:rsidRPr="00CA6996">
        <w:rPr>
          <w:rFonts w:cs="TrebuchetMS-Bold"/>
          <w:bCs/>
          <w:lang w:eastAsia="zh-CN"/>
        </w:rPr>
        <w:t>AJOFM A</w:t>
      </w:r>
      <w:r w:rsidR="00626E04" w:rsidRPr="00CA6996">
        <w:rPr>
          <w:rFonts w:cs="TrebuchetMS-Bold"/>
          <w:bCs/>
          <w:lang w:eastAsia="zh-CN"/>
        </w:rPr>
        <w:t xml:space="preserve">rges </w:t>
      </w:r>
      <w:r w:rsidR="00626E04" w:rsidRPr="00CA6996">
        <w:rPr>
          <w:rFonts w:cs="TrebuchetMS"/>
          <w:lang w:eastAsia="zh-CN"/>
        </w:rPr>
        <w:t>– măsura îndeplinită.</w:t>
      </w:r>
    </w:p>
    <w:p w:rsidR="00F9667C" w:rsidRPr="00CA6996" w:rsidRDefault="00F9667C" w:rsidP="00A6301E">
      <w:pPr>
        <w:autoSpaceDE w:val="0"/>
        <w:autoSpaceDN w:val="0"/>
        <w:adjustRightInd w:val="0"/>
        <w:ind w:left="720"/>
        <w:rPr>
          <w:rFonts w:cs="TrebuchetMS-Bold"/>
          <w:bCs/>
          <w:lang w:eastAsia="zh-CN"/>
        </w:rPr>
      </w:pPr>
      <w:r w:rsidRPr="00CA6996">
        <w:t xml:space="preserve">La nivelul AJOFM Arges, s-au organizat, atunci a fost cazul, instruiri in vederea  reactualizarii cunostintelor privind legislatia cu privire la Codul de Etică  </w:t>
      </w:r>
    </w:p>
    <w:p w:rsidR="0010205F" w:rsidRPr="00CA6996" w:rsidRDefault="0010205F" w:rsidP="00A6301E">
      <w:pPr>
        <w:ind w:left="720"/>
        <w:rPr>
          <w:rFonts w:cs="TrebuchetMS-Bold"/>
          <w:b/>
          <w:bCs/>
          <w:lang w:eastAsia="zh-CN"/>
        </w:rPr>
      </w:pPr>
      <w:r w:rsidRPr="00CA6996">
        <w:rPr>
          <w:rFonts w:cs="TrebuchetMS-Bold"/>
          <w:b/>
          <w:bCs/>
          <w:lang w:eastAsia="zh-CN"/>
        </w:rPr>
        <w:t>Obiectiv specific nr. 4.2 Creșterea transparenței instituționale prin extinderea gradului de disponibilitate a informațiilor de interes public</w:t>
      </w:r>
    </w:p>
    <w:p w:rsidR="00626E04" w:rsidRPr="00CA6996" w:rsidRDefault="00421131" w:rsidP="00A6301E">
      <w:pPr>
        <w:autoSpaceDE w:val="0"/>
        <w:autoSpaceDN w:val="0"/>
        <w:adjustRightInd w:val="0"/>
        <w:ind w:left="720"/>
        <w:rPr>
          <w:rFonts w:cs="TrebuchetMS"/>
          <w:lang w:eastAsia="zh-CN"/>
        </w:rPr>
      </w:pPr>
      <w:r w:rsidRPr="00CA6996">
        <w:rPr>
          <w:rFonts w:eastAsia="SimSun" w:cs="Arial"/>
          <w:b/>
        </w:rPr>
        <w:t>Măsura nr. 17</w:t>
      </w:r>
      <w:r w:rsidR="00BF2E3E" w:rsidRPr="00CA6996">
        <w:rPr>
          <w:rFonts w:eastAsia="SimSun" w:cs="Arial"/>
          <w:b/>
        </w:rPr>
        <w:t xml:space="preserve"> </w:t>
      </w:r>
      <w:r w:rsidR="00BF2E3E" w:rsidRPr="00CA6996">
        <w:rPr>
          <w:rFonts w:cs="TrebuchetMS"/>
          <w:lang w:eastAsia="zh-CN"/>
        </w:rPr>
        <w:t xml:space="preserve">Monitorizarea actualizării periodice a informațiilor de interes public pe site-ul </w:t>
      </w:r>
      <w:r w:rsidR="00BF2E3E" w:rsidRPr="00CA6996">
        <w:rPr>
          <w:rFonts w:cs="TrebuchetMS-Bold"/>
          <w:bCs/>
          <w:lang w:eastAsia="zh-CN"/>
        </w:rPr>
        <w:t>AJOFM Argeş</w:t>
      </w:r>
      <w:r w:rsidR="00626E04" w:rsidRPr="00CA6996">
        <w:rPr>
          <w:rFonts w:cs="TrebuchetMS-Bold"/>
          <w:bCs/>
          <w:lang w:eastAsia="zh-CN"/>
        </w:rPr>
        <w:t xml:space="preserve"> </w:t>
      </w:r>
      <w:r w:rsidR="00626E04" w:rsidRPr="00CA6996">
        <w:rPr>
          <w:rFonts w:cs="TrebuchetMS"/>
          <w:lang w:eastAsia="zh-CN"/>
        </w:rPr>
        <w:t>– măsura îndeplinită.</w:t>
      </w:r>
    </w:p>
    <w:p w:rsidR="00F9667C" w:rsidRPr="00CA6996" w:rsidRDefault="002F083D" w:rsidP="00A6301E">
      <w:pPr>
        <w:autoSpaceDE w:val="0"/>
        <w:autoSpaceDN w:val="0"/>
        <w:adjustRightInd w:val="0"/>
        <w:ind w:left="720"/>
        <w:rPr>
          <w:rFonts w:cs="TrebuchetMS-Bold"/>
          <w:bCs/>
          <w:lang w:eastAsia="zh-CN"/>
        </w:rPr>
      </w:pPr>
      <w:r w:rsidRPr="00CA6996">
        <w:t>S</w:t>
      </w:r>
      <w:r w:rsidR="00F9667C" w:rsidRPr="00CA6996">
        <w:t xml:space="preserve">unt postate pe site-ul AJOFM </w:t>
      </w:r>
      <w:r w:rsidR="00F9667C" w:rsidRPr="00CA6996">
        <w:rPr>
          <w:lang w:val="ro-RO"/>
        </w:rPr>
        <w:t>Argeş</w:t>
      </w:r>
      <w:r w:rsidR="00F9667C" w:rsidRPr="00CA6996">
        <w:t xml:space="preserve">, actele normative care reglementează organizarea şi funcţionarea instituţiei: </w:t>
      </w:r>
      <w:r w:rsidRPr="00CA6996">
        <w:t>s</w:t>
      </w:r>
      <w:r w:rsidR="00F9667C" w:rsidRPr="00CA6996">
        <w:t>tructura organizatorică</w:t>
      </w:r>
      <w:r w:rsidRPr="00CA6996">
        <w:t>, p</w:t>
      </w:r>
      <w:r w:rsidR="00F9667C" w:rsidRPr="00CA6996">
        <w:t>rogramul</w:t>
      </w:r>
      <w:r w:rsidRPr="00CA6996">
        <w:t xml:space="preserve"> </w:t>
      </w:r>
      <w:r w:rsidR="00F9667C" w:rsidRPr="00CA6996">
        <w:t>de funcţionare</w:t>
      </w:r>
      <w:r w:rsidR="006534D1" w:rsidRPr="00CA6996">
        <w:t>,</w:t>
      </w:r>
      <w:r w:rsidR="00F9667C" w:rsidRPr="00CA6996">
        <w:t xml:space="preserve">  </w:t>
      </w:r>
      <w:r w:rsidR="00F9667C" w:rsidRPr="00CA6996">
        <w:tab/>
      </w:r>
      <w:r w:rsidRPr="00CA6996">
        <w:t>p</w:t>
      </w:r>
      <w:r w:rsidR="00F9667C" w:rsidRPr="00CA6996">
        <w:t xml:space="preserve">rogramul de audienţe al AJOFM </w:t>
      </w:r>
      <w:r w:rsidR="00F9667C" w:rsidRPr="00CA6996">
        <w:rPr>
          <w:lang w:val="ro-RO"/>
        </w:rPr>
        <w:t>Argeş</w:t>
      </w:r>
      <w:r w:rsidR="006534D1" w:rsidRPr="00CA6996">
        <w:rPr>
          <w:lang w:val="ro-RO"/>
        </w:rPr>
        <w:t>,</w:t>
      </w:r>
      <w:r w:rsidR="00F9667C" w:rsidRPr="00CA6996">
        <w:t xml:space="preserve"> </w:t>
      </w:r>
      <w:r w:rsidRPr="00CA6996">
        <w:t>c</w:t>
      </w:r>
      <w:r w:rsidR="00F9667C" w:rsidRPr="00CA6996">
        <w:t xml:space="preserve">onducerea AJOFM </w:t>
      </w:r>
      <w:r w:rsidR="00F9667C" w:rsidRPr="00CA6996">
        <w:rPr>
          <w:lang w:val="ro-RO"/>
        </w:rPr>
        <w:t>Argeş</w:t>
      </w:r>
      <w:r w:rsidR="006534D1" w:rsidRPr="00CA6996">
        <w:rPr>
          <w:lang w:val="ro-RO"/>
        </w:rPr>
        <w:t>,</w:t>
      </w:r>
      <w:r w:rsidR="00F9667C" w:rsidRPr="00CA6996">
        <w:t xml:space="preserve"> </w:t>
      </w:r>
      <w:r w:rsidRPr="00CA6996">
        <w:t>d</w:t>
      </w:r>
      <w:r w:rsidR="00F9667C" w:rsidRPr="00CA6996">
        <w:t xml:space="preserve">ate de contact AJOFM </w:t>
      </w:r>
      <w:r w:rsidR="00F9667C" w:rsidRPr="00CA6996">
        <w:rPr>
          <w:lang w:val="ro-RO"/>
        </w:rPr>
        <w:t>Argeş</w:t>
      </w:r>
      <w:r w:rsidRPr="00CA6996">
        <w:rPr>
          <w:lang w:val="ro-RO"/>
        </w:rPr>
        <w:t xml:space="preserve">, </w:t>
      </w:r>
      <w:r w:rsidRPr="00CA6996">
        <w:t>b</w:t>
      </w:r>
      <w:r w:rsidR="00F9667C" w:rsidRPr="00CA6996">
        <w:t>uget</w:t>
      </w:r>
      <w:r w:rsidRPr="00CA6996">
        <w:t>ul,</w:t>
      </w:r>
      <w:r w:rsidR="00F9667C" w:rsidRPr="00CA6996">
        <w:tab/>
      </w:r>
      <w:r w:rsidRPr="00CA6996">
        <w:t>b</w:t>
      </w:r>
      <w:r w:rsidR="00F9667C" w:rsidRPr="00CA6996">
        <w:t>ilanţuri contabile</w:t>
      </w:r>
      <w:r w:rsidRPr="00CA6996">
        <w:t>,</w:t>
      </w:r>
      <w:r w:rsidR="00F9667C" w:rsidRPr="00CA6996">
        <w:t xml:space="preserve"> </w:t>
      </w:r>
      <w:r w:rsidRPr="00CA6996">
        <w:t>p</w:t>
      </w:r>
      <w:r w:rsidR="00F9667C" w:rsidRPr="00CA6996">
        <w:t xml:space="preserve">lăti efectuate de AJOFM </w:t>
      </w:r>
      <w:r w:rsidR="00F9667C" w:rsidRPr="00CA6996">
        <w:rPr>
          <w:lang w:val="ro-RO"/>
        </w:rPr>
        <w:t>Argeş</w:t>
      </w:r>
      <w:r w:rsidRPr="00CA6996">
        <w:t>,</w:t>
      </w:r>
      <w:r w:rsidR="00F9667C" w:rsidRPr="00CA6996">
        <w:t xml:space="preserve"> </w:t>
      </w:r>
      <w:r w:rsidRPr="00CA6996">
        <w:t>v</w:t>
      </w:r>
      <w:r w:rsidR="00F9667C" w:rsidRPr="00CA6996">
        <w:t xml:space="preserve">enituri salariale ale personalului AJOFM </w:t>
      </w:r>
      <w:r w:rsidR="00F9667C" w:rsidRPr="00CA6996">
        <w:rPr>
          <w:lang w:val="ro-RO"/>
        </w:rPr>
        <w:t>Argeş</w:t>
      </w:r>
      <w:r w:rsidRPr="00CA6996">
        <w:rPr>
          <w:lang w:val="ro-RO"/>
        </w:rPr>
        <w:t>,</w:t>
      </w:r>
      <w:r w:rsidRPr="00CA6996">
        <w:t>a</w:t>
      </w:r>
      <w:r w:rsidR="00F9667C" w:rsidRPr="00CA6996">
        <w:t>chiziţii publice</w:t>
      </w:r>
      <w:r w:rsidRPr="00CA6996">
        <w:t>,</w:t>
      </w:r>
      <w:r w:rsidR="00F9667C" w:rsidRPr="00CA6996">
        <w:t xml:space="preserve"> </w:t>
      </w:r>
      <w:r w:rsidRPr="00CA6996">
        <w:t>d</w:t>
      </w:r>
      <w:r w:rsidR="00F9667C" w:rsidRPr="00CA6996">
        <w:t>eclaraţiile de avere şi de interese ale personalului</w:t>
      </w:r>
      <w:r w:rsidRPr="00CA6996">
        <w:t>,</w:t>
      </w:r>
      <w:r w:rsidR="00F9667C" w:rsidRPr="00CA6996">
        <w:t xml:space="preserve"> </w:t>
      </w:r>
      <w:r w:rsidRPr="00CA6996">
        <w:t>m</w:t>
      </w:r>
      <w:r w:rsidR="00F9667C" w:rsidRPr="00CA6996">
        <w:t xml:space="preserve">ateriale informative elaborate AJOFM </w:t>
      </w:r>
      <w:r w:rsidR="00F9667C" w:rsidRPr="00CA6996">
        <w:rPr>
          <w:lang w:val="ro-RO"/>
        </w:rPr>
        <w:t>Argeş</w:t>
      </w:r>
      <w:r w:rsidR="00F9667C" w:rsidRPr="00CA6996">
        <w:t xml:space="preserve">; </w:t>
      </w:r>
      <w:r w:rsidRPr="00CA6996">
        <w:t>a</w:t>
      </w:r>
      <w:r w:rsidR="00F9667C" w:rsidRPr="00CA6996">
        <w:t xml:space="preserve">ctele normative în domeniul de activitate al AJOFM </w:t>
      </w:r>
      <w:r w:rsidR="00F9667C" w:rsidRPr="00CA6996">
        <w:rPr>
          <w:lang w:val="ro-RO"/>
        </w:rPr>
        <w:t>Argeş</w:t>
      </w:r>
      <w:r w:rsidRPr="00CA6996">
        <w:t>,</w:t>
      </w:r>
      <w:r w:rsidR="00F9667C" w:rsidRPr="00CA6996">
        <w:t xml:space="preserve"> </w:t>
      </w:r>
      <w:r w:rsidRPr="00CA6996">
        <w:t>r</w:t>
      </w:r>
      <w:r w:rsidR="00F9667C" w:rsidRPr="00CA6996">
        <w:t>aportul anual de activitate</w:t>
      </w:r>
      <w:r w:rsidRPr="00CA6996">
        <w:t>,</w:t>
      </w:r>
      <w:r w:rsidR="00F9667C" w:rsidRPr="00CA6996">
        <w:t xml:space="preserve"> </w:t>
      </w:r>
      <w:r w:rsidRPr="00CA6996">
        <w:t>p</w:t>
      </w:r>
      <w:r w:rsidR="00F9667C" w:rsidRPr="00CA6996">
        <w:t>rograme şi strategii proprii</w:t>
      </w:r>
      <w:r w:rsidRPr="00CA6996">
        <w:t>.</w:t>
      </w:r>
    </w:p>
    <w:p w:rsidR="00626E04" w:rsidRPr="00CA6996" w:rsidRDefault="00421131" w:rsidP="00A6301E">
      <w:pPr>
        <w:autoSpaceDE w:val="0"/>
        <w:autoSpaceDN w:val="0"/>
        <w:adjustRightInd w:val="0"/>
        <w:ind w:left="720"/>
        <w:rPr>
          <w:rFonts w:cs="TrebuchetMS-Bold"/>
          <w:bCs/>
          <w:lang w:eastAsia="zh-CN"/>
        </w:rPr>
      </w:pPr>
      <w:r w:rsidRPr="00CA6996">
        <w:rPr>
          <w:rFonts w:eastAsia="SimSun" w:cs="Arial"/>
          <w:b/>
        </w:rPr>
        <w:t>Măsura nr. 18</w:t>
      </w:r>
      <w:r w:rsidR="00BF2E3E" w:rsidRPr="00CA6996">
        <w:rPr>
          <w:rFonts w:eastAsia="SimSun" w:cs="Arial"/>
          <w:b/>
        </w:rPr>
        <w:t xml:space="preserve"> </w:t>
      </w:r>
      <w:r w:rsidR="00BF2E3E" w:rsidRPr="00CA6996">
        <w:rPr>
          <w:rFonts w:cs="Courier New"/>
          <w:bCs/>
          <w:color w:val="000000"/>
        </w:rPr>
        <w:t>Asigurarea respectării prevederilor privind accesul la informaţii de interes public şi a celor privind transparenţa procesului decisional</w:t>
      </w:r>
      <w:r w:rsidR="00626E04" w:rsidRPr="00CA6996">
        <w:rPr>
          <w:rFonts w:cs="Courier New"/>
          <w:bCs/>
          <w:color w:val="000000"/>
        </w:rPr>
        <w:t xml:space="preserve"> </w:t>
      </w:r>
      <w:r w:rsidR="00626E04" w:rsidRPr="00CA6996">
        <w:rPr>
          <w:rFonts w:cs="TrebuchetMS"/>
          <w:lang w:eastAsia="zh-CN"/>
        </w:rPr>
        <w:t>– măsura îndeplinită.</w:t>
      </w:r>
    </w:p>
    <w:p w:rsidR="00D673EF" w:rsidRPr="00CA6996" w:rsidRDefault="00D673EF" w:rsidP="00A6301E">
      <w:pPr>
        <w:autoSpaceDE w:val="0"/>
        <w:autoSpaceDN w:val="0"/>
        <w:adjustRightInd w:val="0"/>
        <w:ind w:left="720"/>
        <w:rPr>
          <w:rFonts w:cs="Courier New"/>
          <w:bCs/>
          <w:color w:val="000000"/>
        </w:rPr>
      </w:pPr>
      <w:r w:rsidRPr="00CA6996">
        <w:rPr>
          <w:rFonts w:cs="Courier New"/>
          <w:bCs/>
          <w:color w:val="000000"/>
        </w:rPr>
        <w:t xml:space="preserve">Au fost publicate informații în conformitate cu prevederile art. 5 din Legea nr. 544/2001. Au fost solicitate doua informații de interes public si au fost formulate răspunsuri la </w:t>
      </w:r>
      <w:r w:rsidR="00A160E9" w:rsidRPr="00CA6996">
        <w:rPr>
          <w:rFonts w:cs="Courier New"/>
          <w:bCs/>
          <w:color w:val="000000"/>
        </w:rPr>
        <w:t>cele doua</w:t>
      </w:r>
      <w:r w:rsidRPr="00CA6996">
        <w:rPr>
          <w:rFonts w:cs="Courier New"/>
          <w:bCs/>
          <w:color w:val="000000"/>
        </w:rPr>
        <w:t xml:space="preserve"> solicitări.</w:t>
      </w:r>
    </w:p>
    <w:p w:rsidR="00AC6654" w:rsidRPr="00CA6996" w:rsidRDefault="00BF2E3E" w:rsidP="00A6301E">
      <w:pPr>
        <w:autoSpaceDE w:val="0"/>
        <w:autoSpaceDN w:val="0"/>
        <w:adjustRightInd w:val="0"/>
        <w:ind w:left="720"/>
        <w:rPr>
          <w:rFonts w:cs="TrebuchetMS-Bold"/>
          <w:b/>
          <w:bCs/>
          <w:lang w:eastAsia="zh-CN"/>
        </w:rPr>
      </w:pPr>
      <w:r w:rsidRPr="00CA6996">
        <w:rPr>
          <w:rFonts w:eastAsia="SimSun" w:cs="Arial"/>
          <w:b/>
          <w:bCs/>
        </w:rPr>
        <w:t xml:space="preserve">Obiectiv general 5 – Consolidarea </w:t>
      </w:r>
      <w:r w:rsidR="00AC6654" w:rsidRPr="00CA6996">
        <w:rPr>
          <w:rFonts w:eastAsia="SimSun" w:cs="Arial"/>
          <w:b/>
          <w:bCs/>
        </w:rPr>
        <w:t>performantei de combatere a coruptiei prin mijloace penale si administrative</w:t>
      </w:r>
    </w:p>
    <w:p w:rsidR="00BF2E3E" w:rsidRPr="00CA6996" w:rsidRDefault="00BF2E3E" w:rsidP="00A6301E">
      <w:pPr>
        <w:autoSpaceDE w:val="0"/>
        <w:autoSpaceDN w:val="0"/>
        <w:adjustRightInd w:val="0"/>
        <w:ind w:left="720"/>
        <w:rPr>
          <w:rFonts w:cs="TrebuchetMS-Bold"/>
          <w:b/>
          <w:bCs/>
          <w:lang w:eastAsia="zh-CN"/>
        </w:rPr>
      </w:pPr>
      <w:r w:rsidRPr="00CA6996">
        <w:rPr>
          <w:rFonts w:cs="TrebuchetMS-Bold"/>
          <w:b/>
          <w:bCs/>
          <w:lang w:eastAsia="zh-CN"/>
        </w:rPr>
        <w:t xml:space="preserve">Obiectivul specific 5.1. - Întărirea rolului de coordonare metodologică în domeniul controlului administrativ desfășurat la nivelul instituțiilor aflate în subordinea AJOFM </w:t>
      </w:r>
      <w:r w:rsidR="001560FE">
        <w:rPr>
          <w:rFonts w:cs="TrebuchetMS-Bold"/>
          <w:b/>
          <w:bCs/>
          <w:lang w:eastAsia="zh-CN"/>
        </w:rPr>
        <w:t xml:space="preserve"> </w:t>
      </w:r>
      <w:r w:rsidR="001560FE" w:rsidRPr="001560FE">
        <w:rPr>
          <w:rFonts w:cs="TrebuchetMS-Bold"/>
          <w:b/>
          <w:bCs/>
          <w:lang w:eastAsia="zh-CN"/>
        </w:rPr>
        <w:t xml:space="preserve">Argeş </w:t>
      </w:r>
    </w:p>
    <w:p w:rsidR="00626E04" w:rsidRPr="00CA6996" w:rsidRDefault="00421131" w:rsidP="00A6301E">
      <w:pPr>
        <w:autoSpaceDE w:val="0"/>
        <w:autoSpaceDN w:val="0"/>
        <w:adjustRightInd w:val="0"/>
        <w:ind w:left="720"/>
        <w:rPr>
          <w:rFonts w:cs="TrebuchetMS-Bold"/>
          <w:bCs/>
          <w:lang w:eastAsia="zh-CN"/>
        </w:rPr>
      </w:pPr>
      <w:r w:rsidRPr="00CA6996">
        <w:rPr>
          <w:rFonts w:eastAsia="SimSun" w:cs="Arial"/>
          <w:b/>
        </w:rPr>
        <w:t>Măsura nr. 19</w:t>
      </w:r>
      <w:r w:rsidR="00BF2E3E" w:rsidRPr="00CA6996">
        <w:rPr>
          <w:rFonts w:eastAsia="SimSun" w:cs="Arial"/>
          <w:b/>
        </w:rPr>
        <w:t xml:space="preserve"> </w:t>
      </w:r>
      <w:r w:rsidR="00BF2E3E" w:rsidRPr="00CA6996">
        <w:rPr>
          <w:rFonts w:cs="TrebuchetMS"/>
          <w:lang w:eastAsia="zh-CN"/>
        </w:rPr>
        <w:t xml:space="preserve">Consolidarea capacității structuriIor de control administrativ din cadrul </w:t>
      </w:r>
      <w:r w:rsidR="00BF2E3E" w:rsidRPr="00CA6996">
        <w:rPr>
          <w:rFonts w:cs="TrebuchetMS-Bold"/>
          <w:bCs/>
          <w:lang w:eastAsia="zh-CN"/>
        </w:rPr>
        <w:t>AJOFM Argeş</w:t>
      </w:r>
      <w:r w:rsidR="00BF2E3E" w:rsidRPr="00CA6996">
        <w:rPr>
          <w:rFonts w:cs="TrebuchetMS"/>
          <w:lang w:eastAsia="zh-CN"/>
        </w:rPr>
        <w:t xml:space="preserve"> de a identifica riscurile și vulnerabilitățile instituționale, implicit pe cele ce vizează aspecte de integritate</w:t>
      </w:r>
      <w:r w:rsidR="00356C86" w:rsidRPr="00CA6996">
        <w:rPr>
          <w:rFonts w:cs="TrebuchetMS"/>
          <w:lang w:eastAsia="zh-CN"/>
        </w:rPr>
        <w:t xml:space="preserve"> - </w:t>
      </w:r>
      <w:r w:rsidR="00626E04" w:rsidRPr="00CA6996">
        <w:rPr>
          <w:rFonts w:cs="TrebuchetMS"/>
          <w:lang w:eastAsia="zh-CN"/>
        </w:rPr>
        <w:t>măsura îndeplinită.</w:t>
      </w:r>
    </w:p>
    <w:p w:rsidR="00795390" w:rsidRDefault="00ED04C1" w:rsidP="00A6301E">
      <w:pPr>
        <w:autoSpaceDE w:val="0"/>
        <w:autoSpaceDN w:val="0"/>
        <w:adjustRightInd w:val="0"/>
        <w:ind w:left="720"/>
        <w:rPr>
          <w:rFonts w:cs="TrebuchetMS"/>
          <w:lang w:eastAsia="zh-CN"/>
        </w:rPr>
      </w:pPr>
      <w:r w:rsidRPr="00CA6996">
        <w:rPr>
          <w:lang w:val="ro-RO"/>
        </w:rPr>
        <w:t>La nivelul AJOFM Arges, nu au fost identificate incidente de integritate, de catre conducatorul institutiei.</w:t>
      </w:r>
    </w:p>
    <w:p w:rsidR="00CA6996" w:rsidRDefault="00CA6996" w:rsidP="002E3C9A">
      <w:pPr>
        <w:ind w:left="720"/>
      </w:pPr>
      <w:r>
        <w:rPr>
          <w:rFonts w:eastAsia="SimSun" w:cs="Arial"/>
        </w:rPr>
        <w:t xml:space="preserve">Pentru anul 2023 se vor intensifica eforturile in vederea continuarii procesului de implementare a  </w:t>
      </w:r>
      <w:r w:rsidRPr="00B45814">
        <w:t>Strategi</w:t>
      </w:r>
      <w:r>
        <w:t>ei</w:t>
      </w:r>
      <w:r w:rsidRPr="00B45814">
        <w:t xml:space="preserve"> Naţional</w:t>
      </w:r>
      <w:r>
        <w:t xml:space="preserve">e </w:t>
      </w:r>
      <w:r w:rsidRPr="00B45814">
        <w:t>Anticorupţie</w:t>
      </w:r>
      <w:r>
        <w:t xml:space="preserve"> la nivelul AJOFM Arges, conform noului cadru legislativ aferent domeniului.</w:t>
      </w:r>
    </w:p>
    <w:p w:rsidR="002E3C9A" w:rsidRDefault="002E3C9A" w:rsidP="002E3C9A">
      <w:pPr>
        <w:ind w:left="720"/>
      </w:pPr>
    </w:p>
    <w:p w:rsidR="002E3C9A" w:rsidRDefault="002E3C9A" w:rsidP="002E3C9A">
      <w:pPr>
        <w:ind w:left="4320" w:firstLine="720"/>
      </w:pPr>
      <w:bookmarkStart w:id="0" w:name="_GoBack"/>
      <w:bookmarkEnd w:id="0"/>
      <w:r>
        <w:t>Responsabil implementare SNA</w:t>
      </w:r>
    </w:p>
    <w:p w:rsidR="002E3C9A" w:rsidRPr="002E3C9A" w:rsidRDefault="002E3C9A" w:rsidP="002E3C9A">
      <w:pPr>
        <w:ind w:left="4320" w:firstLine="720"/>
        <w:rPr>
          <w:rFonts w:eastAsia="SimSun" w:cs="Arial"/>
        </w:rPr>
      </w:pPr>
      <w:r>
        <w:t>Chirita Florina</w:t>
      </w:r>
    </w:p>
    <w:sectPr w:rsidR="002E3C9A" w:rsidRPr="002E3C9A" w:rsidSect="00174FDE">
      <w:headerReference w:type="default" r:id="rId9"/>
      <w:footerReference w:type="default" r:id="rId10"/>
      <w:headerReference w:type="first" r:id="rId11"/>
      <w:footerReference w:type="first" r:id="rId12"/>
      <w:pgSz w:w="11900" w:h="16840"/>
      <w:pgMar w:top="1670" w:right="562" w:bottom="1699" w:left="432"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E3" w:rsidRDefault="007235E3" w:rsidP="00CD5B3B">
      <w:r>
        <w:separator/>
      </w:r>
    </w:p>
  </w:endnote>
  <w:endnote w:type="continuationSeparator" w:id="0">
    <w:p w:rsidR="007235E3" w:rsidRDefault="007235E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477274"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C4640A" wp14:editId="5B3EC35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DCD4E9"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BE7B02" w:rsidRPr="00F44190" w:rsidRDefault="00BE7B02" w:rsidP="001E7D4A">
    <w:pPr>
      <w:pStyle w:val="Footer"/>
      <w:spacing w:after="0" w:line="240" w:lineRule="auto"/>
      <w:ind w:left="1440"/>
      <w:rPr>
        <w:sz w:val="14"/>
        <w:szCs w:val="14"/>
        <w:lang w:val="ro-RO"/>
      </w:rPr>
    </w:pPr>
    <w:r>
      <w:rPr>
        <w:sz w:val="16"/>
        <w:szCs w:val="14"/>
        <w:lang w:val="ro-RO"/>
      </w:rPr>
      <w:tab/>
    </w:r>
    <w:r>
      <w:rPr>
        <w:sz w:val="16"/>
        <w:szCs w:val="14"/>
        <w:lang w:val="ro-RO"/>
      </w:rPr>
      <w:tab/>
    </w:r>
  </w:p>
  <w:p w:rsidR="00C634BF" w:rsidRDefault="0033797B" w:rsidP="00C634BF">
    <w:pPr>
      <w:pStyle w:val="Footer"/>
      <w:spacing w:after="0" w:line="240" w:lineRule="auto"/>
      <w:ind w:left="0"/>
      <w:rPr>
        <w:sz w:val="14"/>
        <w:szCs w:val="14"/>
        <w:lang w:val="ro-RO"/>
      </w:rPr>
    </w:pPr>
    <w:r>
      <w:rPr>
        <w:sz w:val="14"/>
        <w:szCs w:val="14"/>
        <w:lang w:val="ro-RO"/>
      </w:rPr>
      <w:t xml:space="preserve">                 </w:t>
    </w:r>
    <w:r w:rsidR="00C634BF">
      <w:rPr>
        <w:sz w:val="14"/>
        <w:szCs w:val="14"/>
        <w:lang w:val="ro-RO"/>
      </w:rPr>
      <w:t xml:space="preserve"> </w:t>
    </w:r>
    <w:r w:rsidR="00250359">
      <w:rPr>
        <w:sz w:val="14"/>
        <w:szCs w:val="14"/>
        <w:lang w:val="ro-RO"/>
      </w:rPr>
      <w:t xml:space="preserve">       </w:t>
    </w:r>
    <w:r w:rsidR="00C634BF" w:rsidRPr="00E1249B">
      <w:rPr>
        <w:sz w:val="14"/>
        <w:szCs w:val="14"/>
        <w:lang w:val="ro-RO"/>
      </w:rPr>
      <w:t>AGENŢIA JUDETEANA PENTRU OCUPAREA FORŢEI DE MUNCĂ ARGES</w:t>
    </w:r>
    <w:r w:rsidR="00C634BF" w:rsidRPr="00E1249B">
      <w:rPr>
        <w:sz w:val="14"/>
        <w:szCs w:val="14"/>
        <w:lang w:val="ro-RO"/>
      </w:rPr>
      <w:tab/>
    </w:r>
    <w:r w:rsidR="00C634BF" w:rsidRPr="00E1249B">
      <w:rPr>
        <w:sz w:val="14"/>
        <w:szCs w:val="14"/>
        <w:lang w:val="ro-RO"/>
      </w:rPr>
      <w:tab/>
    </w:r>
  </w:p>
  <w:p w:rsidR="00C634BF" w:rsidRPr="00E1249B" w:rsidRDefault="0033797B" w:rsidP="00C634BF">
    <w:pPr>
      <w:pStyle w:val="Footer"/>
      <w:spacing w:after="0" w:line="240" w:lineRule="auto"/>
      <w:ind w:left="0"/>
      <w:rPr>
        <w:sz w:val="14"/>
        <w:szCs w:val="14"/>
        <w:lang w:val="ro-RO"/>
      </w:rPr>
    </w:pPr>
    <w:r>
      <w:rPr>
        <w:sz w:val="14"/>
        <w:szCs w:val="14"/>
        <w:lang w:val="ro-RO"/>
      </w:rPr>
      <w:t xml:space="preserve">         </w:t>
    </w:r>
    <w:r w:rsidR="00C634BF">
      <w:rPr>
        <w:sz w:val="14"/>
        <w:szCs w:val="14"/>
        <w:lang w:val="ro-RO"/>
      </w:rPr>
      <w:t xml:space="preserve">       </w:t>
    </w:r>
    <w:r w:rsidR="00250359">
      <w:rPr>
        <w:sz w:val="14"/>
        <w:szCs w:val="14"/>
        <w:lang w:val="ro-RO"/>
      </w:rPr>
      <w:t xml:space="preserve">       </w:t>
    </w:r>
    <w:r w:rsidR="00C634BF">
      <w:rPr>
        <w:sz w:val="14"/>
        <w:szCs w:val="14"/>
        <w:lang w:val="ro-RO"/>
      </w:rPr>
      <w:t xml:space="preserve">   </w:t>
    </w:r>
    <w:r w:rsidR="00C634BF" w:rsidRPr="00E1249B">
      <w:rPr>
        <w:sz w:val="14"/>
        <w:szCs w:val="14"/>
        <w:lang w:val="ro-RO"/>
      </w:rPr>
      <w:t>B-dul Republicii, nr. 11, Pitesti</w:t>
    </w:r>
  </w:p>
  <w:p w:rsidR="00C634BF" w:rsidRPr="00E1249B" w:rsidRDefault="0033797B" w:rsidP="00C634BF">
    <w:pPr>
      <w:pStyle w:val="Footer"/>
      <w:spacing w:after="0" w:line="240" w:lineRule="auto"/>
      <w:ind w:left="0"/>
      <w:rPr>
        <w:sz w:val="14"/>
        <w:szCs w:val="14"/>
        <w:lang w:val="ro-RO"/>
      </w:rPr>
    </w:pPr>
    <w:r>
      <w:rPr>
        <w:sz w:val="14"/>
        <w:szCs w:val="14"/>
        <w:lang w:val="ro-RO"/>
      </w:rPr>
      <w:t xml:space="preserve">           </w:t>
    </w:r>
    <w:r w:rsidR="00C634BF">
      <w:rPr>
        <w:sz w:val="14"/>
        <w:szCs w:val="14"/>
        <w:lang w:val="ro-RO"/>
      </w:rPr>
      <w:t xml:space="preserve">     </w:t>
    </w:r>
    <w:r w:rsidR="00250359">
      <w:rPr>
        <w:sz w:val="14"/>
        <w:szCs w:val="14"/>
        <w:lang w:val="ro-RO"/>
      </w:rPr>
      <w:t xml:space="preserve">       </w:t>
    </w:r>
    <w:r w:rsidR="00C634BF">
      <w:rPr>
        <w:sz w:val="14"/>
        <w:szCs w:val="14"/>
        <w:lang w:val="ro-RO"/>
      </w:rPr>
      <w:t xml:space="preserve">   </w:t>
    </w:r>
    <w:r w:rsidR="00C634BF" w:rsidRPr="00E1249B">
      <w:rPr>
        <w:sz w:val="14"/>
        <w:szCs w:val="14"/>
        <w:lang w:val="ro-RO"/>
      </w:rPr>
      <w:t>Tel.: +4 0248222415; Fax: +4 0248222582</w:t>
    </w:r>
  </w:p>
  <w:p w:rsidR="00C634BF" w:rsidRPr="00E1249B" w:rsidRDefault="0033797B" w:rsidP="00C634BF">
    <w:pPr>
      <w:pStyle w:val="Footer"/>
      <w:spacing w:after="0" w:line="240" w:lineRule="auto"/>
      <w:ind w:left="0"/>
      <w:rPr>
        <w:sz w:val="14"/>
        <w:szCs w:val="14"/>
        <w:lang w:val="ro-RO"/>
      </w:rPr>
    </w:pPr>
    <w:r>
      <w:rPr>
        <w:sz w:val="14"/>
        <w:szCs w:val="14"/>
        <w:lang w:val="ro-RO"/>
      </w:rPr>
      <w:t xml:space="preserve">       </w:t>
    </w:r>
    <w:r w:rsidR="00C634BF">
      <w:rPr>
        <w:sz w:val="14"/>
        <w:szCs w:val="14"/>
        <w:lang w:val="ro-RO"/>
      </w:rPr>
      <w:t xml:space="preserve">        </w:t>
    </w:r>
    <w:r w:rsidR="00250359">
      <w:rPr>
        <w:sz w:val="14"/>
        <w:szCs w:val="14"/>
        <w:lang w:val="ro-RO"/>
      </w:rPr>
      <w:t xml:space="preserve">       </w:t>
    </w:r>
    <w:r w:rsidR="00C634BF">
      <w:rPr>
        <w:sz w:val="14"/>
        <w:szCs w:val="14"/>
        <w:lang w:val="ro-RO"/>
      </w:rPr>
      <w:t xml:space="preserve">    </w:t>
    </w:r>
    <w:r w:rsidR="00C634BF" w:rsidRPr="00E1249B">
      <w:rPr>
        <w:sz w:val="14"/>
        <w:szCs w:val="14"/>
        <w:lang w:val="ro-RO"/>
      </w:rPr>
      <w:t xml:space="preserve">e-mail: </w:t>
    </w:r>
    <w:hyperlink r:id="rId1" w:history="1">
      <w:r w:rsidR="00C634BF" w:rsidRPr="00776736">
        <w:rPr>
          <w:rStyle w:val="Hyperlink"/>
          <w:sz w:val="14"/>
          <w:szCs w:val="14"/>
          <w:lang w:val="ro-RO"/>
        </w:rPr>
        <w:t>ajofm.ag@anofm.gov.ro</w:t>
      </w:r>
    </w:hyperlink>
    <w:r w:rsidR="00C634BF" w:rsidRPr="00E1249B">
      <w:rPr>
        <w:sz w:val="14"/>
        <w:szCs w:val="14"/>
        <w:lang w:val="ro-RO"/>
      </w:rPr>
      <w:t xml:space="preserve">; </w:t>
    </w:r>
  </w:p>
  <w:p w:rsidR="00C634BF" w:rsidRPr="00E1249B" w:rsidRDefault="0033797B" w:rsidP="00C634BF">
    <w:pPr>
      <w:pStyle w:val="Footer"/>
      <w:spacing w:after="0" w:line="240" w:lineRule="auto"/>
      <w:ind w:left="0"/>
      <w:rPr>
        <w:sz w:val="14"/>
        <w:szCs w:val="14"/>
        <w:lang w:val="ro-RO"/>
      </w:rPr>
    </w:pPr>
    <w:r>
      <w:t xml:space="preserve">      </w:t>
    </w:r>
    <w:r w:rsidR="00C634BF">
      <w:t xml:space="preserve">     </w:t>
    </w:r>
    <w:r w:rsidR="00250359">
      <w:t xml:space="preserve">  </w:t>
    </w:r>
    <w:r w:rsidR="00B63CEF">
      <w:t xml:space="preserve"> </w:t>
    </w:r>
    <w:r w:rsidR="00250359">
      <w:t xml:space="preserve"> </w:t>
    </w:r>
    <w:r w:rsidR="007113E5">
      <w:t xml:space="preserve"> </w:t>
    </w:r>
    <w:r w:rsidR="00250359">
      <w:t xml:space="preserve"> </w:t>
    </w:r>
    <w:hyperlink r:id="rId2" w:history="1">
      <w:r w:rsidR="00C634BF" w:rsidRPr="00E1249B">
        <w:rPr>
          <w:rStyle w:val="Hyperlink"/>
          <w:color w:val="auto"/>
          <w:sz w:val="14"/>
          <w:szCs w:val="14"/>
          <w:lang w:val="ro-RO"/>
        </w:rPr>
        <w:t>www.anofm.ro</w:t>
      </w:r>
    </w:hyperlink>
    <w:r w:rsidR="00C634BF" w:rsidRPr="00E1249B">
      <w:rPr>
        <w:sz w:val="14"/>
        <w:szCs w:val="14"/>
        <w:lang w:val="ro-RO"/>
      </w:rPr>
      <w:t xml:space="preserve"> /[Arges]; www.facebook.com/ajofmarges</w:t>
    </w:r>
  </w:p>
  <w:p w:rsidR="002C59E9" w:rsidRPr="00BE7B02" w:rsidRDefault="007113E5" w:rsidP="007113E5">
    <w:pPr>
      <w:pStyle w:val="Footer"/>
      <w:tabs>
        <w:tab w:val="clear" w:pos="8640"/>
        <w:tab w:val="left" w:pos="4320"/>
      </w:tabs>
      <w:spacing w:after="0" w:line="240" w:lineRule="auto"/>
      <w:ind w:left="144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477274"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A4A9214" wp14:editId="39D2B912">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93EA9A"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200102" w:rsidRPr="00443AE8" w:rsidRDefault="00200102" w:rsidP="00200102">
    <w:pPr>
      <w:pStyle w:val="Footer"/>
      <w:spacing w:after="0" w:line="240" w:lineRule="auto"/>
      <w:ind w:left="1134"/>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ARGEŞ</w:t>
    </w:r>
  </w:p>
  <w:p w:rsidR="00200102" w:rsidRPr="00443AE8" w:rsidRDefault="00200102" w:rsidP="00200102">
    <w:pPr>
      <w:pStyle w:val="Footer"/>
      <w:spacing w:after="0" w:line="240" w:lineRule="auto"/>
      <w:ind w:left="1134"/>
      <w:rPr>
        <w:sz w:val="14"/>
        <w:szCs w:val="14"/>
        <w:lang w:val="ro-RO"/>
      </w:rPr>
    </w:pPr>
    <w:r w:rsidRPr="00443AE8">
      <w:rPr>
        <w:sz w:val="14"/>
        <w:szCs w:val="14"/>
        <w:lang w:val="ro-RO"/>
      </w:rPr>
      <w:t>Operator de d</w:t>
    </w:r>
    <w:r>
      <w:rPr>
        <w:sz w:val="14"/>
        <w:szCs w:val="14"/>
        <w:lang w:val="ro-RO"/>
      </w:rPr>
      <w:t>ate cu caracter personal nr. 555</w:t>
    </w:r>
  </w:p>
  <w:p w:rsidR="00200102" w:rsidRPr="009F2D89" w:rsidRDefault="00200102" w:rsidP="00200102">
    <w:pPr>
      <w:pStyle w:val="Footer"/>
      <w:spacing w:after="0" w:line="240" w:lineRule="auto"/>
      <w:ind w:left="1134"/>
      <w:rPr>
        <w:b/>
        <w:sz w:val="14"/>
        <w:szCs w:val="14"/>
        <w:lang w:val="ro-RO"/>
      </w:rPr>
    </w:pPr>
    <w:r>
      <w:rPr>
        <w:rStyle w:val="Strong"/>
        <w:b w:val="0"/>
        <w:sz w:val="14"/>
        <w:szCs w:val="14"/>
      </w:rPr>
      <w:t>B-dul Republicii</w:t>
    </w:r>
    <w:r w:rsidRPr="009F2D89">
      <w:rPr>
        <w:rStyle w:val="Strong"/>
        <w:b w:val="0"/>
        <w:sz w:val="14"/>
        <w:szCs w:val="14"/>
      </w:rPr>
      <w:t>, Nr. 1</w:t>
    </w:r>
    <w:r>
      <w:rPr>
        <w:rStyle w:val="Strong"/>
        <w:b w:val="0"/>
        <w:sz w:val="14"/>
        <w:szCs w:val="14"/>
      </w:rPr>
      <w:t>1</w:t>
    </w:r>
    <w:r w:rsidRPr="009F2D89">
      <w:rPr>
        <w:rStyle w:val="Strong"/>
        <w:b w:val="0"/>
        <w:sz w:val="14"/>
        <w:szCs w:val="14"/>
      </w:rPr>
      <w:t xml:space="preserve">, </w:t>
    </w:r>
    <w:r>
      <w:rPr>
        <w:rStyle w:val="Strong"/>
        <w:b w:val="0"/>
        <w:sz w:val="14"/>
        <w:szCs w:val="14"/>
      </w:rPr>
      <w:t>Pite</w:t>
    </w:r>
    <w:r>
      <w:rPr>
        <w:rStyle w:val="Strong"/>
        <w:b w:val="0"/>
        <w:sz w:val="14"/>
        <w:szCs w:val="14"/>
        <w:lang w:val="ro-RO"/>
      </w:rPr>
      <w:t>ş</w:t>
    </w:r>
    <w:r>
      <w:rPr>
        <w:rStyle w:val="Strong"/>
        <w:b w:val="0"/>
        <w:sz w:val="14"/>
        <w:szCs w:val="14"/>
      </w:rPr>
      <w:t>ti</w:t>
    </w:r>
  </w:p>
  <w:p w:rsidR="00200102" w:rsidRDefault="00200102" w:rsidP="00200102">
    <w:pPr>
      <w:pStyle w:val="Footer"/>
      <w:spacing w:after="0" w:line="240" w:lineRule="auto"/>
      <w:ind w:left="1134"/>
      <w:rPr>
        <w:sz w:val="14"/>
        <w:szCs w:val="14"/>
        <w:lang w:val="ro-RO"/>
      </w:rPr>
    </w:pPr>
    <w:r>
      <w:rPr>
        <w:sz w:val="14"/>
        <w:szCs w:val="14"/>
        <w:lang w:val="ro-RO"/>
      </w:rPr>
      <w:t>Tel.: +4 0248 222 415; FAX.: +4 0248 222 582</w:t>
    </w:r>
  </w:p>
  <w:p w:rsidR="00200102" w:rsidRDefault="00200102" w:rsidP="00200102">
    <w:pPr>
      <w:pStyle w:val="Footer"/>
      <w:spacing w:after="0" w:line="240" w:lineRule="auto"/>
      <w:ind w:left="1134"/>
      <w:rPr>
        <w:sz w:val="14"/>
        <w:szCs w:val="14"/>
        <w:lang w:val="ro-RO"/>
      </w:rPr>
    </w:pPr>
    <w:r>
      <w:rPr>
        <w:sz w:val="14"/>
        <w:szCs w:val="14"/>
        <w:lang w:val="ro-RO"/>
      </w:rPr>
      <w:t xml:space="preserve">e-mail: </w:t>
    </w:r>
    <w:hyperlink r:id="rId1" w:history="1">
      <w:r w:rsidR="007F1C04" w:rsidRPr="00001B07">
        <w:rPr>
          <w:rStyle w:val="Hyperlink"/>
          <w:sz w:val="14"/>
          <w:szCs w:val="14"/>
          <w:lang w:val="ro-RO"/>
        </w:rPr>
        <w:t>ajofm.ag@anofm.gov.ro</w:t>
      </w:r>
    </w:hyperlink>
  </w:p>
  <w:p w:rsidR="00427C17" w:rsidRPr="00477274" w:rsidRDefault="00200102" w:rsidP="00200102">
    <w:pPr>
      <w:pStyle w:val="Footer"/>
      <w:spacing w:after="0" w:line="240" w:lineRule="auto"/>
      <w:ind w:left="0"/>
    </w:pPr>
    <w:r>
      <w:rPr>
        <w:b/>
        <w:sz w:val="14"/>
        <w:szCs w:val="14"/>
        <w:lang w:val="ro-RO"/>
      </w:rPr>
      <w:t xml:space="preserve">                           </w:t>
    </w:r>
    <w:r w:rsidR="00477274" w:rsidRPr="00774272">
      <w:rPr>
        <w:sz w:val="14"/>
        <w:szCs w:val="14"/>
        <w:lang w:val="ro-RO"/>
      </w:rPr>
      <w:t>www</w:t>
    </w:r>
    <w:r w:rsidR="00477274">
      <w:rPr>
        <w:sz w:val="14"/>
        <w:szCs w:val="14"/>
        <w:lang w:val="ro-RO"/>
      </w:rPr>
      <w:t>.arges.anofm.ro</w:t>
    </w:r>
    <w:r w:rsidR="00477274" w:rsidRPr="00774272">
      <w:rPr>
        <w:sz w:val="14"/>
        <w:szCs w:val="14"/>
        <w:lang w:val="ro-RO"/>
      </w:rPr>
      <w:t>.;</w:t>
    </w:r>
    <w:r w:rsidR="00477274" w:rsidRPr="00774272">
      <w:rPr>
        <w:b/>
        <w:sz w:val="14"/>
        <w:szCs w:val="14"/>
        <w:lang w:val="ro-RO"/>
      </w:rPr>
      <w:t xml:space="preserve"> </w:t>
    </w:r>
    <w:r w:rsidR="00477274" w:rsidRPr="00774272">
      <w:rPr>
        <w:sz w:val="14"/>
      </w:rPr>
      <w:t>www.facebook.com/</w:t>
    </w:r>
    <w:r w:rsidR="00477274" w:rsidRPr="00C534A8">
      <w:rPr>
        <w:sz w:val="14"/>
      </w:rPr>
      <w:t>ajofmarges/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E3" w:rsidRDefault="007235E3" w:rsidP="00CD5B3B">
      <w:r>
        <w:separator/>
      </w:r>
    </w:p>
  </w:footnote>
  <w:footnote w:type="continuationSeparator" w:id="0">
    <w:p w:rsidR="007235E3" w:rsidRDefault="007235E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3560B8" w:rsidTr="00F016F6">
      <w:tc>
        <w:tcPr>
          <w:tcW w:w="5002" w:type="dxa"/>
          <w:shd w:val="clear" w:color="auto" w:fill="auto"/>
        </w:tcPr>
        <w:tbl>
          <w:tblPr>
            <w:tblW w:w="10910" w:type="dxa"/>
            <w:tblLayout w:type="fixed"/>
            <w:tblCellMar>
              <w:left w:w="0" w:type="dxa"/>
              <w:right w:w="0" w:type="dxa"/>
            </w:tblCellMar>
            <w:tblLook w:val="04A0" w:firstRow="1" w:lastRow="0" w:firstColumn="1" w:lastColumn="0" w:noHBand="0" w:noVBand="1"/>
          </w:tblPr>
          <w:tblGrid>
            <w:gridCol w:w="5002"/>
            <w:gridCol w:w="2790"/>
            <w:gridCol w:w="3118"/>
          </w:tblGrid>
          <w:tr w:rsidR="003560B8" w:rsidTr="00F016F6">
            <w:tc>
              <w:tcPr>
                <w:tcW w:w="5002" w:type="dxa"/>
                <w:shd w:val="clear" w:color="auto" w:fill="auto"/>
              </w:tcPr>
              <w:p w:rsidR="003560B8" w:rsidRPr="002D0CDC" w:rsidRDefault="00CE0F7A" w:rsidP="00F016F6">
                <w:pPr>
                  <w:pStyle w:val="MediumGrid21"/>
                  <w:rPr>
                    <w:lang w:val="ro-RO"/>
                  </w:rPr>
                </w:pPr>
                <w:r>
                  <w:rPr>
                    <w:noProof/>
                  </w:rPr>
                  <w:drawing>
                    <wp:inline distT="0" distB="0" distL="0" distR="0" wp14:anchorId="322AADBA" wp14:editId="2A577A6F">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3560B8" w:rsidRDefault="003560B8" w:rsidP="00F016F6">
                <w:pPr>
                  <w:pStyle w:val="MediumGrid21"/>
                  <w:jc w:val="center"/>
                  <w:rPr>
                    <w:noProof/>
                    <w:lang w:val="ro-RO" w:eastAsia="ro-RO"/>
                  </w:rPr>
                </w:pPr>
              </w:p>
            </w:tc>
            <w:tc>
              <w:tcPr>
                <w:tcW w:w="3118" w:type="dxa"/>
                <w:shd w:val="clear" w:color="auto" w:fill="auto"/>
                <w:vAlign w:val="center"/>
              </w:tcPr>
              <w:p w:rsidR="003560B8" w:rsidRPr="002D0CDC" w:rsidRDefault="003560B8" w:rsidP="00F016F6">
                <w:pPr>
                  <w:pStyle w:val="MediumGrid21"/>
                  <w:jc w:val="right"/>
                  <w:rPr>
                    <w:lang w:val="ro-RO"/>
                  </w:rPr>
                </w:pPr>
                <w:r>
                  <w:rPr>
                    <w:noProof/>
                  </w:rPr>
                  <w:drawing>
                    <wp:inline distT="0" distB="0" distL="0" distR="0" wp14:anchorId="7900C133" wp14:editId="2D00A94E">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3560B8" w:rsidRPr="002D0CDC" w:rsidRDefault="003560B8" w:rsidP="00F016F6">
          <w:pPr>
            <w:pStyle w:val="MediumGrid21"/>
            <w:rPr>
              <w:lang w:val="ro-RO"/>
            </w:rPr>
          </w:pPr>
        </w:p>
      </w:tc>
      <w:tc>
        <w:tcPr>
          <w:tcW w:w="2790" w:type="dxa"/>
          <w:vAlign w:val="center"/>
        </w:tcPr>
        <w:p w:rsidR="003560B8" w:rsidRDefault="003560B8" w:rsidP="00F016F6">
          <w:pPr>
            <w:pStyle w:val="MediumGrid21"/>
            <w:jc w:val="center"/>
            <w:rPr>
              <w:noProof/>
              <w:lang w:val="ro-RO" w:eastAsia="ro-RO"/>
            </w:rPr>
          </w:pPr>
        </w:p>
      </w:tc>
      <w:tc>
        <w:tcPr>
          <w:tcW w:w="3118" w:type="dxa"/>
          <w:shd w:val="clear" w:color="auto" w:fill="auto"/>
          <w:vAlign w:val="center"/>
        </w:tcPr>
        <w:p w:rsidR="003560B8" w:rsidRPr="002D0CDC" w:rsidRDefault="003560B8" w:rsidP="00F016F6">
          <w:pPr>
            <w:pStyle w:val="MediumGrid21"/>
            <w:jc w:val="right"/>
            <w:rPr>
              <w:lang w:val="ro-RO"/>
            </w:rPr>
          </w:pPr>
          <w:r>
            <w:rPr>
              <w:noProof/>
            </w:rPr>
            <w:drawing>
              <wp:inline distT="0" distB="0" distL="0" distR="0" wp14:anchorId="0D6BDED8" wp14:editId="7E50BF36">
                <wp:extent cx="1276350" cy="609600"/>
                <wp:effectExtent l="0" t="0" r="0" b="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766E0E" w:rsidRPr="00CD5B3B" w:rsidRDefault="00766E0E" w:rsidP="003560B8">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E85776" w:rsidP="00E75DB3">
          <w:pPr>
            <w:pStyle w:val="MediumGrid21"/>
            <w:rPr>
              <w:lang w:val="ro-RO"/>
            </w:rPr>
          </w:pPr>
          <w:r>
            <w:rPr>
              <w:noProof/>
            </w:rPr>
            <w:drawing>
              <wp:inline distT="0" distB="0" distL="0" distR="0" wp14:anchorId="11D926F2" wp14:editId="52B7BDD2">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DE78C5" w:rsidP="00E75DB3">
          <w:pPr>
            <w:pStyle w:val="MediumGrid21"/>
            <w:jc w:val="right"/>
            <w:rPr>
              <w:lang w:val="ro-RO"/>
            </w:rPr>
          </w:pPr>
          <w:r>
            <w:rPr>
              <w:noProof/>
            </w:rPr>
            <w:drawing>
              <wp:inline distT="0" distB="0" distL="0" distR="0" wp14:anchorId="6DFA0C0F" wp14:editId="2CAD956F">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34AD"/>
    <w:multiLevelType w:val="hybridMultilevel"/>
    <w:tmpl w:val="0C08F006"/>
    <w:lvl w:ilvl="0" w:tplc="392A8A60">
      <w:numFmt w:val="bullet"/>
      <w:lvlText w:val="-"/>
      <w:lvlJc w:val="left"/>
      <w:pPr>
        <w:ind w:left="1800" w:hanging="360"/>
      </w:pPr>
      <w:rPr>
        <w:rFonts w:ascii="Trebuchet MS" w:eastAsia="MS Mincho" w:hAnsi="Trebuchet MS"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FF74B3F"/>
    <w:multiLevelType w:val="hybridMultilevel"/>
    <w:tmpl w:val="0FDE1A3C"/>
    <w:lvl w:ilvl="0" w:tplc="B7B2BF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555ECC"/>
    <w:multiLevelType w:val="hybridMultilevel"/>
    <w:tmpl w:val="FE6E600C"/>
    <w:lvl w:ilvl="0" w:tplc="7DEE95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76444AB"/>
    <w:multiLevelType w:val="hybridMultilevel"/>
    <w:tmpl w:val="250CC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2F92"/>
    <w:rsid w:val="00016525"/>
    <w:rsid w:val="0002064E"/>
    <w:rsid w:val="00022A4D"/>
    <w:rsid w:val="000270BE"/>
    <w:rsid w:val="00032874"/>
    <w:rsid w:val="00035F49"/>
    <w:rsid w:val="000373AF"/>
    <w:rsid w:val="00040074"/>
    <w:rsid w:val="00042E51"/>
    <w:rsid w:val="000452E7"/>
    <w:rsid w:val="000463C5"/>
    <w:rsid w:val="000525BF"/>
    <w:rsid w:val="00055D0E"/>
    <w:rsid w:val="00061CAD"/>
    <w:rsid w:val="00064086"/>
    <w:rsid w:val="00067C8A"/>
    <w:rsid w:val="0007053B"/>
    <w:rsid w:val="0007334F"/>
    <w:rsid w:val="00073808"/>
    <w:rsid w:val="0007474B"/>
    <w:rsid w:val="00081663"/>
    <w:rsid w:val="000819B7"/>
    <w:rsid w:val="000832EB"/>
    <w:rsid w:val="000913EB"/>
    <w:rsid w:val="00093A65"/>
    <w:rsid w:val="000A5D78"/>
    <w:rsid w:val="000C0A3E"/>
    <w:rsid w:val="000C2684"/>
    <w:rsid w:val="000D290E"/>
    <w:rsid w:val="000D7B39"/>
    <w:rsid w:val="000E0C36"/>
    <w:rsid w:val="000E6233"/>
    <w:rsid w:val="000F1120"/>
    <w:rsid w:val="000F1F40"/>
    <w:rsid w:val="000F688A"/>
    <w:rsid w:val="00100F36"/>
    <w:rsid w:val="00101E1C"/>
    <w:rsid w:val="0010205F"/>
    <w:rsid w:val="00105CC4"/>
    <w:rsid w:val="00111787"/>
    <w:rsid w:val="00117926"/>
    <w:rsid w:val="00117D97"/>
    <w:rsid w:val="00125B1D"/>
    <w:rsid w:val="00131561"/>
    <w:rsid w:val="0014006F"/>
    <w:rsid w:val="0014752C"/>
    <w:rsid w:val="001478A6"/>
    <w:rsid w:val="00151B4D"/>
    <w:rsid w:val="00152FF6"/>
    <w:rsid w:val="001548A1"/>
    <w:rsid w:val="001560FE"/>
    <w:rsid w:val="001561BE"/>
    <w:rsid w:val="00167BD6"/>
    <w:rsid w:val="00171AC3"/>
    <w:rsid w:val="00171F86"/>
    <w:rsid w:val="00174FDE"/>
    <w:rsid w:val="0017748B"/>
    <w:rsid w:val="00184367"/>
    <w:rsid w:val="00185424"/>
    <w:rsid w:val="00186170"/>
    <w:rsid w:val="001A0B6A"/>
    <w:rsid w:val="001A4FF7"/>
    <w:rsid w:val="001A71B4"/>
    <w:rsid w:val="001C4D54"/>
    <w:rsid w:val="001C6EEF"/>
    <w:rsid w:val="001D07E4"/>
    <w:rsid w:val="001D68D7"/>
    <w:rsid w:val="001E12F5"/>
    <w:rsid w:val="001E7455"/>
    <w:rsid w:val="001E7D4A"/>
    <w:rsid w:val="001F0458"/>
    <w:rsid w:val="001F254C"/>
    <w:rsid w:val="001F590E"/>
    <w:rsid w:val="00200102"/>
    <w:rsid w:val="00206CEA"/>
    <w:rsid w:val="00206F96"/>
    <w:rsid w:val="002103E7"/>
    <w:rsid w:val="0021072D"/>
    <w:rsid w:val="00213334"/>
    <w:rsid w:val="0021532B"/>
    <w:rsid w:val="00223F21"/>
    <w:rsid w:val="002365BC"/>
    <w:rsid w:val="00236742"/>
    <w:rsid w:val="00236B1B"/>
    <w:rsid w:val="0024082E"/>
    <w:rsid w:val="00242556"/>
    <w:rsid w:val="00250359"/>
    <w:rsid w:val="002579E0"/>
    <w:rsid w:val="002612E6"/>
    <w:rsid w:val="00263BCF"/>
    <w:rsid w:val="00265122"/>
    <w:rsid w:val="002673A1"/>
    <w:rsid w:val="002736D9"/>
    <w:rsid w:val="00281398"/>
    <w:rsid w:val="00287904"/>
    <w:rsid w:val="00290621"/>
    <w:rsid w:val="0029281D"/>
    <w:rsid w:val="00294D38"/>
    <w:rsid w:val="002973E0"/>
    <w:rsid w:val="002A4E89"/>
    <w:rsid w:val="002A55B2"/>
    <w:rsid w:val="002A5742"/>
    <w:rsid w:val="002B1B56"/>
    <w:rsid w:val="002C2CF4"/>
    <w:rsid w:val="002C5608"/>
    <w:rsid w:val="002C59E9"/>
    <w:rsid w:val="002D2CF6"/>
    <w:rsid w:val="002D41CC"/>
    <w:rsid w:val="002D5B4C"/>
    <w:rsid w:val="002E22A9"/>
    <w:rsid w:val="002E3C9A"/>
    <w:rsid w:val="002E4F03"/>
    <w:rsid w:val="002E6475"/>
    <w:rsid w:val="002E652D"/>
    <w:rsid w:val="002F083D"/>
    <w:rsid w:val="002F2736"/>
    <w:rsid w:val="002F2C39"/>
    <w:rsid w:val="002F3797"/>
    <w:rsid w:val="003028D1"/>
    <w:rsid w:val="00305247"/>
    <w:rsid w:val="003070E3"/>
    <w:rsid w:val="003134B0"/>
    <w:rsid w:val="003144C4"/>
    <w:rsid w:val="00323AB2"/>
    <w:rsid w:val="00325FDF"/>
    <w:rsid w:val="003277BC"/>
    <w:rsid w:val="0033797B"/>
    <w:rsid w:val="00340697"/>
    <w:rsid w:val="0034286D"/>
    <w:rsid w:val="003525E7"/>
    <w:rsid w:val="003560B8"/>
    <w:rsid w:val="0035635E"/>
    <w:rsid w:val="00356C86"/>
    <w:rsid w:val="00364B14"/>
    <w:rsid w:val="00370332"/>
    <w:rsid w:val="00370D6D"/>
    <w:rsid w:val="00372C8C"/>
    <w:rsid w:val="00386F27"/>
    <w:rsid w:val="00390AEC"/>
    <w:rsid w:val="00395093"/>
    <w:rsid w:val="003950AB"/>
    <w:rsid w:val="00396204"/>
    <w:rsid w:val="00397C45"/>
    <w:rsid w:val="003A0D8E"/>
    <w:rsid w:val="003A52CE"/>
    <w:rsid w:val="003A5D0C"/>
    <w:rsid w:val="003B4BB2"/>
    <w:rsid w:val="003B5B80"/>
    <w:rsid w:val="003C3517"/>
    <w:rsid w:val="003C7903"/>
    <w:rsid w:val="003E5155"/>
    <w:rsid w:val="003F0631"/>
    <w:rsid w:val="003F33C5"/>
    <w:rsid w:val="003F3A14"/>
    <w:rsid w:val="004012C9"/>
    <w:rsid w:val="0040304B"/>
    <w:rsid w:val="00404FAC"/>
    <w:rsid w:val="00415D13"/>
    <w:rsid w:val="004161B0"/>
    <w:rsid w:val="004163A5"/>
    <w:rsid w:val="00421131"/>
    <w:rsid w:val="004223E8"/>
    <w:rsid w:val="00425B17"/>
    <w:rsid w:val="00427180"/>
    <w:rsid w:val="00427C17"/>
    <w:rsid w:val="00435C2C"/>
    <w:rsid w:val="00440C12"/>
    <w:rsid w:val="00441E15"/>
    <w:rsid w:val="00442796"/>
    <w:rsid w:val="004436D3"/>
    <w:rsid w:val="00443AE8"/>
    <w:rsid w:val="00443C39"/>
    <w:rsid w:val="004446B8"/>
    <w:rsid w:val="00445CBA"/>
    <w:rsid w:val="004470E1"/>
    <w:rsid w:val="004510F7"/>
    <w:rsid w:val="00451AD0"/>
    <w:rsid w:val="004714D6"/>
    <w:rsid w:val="00477274"/>
    <w:rsid w:val="00480F39"/>
    <w:rsid w:val="0048181A"/>
    <w:rsid w:val="0048777D"/>
    <w:rsid w:val="0048785C"/>
    <w:rsid w:val="00490429"/>
    <w:rsid w:val="00493AD5"/>
    <w:rsid w:val="004969AD"/>
    <w:rsid w:val="004A1133"/>
    <w:rsid w:val="004A3FBA"/>
    <w:rsid w:val="004A51F6"/>
    <w:rsid w:val="004A6223"/>
    <w:rsid w:val="004A7F41"/>
    <w:rsid w:val="004B12EB"/>
    <w:rsid w:val="004B4D88"/>
    <w:rsid w:val="004C0FE4"/>
    <w:rsid w:val="004C4280"/>
    <w:rsid w:val="004D32C1"/>
    <w:rsid w:val="004D54A7"/>
    <w:rsid w:val="004D5F89"/>
    <w:rsid w:val="004E0E92"/>
    <w:rsid w:val="004E19FD"/>
    <w:rsid w:val="004E3CBB"/>
    <w:rsid w:val="004E76BE"/>
    <w:rsid w:val="004F047F"/>
    <w:rsid w:val="004F10B8"/>
    <w:rsid w:val="00502301"/>
    <w:rsid w:val="00504A07"/>
    <w:rsid w:val="0050611E"/>
    <w:rsid w:val="00511D6E"/>
    <w:rsid w:val="0051391D"/>
    <w:rsid w:val="00520BBF"/>
    <w:rsid w:val="005260B3"/>
    <w:rsid w:val="00526DEA"/>
    <w:rsid w:val="00540933"/>
    <w:rsid w:val="005432DD"/>
    <w:rsid w:val="00544099"/>
    <w:rsid w:val="00556DDC"/>
    <w:rsid w:val="005727E1"/>
    <w:rsid w:val="0057501B"/>
    <w:rsid w:val="00584BC9"/>
    <w:rsid w:val="0058583A"/>
    <w:rsid w:val="00592122"/>
    <w:rsid w:val="005970D3"/>
    <w:rsid w:val="005A0010"/>
    <w:rsid w:val="005A05FA"/>
    <w:rsid w:val="005A36DF"/>
    <w:rsid w:val="005B0684"/>
    <w:rsid w:val="005B2ABF"/>
    <w:rsid w:val="005C0551"/>
    <w:rsid w:val="005C0668"/>
    <w:rsid w:val="005D1A4D"/>
    <w:rsid w:val="005D27F6"/>
    <w:rsid w:val="005D5DFD"/>
    <w:rsid w:val="005E07B0"/>
    <w:rsid w:val="005E1F41"/>
    <w:rsid w:val="005E42CF"/>
    <w:rsid w:val="005E6FFA"/>
    <w:rsid w:val="005F0FB3"/>
    <w:rsid w:val="005F231D"/>
    <w:rsid w:val="00617D8C"/>
    <w:rsid w:val="00620097"/>
    <w:rsid w:val="00626E04"/>
    <w:rsid w:val="006322FD"/>
    <w:rsid w:val="006362CE"/>
    <w:rsid w:val="00637D9B"/>
    <w:rsid w:val="006506AC"/>
    <w:rsid w:val="006534D1"/>
    <w:rsid w:val="006579C6"/>
    <w:rsid w:val="006631F1"/>
    <w:rsid w:val="00671C35"/>
    <w:rsid w:val="00671E90"/>
    <w:rsid w:val="00672D83"/>
    <w:rsid w:val="006763A4"/>
    <w:rsid w:val="00681A8A"/>
    <w:rsid w:val="00683837"/>
    <w:rsid w:val="00684F1B"/>
    <w:rsid w:val="006864F6"/>
    <w:rsid w:val="006A263E"/>
    <w:rsid w:val="006B417E"/>
    <w:rsid w:val="006B528B"/>
    <w:rsid w:val="006B5687"/>
    <w:rsid w:val="006C31A1"/>
    <w:rsid w:val="006C59C2"/>
    <w:rsid w:val="006D01D3"/>
    <w:rsid w:val="006D0827"/>
    <w:rsid w:val="006D0F22"/>
    <w:rsid w:val="006D5EC5"/>
    <w:rsid w:val="006D6F83"/>
    <w:rsid w:val="006E1831"/>
    <w:rsid w:val="006E1F27"/>
    <w:rsid w:val="006E571C"/>
    <w:rsid w:val="006F0D76"/>
    <w:rsid w:val="007005AB"/>
    <w:rsid w:val="00700BF3"/>
    <w:rsid w:val="00702E2A"/>
    <w:rsid w:val="0070459A"/>
    <w:rsid w:val="007113E5"/>
    <w:rsid w:val="00713046"/>
    <w:rsid w:val="007170DC"/>
    <w:rsid w:val="00722488"/>
    <w:rsid w:val="00722BEC"/>
    <w:rsid w:val="007235E3"/>
    <w:rsid w:val="00723D83"/>
    <w:rsid w:val="00725A40"/>
    <w:rsid w:val="007322B0"/>
    <w:rsid w:val="00732D9D"/>
    <w:rsid w:val="0073648D"/>
    <w:rsid w:val="00757798"/>
    <w:rsid w:val="00766C7B"/>
    <w:rsid w:val="00766E0E"/>
    <w:rsid w:val="0077225E"/>
    <w:rsid w:val="00775FFF"/>
    <w:rsid w:val="00776B34"/>
    <w:rsid w:val="00780ABB"/>
    <w:rsid w:val="00782076"/>
    <w:rsid w:val="00787C78"/>
    <w:rsid w:val="00787C9A"/>
    <w:rsid w:val="007914E2"/>
    <w:rsid w:val="00795390"/>
    <w:rsid w:val="00796A97"/>
    <w:rsid w:val="007A574D"/>
    <w:rsid w:val="007A720A"/>
    <w:rsid w:val="007A73E8"/>
    <w:rsid w:val="007B005F"/>
    <w:rsid w:val="007B31C4"/>
    <w:rsid w:val="007C1EDA"/>
    <w:rsid w:val="007C40F9"/>
    <w:rsid w:val="007C5021"/>
    <w:rsid w:val="007C72C4"/>
    <w:rsid w:val="007D09F2"/>
    <w:rsid w:val="007D2E20"/>
    <w:rsid w:val="007E4E59"/>
    <w:rsid w:val="007E53E4"/>
    <w:rsid w:val="007E5680"/>
    <w:rsid w:val="007E68D5"/>
    <w:rsid w:val="007F1C04"/>
    <w:rsid w:val="007F4455"/>
    <w:rsid w:val="00800AFC"/>
    <w:rsid w:val="008043B0"/>
    <w:rsid w:val="00822A44"/>
    <w:rsid w:val="00832110"/>
    <w:rsid w:val="0083600F"/>
    <w:rsid w:val="0084007B"/>
    <w:rsid w:val="00846443"/>
    <w:rsid w:val="00846E19"/>
    <w:rsid w:val="008501E1"/>
    <w:rsid w:val="0085127A"/>
    <w:rsid w:val="00853186"/>
    <w:rsid w:val="00860C0B"/>
    <w:rsid w:val="00863287"/>
    <w:rsid w:val="00866D74"/>
    <w:rsid w:val="00872110"/>
    <w:rsid w:val="00872613"/>
    <w:rsid w:val="00881A51"/>
    <w:rsid w:val="00883885"/>
    <w:rsid w:val="00883D52"/>
    <w:rsid w:val="00887484"/>
    <w:rsid w:val="00893424"/>
    <w:rsid w:val="00893844"/>
    <w:rsid w:val="00896AF9"/>
    <w:rsid w:val="00896CE2"/>
    <w:rsid w:val="00896F83"/>
    <w:rsid w:val="008A0FDC"/>
    <w:rsid w:val="008A2AC0"/>
    <w:rsid w:val="008B0184"/>
    <w:rsid w:val="008C15B8"/>
    <w:rsid w:val="008C212F"/>
    <w:rsid w:val="008C29E8"/>
    <w:rsid w:val="008C4503"/>
    <w:rsid w:val="008C48FE"/>
    <w:rsid w:val="008C7265"/>
    <w:rsid w:val="008D6B84"/>
    <w:rsid w:val="008E1DE5"/>
    <w:rsid w:val="008E2C16"/>
    <w:rsid w:val="008E3375"/>
    <w:rsid w:val="008E5BAE"/>
    <w:rsid w:val="008E7E5D"/>
    <w:rsid w:val="008F0D74"/>
    <w:rsid w:val="008F1E9E"/>
    <w:rsid w:val="008F3B8B"/>
    <w:rsid w:val="008F4048"/>
    <w:rsid w:val="008F4603"/>
    <w:rsid w:val="009000C4"/>
    <w:rsid w:val="0090277B"/>
    <w:rsid w:val="00904EDE"/>
    <w:rsid w:val="00906AA1"/>
    <w:rsid w:val="0091129F"/>
    <w:rsid w:val="00915096"/>
    <w:rsid w:val="00922783"/>
    <w:rsid w:val="009312CC"/>
    <w:rsid w:val="00936FDE"/>
    <w:rsid w:val="0093722D"/>
    <w:rsid w:val="009378D4"/>
    <w:rsid w:val="00941EBD"/>
    <w:rsid w:val="00944611"/>
    <w:rsid w:val="00950EBB"/>
    <w:rsid w:val="0096383D"/>
    <w:rsid w:val="0096530B"/>
    <w:rsid w:val="00966B85"/>
    <w:rsid w:val="00970B0D"/>
    <w:rsid w:val="00973E5A"/>
    <w:rsid w:val="00977E85"/>
    <w:rsid w:val="00982A9E"/>
    <w:rsid w:val="009919FD"/>
    <w:rsid w:val="0099563F"/>
    <w:rsid w:val="00996C8D"/>
    <w:rsid w:val="009A1E30"/>
    <w:rsid w:val="009A2C17"/>
    <w:rsid w:val="009A383C"/>
    <w:rsid w:val="009A4875"/>
    <w:rsid w:val="009B1BFD"/>
    <w:rsid w:val="009B36FC"/>
    <w:rsid w:val="009B51E0"/>
    <w:rsid w:val="009C66E1"/>
    <w:rsid w:val="009D64D4"/>
    <w:rsid w:val="009E46AF"/>
    <w:rsid w:val="009F410B"/>
    <w:rsid w:val="009F5097"/>
    <w:rsid w:val="009F76A9"/>
    <w:rsid w:val="009F7916"/>
    <w:rsid w:val="009F7E6C"/>
    <w:rsid w:val="00A01896"/>
    <w:rsid w:val="00A03DB4"/>
    <w:rsid w:val="00A054D5"/>
    <w:rsid w:val="00A0725E"/>
    <w:rsid w:val="00A104F3"/>
    <w:rsid w:val="00A1301F"/>
    <w:rsid w:val="00A15A38"/>
    <w:rsid w:val="00A160E9"/>
    <w:rsid w:val="00A21957"/>
    <w:rsid w:val="00A2472E"/>
    <w:rsid w:val="00A26A71"/>
    <w:rsid w:val="00A271CD"/>
    <w:rsid w:val="00A336BF"/>
    <w:rsid w:val="00A3674C"/>
    <w:rsid w:val="00A367FF"/>
    <w:rsid w:val="00A50FC8"/>
    <w:rsid w:val="00A52996"/>
    <w:rsid w:val="00A568EB"/>
    <w:rsid w:val="00A6301E"/>
    <w:rsid w:val="00A706B3"/>
    <w:rsid w:val="00A80125"/>
    <w:rsid w:val="00A855FF"/>
    <w:rsid w:val="00A86473"/>
    <w:rsid w:val="00A94BFD"/>
    <w:rsid w:val="00AA478F"/>
    <w:rsid w:val="00AB0AB0"/>
    <w:rsid w:val="00AB1B85"/>
    <w:rsid w:val="00AB28BD"/>
    <w:rsid w:val="00AB44A1"/>
    <w:rsid w:val="00AC5F09"/>
    <w:rsid w:val="00AC6654"/>
    <w:rsid w:val="00AD4041"/>
    <w:rsid w:val="00AD5400"/>
    <w:rsid w:val="00AD5614"/>
    <w:rsid w:val="00AD5C16"/>
    <w:rsid w:val="00AD6ACF"/>
    <w:rsid w:val="00AE2177"/>
    <w:rsid w:val="00AE234C"/>
    <w:rsid w:val="00AE26B4"/>
    <w:rsid w:val="00AE4E16"/>
    <w:rsid w:val="00AF23A7"/>
    <w:rsid w:val="00AF5AFC"/>
    <w:rsid w:val="00B01270"/>
    <w:rsid w:val="00B04284"/>
    <w:rsid w:val="00B124EE"/>
    <w:rsid w:val="00B1258E"/>
    <w:rsid w:val="00B13BB4"/>
    <w:rsid w:val="00B14EC1"/>
    <w:rsid w:val="00B2507C"/>
    <w:rsid w:val="00B335DC"/>
    <w:rsid w:val="00B33A9E"/>
    <w:rsid w:val="00B4093B"/>
    <w:rsid w:val="00B43F62"/>
    <w:rsid w:val="00B44471"/>
    <w:rsid w:val="00B45814"/>
    <w:rsid w:val="00B45980"/>
    <w:rsid w:val="00B4623A"/>
    <w:rsid w:val="00B468D0"/>
    <w:rsid w:val="00B521F2"/>
    <w:rsid w:val="00B6080C"/>
    <w:rsid w:val="00B63CEF"/>
    <w:rsid w:val="00B643F9"/>
    <w:rsid w:val="00B76685"/>
    <w:rsid w:val="00B80629"/>
    <w:rsid w:val="00B8302B"/>
    <w:rsid w:val="00B84E92"/>
    <w:rsid w:val="00B86B20"/>
    <w:rsid w:val="00B90EDE"/>
    <w:rsid w:val="00BA184B"/>
    <w:rsid w:val="00BC2025"/>
    <w:rsid w:val="00BC26F5"/>
    <w:rsid w:val="00BC4E0F"/>
    <w:rsid w:val="00BD08C1"/>
    <w:rsid w:val="00BD2147"/>
    <w:rsid w:val="00BD5EE2"/>
    <w:rsid w:val="00BD70CF"/>
    <w:rsid w:val="00BD7BDC"/>
    <w:rsid w:val="00BE283F"/>
    <w:rsid w:val="00BE7398"/>
    <w:rsid w:val="00BE73B1"/>
    <w:rsid w:val="00BE7B02"/>
    <w:rsid w:val="00BF2E3E"/>
    <w:rsid w:val="00C02DE8"/>
    <w:rsid w:val="00C05AF6"/>
    <w:rsid w:val="00C05F49"/>
    <w:rsid w:val="00C13BE4"/>
    <w:rsid w:val="00C15A61"/>
    <w:rsid w:val="00C16C64"/>
    <w:rsid w:val="00C20EF1"/>
    <w:rsid w:val="00C225FD"/>
    <w:rsid w:val="00C33FDB"/>
    <w:rsid w:val="00C36C34"/>
    <w:rsid w:val="00C50AF6"/>
    <w:rsid w:val="00C52B01"/>
    <w:rsid w:val="00C539DE"/>
    <w:rsid w:val="00C54166"/>
    <w:rsid w:val="00C56257"/>
    <w:rsid w:val="00C634BF"/>
    <w:rsid w:val="00C6554C"/>
    <w:rsid w:val="00C7255C"/>
    <w:rsid w:val="00C73386"/>
    <w:rsid w:val="00C80258"/>
    <w:rsid w:val="00C87097"/>
    <w:rsid w:val="00C8738F"/>
    <w:rsid w:val="00C92DE1"/>
    <w:rsid w:val="00C94CC6"/>
    <w:rsid w:val="00CA2E12"/>
    <w:rsid w:val="00CA304A"/>
    <w:rsid w:val="00CA6996"/>
    <w:rsid w:val="00CB2355"/>
    <w:rsid w:val="00CB4CF0"/>
    <w:rsid w:val="00CB567C"/>
    <w:rsid w:val="00CB77F1"/>
    <w:rsid w:val="00CB79FA"/>
    <w:rsid w:val="00CC123F"/>
    <w:rsid w:val="00CD0C6C"/>
    <w:rsid w:val="00CD0F06"/>
    <w:rsid w:val="00CD256B"/>
    <w:rsid w:val="00CD483A"/>
    <w:rsid w:val="00CD4F94"/>
    <w:rsid w:val="00CD55E5"/>
    <w:rsid w:val="00CD5B3B"/>
    <w:rsid w:val="00CD6E98"/>
    <w:rsid w:val="00CE0F7A"/>
    <w:rsid w:val="00CE5149"/>
    <w:rsid w:val="00CE579A"/>
    <w:rsid w:val="00CE5831"/>
    <w:rsid w:val="00CE6790"/>
    <w:rsid w:val="00CE76DD"/>
    <w:rsid w:val="00CF131F"/>
    <w:rsid w:val="00CF6B96"/>
    <w:rsid w:val="00D05E66"/>
    <w:rsid w:val="00D06E9C"/>
    <w:rsid w:val="00D11BF1"/>
    <w:rsid w:val="00D1328B"/>
    <w:rsid w:val="00D1340D"/>
    <w:rsid w:val="00D20C32"/>
    <w:rsid w:val="00D22B19"/>
    <w:rsid w:val="00D308CA"/>
    <w:rsid w:val="00D44463"/>
    <w:rsid w:val="00D62431"/>
    <w:rsid w:val="00D638AB"/>
    <w:rsid w:val="00D65026"/>
    <w:rsid w:val="00D673EF"/>
    <w:rsid w:val="00D70608"/>
    <w:rsid w:val="00D75B53"/>
    <w:rsid w:val="00D778F8"/>
    <w:rsid w:val="00D85AC6"/>
    <w:rsid w:val="00D86F1D"/>
    <w:rsid w:val="00D929A0"/>
    <w:rsid w:val="00D9319E"/>
    <w:rsid w:val="00D95088"/>
    <w:rsid w:val="00D96A31"/>
    <w:rsid w:val="00DA2381"/>
    <w:rsid w:val="00DA7F0A"/>
    <w:rsid w:val="00DB07D4"/>
    <w:rsid w:val="00DB2FB8"/>
    <w:rsid w:val="00DC05D3"/>
    <w:rsid w:val="00DC08D4"/>
    <w:rsid w:val="00DC1FF9"/>
    <w:rsid w:val="00DC4016"/>
    <w:rsid w:val="00DD10A3"/>
    <w:rsid w:val="00DD2E72"/>
    <w:rsid w:val="00DE78C5"/>
    <w:rsid w:val="00DF42F3"/>
    <w:rsid w:val="00DF76EB"/>
    <w:rsid w:val="00E009D6"/>
    <w:rsid w:val="00E031BB"/>
    <w:rsid w:val="00E04C4B"/>
    <w:rsid w:val="00E0725E"/>
    <w:rsid w:val="00E11F3F"/>
    <w:rsid w:val="00E23722"/>
    <w:rsid w:val="00E300A1"/>
    <w:rsid w:val="00E36DF6"/>
    <w:rsid w:val="00E41C4C"/>
    <w:rsid w:val="00E42F45"/>
    <w:rsid w:val="00E504B2"/>
    <w:rsid w:val="00E51AA0"/>
    <w:rsid w:val="00E53964"/>
    <w:rsid w:val="00E562FC"/>
    <w:rsid w:val="00E62404"/>
    <w:rsid w:val="00E63F46"/>
    <w:rsid w:val="00E66338"/>
    <w:rsid w:val="00E67B70"/>
    <w:rsid w:val="00E75DB3"/>
    <w:rsid w:val="00E85776"/>
    <w:rsid w:val="00E94E8B"/>
    <w:rsid w:val="00EA0F6C"/>
    <w:rsid w:val="00EA21E9"/>
    <w:rsid w:val="00EA282B"/>
    <w:rsid w:val="00EA3B01"/>
    <w:rsid w:val="00EA52D3"/>
    <w:rsid w:val="00EA61D6"/>
    <w:rsid w:val="00EB07F0"/>
    <w:rsid w:val="00EB1552"/>
    <w:rsid w:val="00EB5EC6"/>
    <w:rsid w:val="00EC08FC"/>
    <w:rsid w:val="00EC67A8"/>
    <w:rsid w:val="00EC7D6A"/>
    <w:rsid w:val="00ED04C1"/>
    <w:rsid w:val="00EE1146"/>
    <w:rsid w:val="00EE3437"/>
    <w:rsid w:val="00EE4A6D"/>
    <w:rsid w:val="00EF0F71"/>
    <w:rsid w:val="00EF2D63"/>
    <w:rsid w:val="00F0002C"/>
    <w:rsid w:val="00F06D23"/>
    <w:rsid w:val="00F1387D"/>
    <w:rsid w:val="00F17E4B"/>
    <w:rsid w:val="00F201C5"/>
    <w:rsid w:val="00F20FDD"/>
    <w:rsid w:val="00F23F04"/>
    <w:rsid w:val="00F30C27"/>
    <w:rsid w:val="00F42907"/>
    <w:rsid w:val="00F43C6D"/>
    <w:rsid w:val="00F44190"/>
    <w:rsid w:val="00F5194D"/>
    <w:rsid w:val="00F5368E"/>
    <w:rsid w:val="00F571E5"/>
    <w:rsid w:val="00F57A76"/>
    <w:rsid w:val="00F63498"/>
    <w:rsid w:val="00F643FD"/>
    <w:rsid w:val="00F655D0"/>
    <w:rsid w:val="00F659E6"/>
    <w:rsid w:val="00F67D20"/>
    <w:rsid w:val="00F70828"/>
    <w:rsid w:val="00F73064"/>
    <w:rsid w:val="00F77807"/>
    <w:rsid w:val="00F81F7A"/>
    <w:rsid w:val="00F86BB7"/>
    <w:rsid w:val="00F909DD"/>
    <w:rsid w:val="00F91A97"/>
    <w:rsid w:val="00F92DC9"/>
    <w:rsid w:val="00F9374C"/>
    <w:rsid w:val="00F95D17"/>
    <w:rsid w:val="00F9667C"/>
    <w:rsid w:val="00FA0AF7"/>
    <w:rsid w:val="00FA268B"/>
    <w:rsid w:val="00FA3171"/>
    <w:rsid w:val="00FA700B"/>
    <w:rsid w:val="00FB5B18"/>
    <w:rsid w:val="00FB6D27"/>
    <w:rsid w:val="00FC2E87"/>
    <w:rsid w:val="00FC4284"/>
    <w:rsid w:val="00FC6D4B"/>
    <w:rsid w:val="00FC7A98"/>
    <w:rsid w:val="00FD1594"/>
    <w:rsid w:val="00FD5DCA"/>
    <w:rsid w:val="00FE0A73"/>
    <w:rsid w:val="00FE2F2C"/>
    <w:rsid w:val="00FF32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977E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
    <w:name w:val="Body Text"/>
    <w:basedOn w:val="Normal"/>
    <w:link w:val="BodyTextChar"/>
    <w:semiHidden/>
    <w:unhideWhenUsed/>
    <w:rsid w:val="00184367"/>
    <w:pPr>
      <w:spacing w:after="0" w:line="240" w:lineRule="auto"/>
      <w:ind w:left="0"/>
    </w:pPr>
    <w:rPr>
      <w:rFonts w:ascii="Arial" w:eastAsia="Times New Roman" w:hAnsi="Arial" w:cs="Arial"/>
      <w:sz w:val="28"/>
      <w:szCs w:val="24"/>
      <w:lang w:val="ro-RO" w:eastAsia="ro-RO"/>
    </w:rPr>
  </w:style>
  <w:style w:type="character" w:customStyle="1" w:styleId="BodyTextChar">
    <w:name w:val="Body Text Char"/>
    <w:basedOn w:val="DefaultParagraphFont"/>
    <w:link w:val="BodyText"/>
    <w:semiHidden/>
    <w:rsid w:val="00184367"/>
    <w:rPr>
      <w:rFonts w:ascii="Arial" w:eastAsia="Times New Roman" w:hAnsi="Arial" w:cs="Arial"/>
      <w:sz w:val="28"/>
      <w:szCs w:val="24"/>
      <w:lang w:val="ro-RO" w:eastAsia="ro-RO"/>
    </w:rPr>
  </w:style>
  <w:style w:type="character" w:customStyle="1" w:styleId="Heading4Char">
    <w:name w:val="Heading 4 Char"/>
    <w:basedOn w:val="DefaultParagraphFont"/>
    <w:link w:val="Heading4"/>
    <w:uiPriority w:val="9"/>
    <w:semiHidden/>
    <w:rsid w:val="00977E85"/>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72"/>
    <w:qFormat/>
    <w:rsid w:val="00FD5DCA"/>
    <w:pPr>
      <w:ind w:left="720"/>
      <w:contextualSpacing/>
    </w:pPr>
  </w:style>
  <w:style w:type="character" w:customStyle="1" w:styleId="panchor2">
    <w:name w:val="panchor2"/>
    <w:basedOn w:val="DefaultParagraphFont"/>
    <w:rsid w:val="004D54A7"/>
    <w:rPr>
      <w:rFonts w:ascii="Courier New" w:hAnsi="Courier New" w:cs="Courier New" w:hint="default"/>
      <w:color w:val="0000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977E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
    <w:name w:val="Body Text"/>
    <w:basedOn w:val="Normal"/>
    <w:link w:val="BodyTextChar"/>
    <w:semiHidden/>
    <w:unhideWhenUsed/>
    <w:rsid w:val="00184367"/>
    <w:pPr>
      <w:spacing w:after="0" w:line="240" w:lineRule="auto"/>
      <w:ind w:left="0"/>
    </w:pPr>
    <w:rPr>
      <w:rFonts w:ascii="Arial" w:eastAsia="Times New Roman" w:hAnsi="Arial" w:cs="Arial"/>
      <w:sz w:val="28"/>
      <w:szCs w:val="24"/>
      <w:lang w:val="ro-RO" w:eastAsia="ro-RO"/>
    </w:rPr>
  </w:style>
  <w:style w:type="character" w:customStyle="1" w:styleId="BodyTextChar">
    <w:name w:val="Body Text Char"/>
    <w:basedOn w:val="DefaultParagraphFont"/>
    <w:link w:val="BodyText"/>
    <w:semiHidden/>
    <w:rsid w:val="00184367"/>
    <w:rPr>
      <w:rFonts w:ascii="Arial" w:eastAsia="Times New Roman" w:hAnsi="Arial" w:cs="Arial"/>
      <w:sz w:val="28"/>
      <w:szCs w:val="24"/>
      <w:lang w:val="ro-RO" w:eastAsia="ro-RO"/>
    </w:rPr>
  </w:style>
  <w:style w:type="character" w:customStyle="1" w:styleId="Heading4Char">
    <w:name w:val="Heading 4 Char"/>
    <w:basedOn w:val="DefaultParagraphFont"/>
    <w:link w:val="Heading4"/>
    <w:uiPriority w:val="9"/>
    <w:semiHidden/>
    <w:rsid w:val="00977E85"/>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72"/>
    <w:qFormat/>
    <w:rsid w:val="00FD5DCA"/>
    <w:pPr>
      <w:ind w:left="720"/>
      <w:contextualSpacing/>
    </w:pPr>
  </w:style>
  <w:style w:type="character" w:customStyle="1" w:styleId="panchor2">
    <w:name w:val="panchor2"/>
    <w:basedOn w:val="DefaultParagraphFont"/>
    <w:rsid w:val="004D54A7"/>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279">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ag@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ag@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13BA-0BF2-45C9-88BE-BD5B206D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1664</Words>
  <Characters>9488</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11130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Florina Chirita</cp:lastModifiedBy>
  <cp:revision>9</cp:revision>
  <cp:lastPrinted>2023-02-14T05:52:00Z</cp:lastPrinted>
  <dcterms:created xsi:type="dcterms:W3CDTF">2023-02-10T19:56:00Z</dcterms:created>
  <dcterms:modified xsi:type="dcterms:W3CDTF">2023-02-14T07:26:00Z</dcterms:modified>
</cp:coreProperties>
</file>