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E75" w:rsidRPr="00E42029" w:rsidRDefault="00072E75" w:rsidP="00072E75">
      <w:pPr>
        <w:pStyle w:val="NormalWeb"/>
        <w:spacing w:before="0" w:beforeAutospacing="0" w:after="0" w:afterAutospacing="0"/>
        <w:jc w:val="both"/>
      </w:pPr>
      <w:r>
        <w:rPr>
          <w:color w:val="0000FF"/>
        </w:rPr>
        <w:t> </w:t>
      </w:r>
      <w:r>
        <w:rPr>
          <w:color w:val="0000FF"/>
        </w:rPr>
        <w:t> </w:t>
      </w:r>
      <w:r>
        <w:rPr>
          <w:color w:val="0000FF"/>
        </w:rPr>
        <w:tab/>
      </w:r>
      <w:r>
        <w:rPr>
          <w:color w:val="0000FF"/>
        </w:rPr>
        <w:tab/>
      </w:r>
      <w:r>
        <w:rPr>
          <w:color w:val="0000FF"/>
        </w:rPr>
        <w:tab/>
      </w:r>
      <w:r>
        <w:rPr>
          <w:color w:val="0000FF"/>
        </w:rPr>
        <w:tab/>
      </w:r>
      <w:r>
        <w:rPr>
          <w:color w:val="0000FF"/>
        </w:rPr>
        <w:tab/>
      </w:r>
      <w:r>
        <w:rPr>
          <w:color w:val="0000FF"/>
        </w:rPr>
        <w:tab/>
      </w:r>
      <w:r>
        <w:rPr>
          <w:color w:val="0000FF"/>
        </w:rPr>
        <w:tab/>
      </w:r>
      <w:r>
        <w:rPr>
          <w:color w:val="0000FF"/>
        </w:rPr>
        <w:tab/>
      </w:r>
      <w:r>
        <w:rPr>
          <w:color w:val="0000FF"/>
        </w:rPr>
        <w:tab/>
      </w:r>
      <w:r>
        <w:rPr>
          <w:color w:val="0000FF"/>
        </w:rPr>
        <w:tab/>
      </w:r>
      <w:r>
        <w:rPr>
          <w:color w:val="0000FF"/>
        </w:rPr>
        <w:tab/>
      </w:r>
      <w:r w:rsidRPr="00E42029">
        <w:t>ANEXA 5</w:t>
      </w:r>
    </w:p>
    <w:p w:rsidR="00072E75" w:rsidRPr="00E42029" w:rsidRDefault="00072E75" w:rsidP="00072E75">
      <w:pPr>
        <w:pStyle w:val="NormalWeb"/>
        <w:spacing w:before="0" w:beforeAutospacing="0" w:after="0" w:afterAutospacing="0"/>
        <w:ind w:left="7200" w:firstLine="720"/>
        <w:jc w:val="both"/>
      </w:pPr>
      <w:r w:rsidRPr="00E42029">
        <w:t>la norme</w:t>
      </w:r>
    </w:p>
    <w:p w:rsidR="00072E75" w:rsidRPr="00E42029" w:rsidRDefault="00072E75" w:rsidP="00072E75">
      <w:pPr>
        <w:pStyle w:val="NormalWeb"/>
        <w:spacing w:before="0" w:beforeAutospacing="0" w:after="0" w:afterAutospacing="0"/>
        <w:ind w:left="7200" w:firstLine="720"/>
        <w:jc w:val="both"/>
      </w:pPr>
    </w:p>
    <w:p w:rsidR="00072E75" w:rsidRPr="00E42029" w:rsidRDefault="00072E75" w:rsidP="00072E75">
      <w:pPr>
        <w:pStyle w:val="NormalWeb"/>
        <w:spacing w:before="0" w:beforeAutospacing="0" w:after="0" w:afterAutospacing="0"/>
        <w:ind w:left="7200" w:firstLine="720"/>
        <w:jc w:val="both"/>
      </w:pPr>
    </w:p>
    <w:p w:rsidR="00072E75" w:rsidRPr="00E42029" w:rsidRDefault="00072E75" w:rsidP="00072E75">
      <w:pPr>
        <w:pStyle w:val="NormalWeb"/>
        <w:spacing w:before="0" w:beforeAutospacing="0" w:after="0" w:afterAutospacing="0"/>
        <w:jc w:val="both"/>
      </w:pPr>
      <w:r w:rsidRPr="00E42029">
        <w:t> </w:t>
      </w:r>
      <w:r w:rsidR="0074553A">
        <w:tab/>
      </w:r>
      <w:r w:rsidR="0074553A">
        <w:tab/>
      </w:r>
      <w:r w:rsidR="0074553A">
        <w:tab/>
      </w:r>
      <w:r w:rsidR="0074553A">
        <w:tab/>
      </w:r>
      <w:r w:rsidR="0074553A">
        <w:tab/>
      </w:r>
      <w:r w:rsidRPr="00E42029">
        <w:t> </w:t>
      </w:r>
      <w:r w:rsidRPr="00E42029">
        <w:t>CONVENŢIE</w:t>
      </w:r>
    </w:p>
    <w:p w:rsidR="00072E75" w:rsidRDefault="00072E75" w:rsidP="00072E75">
      <w:pPr>
        <w:pStyle w:val="NormalWeb"/>
        <w:spacing w:before="0" w:beforeAutospacing="0" w:after="0" w:afterAutospacing="0"/>
        <w:jc w:val="both"/>
      </w:pPr>
      <w:r w:rsidRPr="00E42029">
        <w:t> </w:t>
      </w:r>
      <w:r w:rsidR="0074553A">
        <w:tab/>
      </w:r>
      <w:r w:rsidR="0074553A">
        <w:tab/>
      </w:r>
      <w:r w:rsidR="0074553A">
        <w:tab/>
      </w:r>
      <w:r w:rsidR="0074553A">
        <w:tab/>
      </w:r>
      <w:r w:rsidRPr="00E42029">
        <w:t> </w:t>
      </w:r>
      <w:r w:rsidRPr="00E42029">
        <w:t>Nr. .......</w:t>
      </w:r>
      <w:r w:rsidR="005B1822">
        <w:t>.........</w:t>
      </w:r>
      <w:r w:rsidRPr="00E42029">
        <w:t>./............</w:t>
      </w:r>
      <w:r w:rsidR="005B1822">
        <w:t>....................</w:t>
      </w:r>
    </w:p>
    <w:p w:rsidR="005B1822" w:rsidRPr="00E42029" w:rsidRDefault="005B1822" w:rsidP="00072E75">
      <w:pPr>
        <w:pStyle w:val="NormalWeb"/>
        <w:spacing w:before="0" w:beforeAutospacing="0" w:after="0" w:afterAutospacing="0"/>
        <w:jc w:val="both"/>
      </w:pPr>
    </w:p>
    <w:p w:rsidR="00072E75" w:rsidRPr="00E42029" w:rsidRDefault="00072E75" w:rsidP="00072E75">
      <w:pPr>
        <w:pStyle w:val="NormalWeb"/>
        <w:spacing w:before="0" w:beforeAutospacing="0" w:after="0" w:afterAutospacing="0"/>
        <w:jc w:val="both"/>
      </w:pPr>
      <w:r w:rsidRPr="00E42029">
        <w:t> </w:t>
      </w:r>
      <w:r w:rsidRPr="00E42029">
        <w:t> </w:t>
      </w:r>
      <w:r w:rsidRPr="00E42029">
        <w:t xml:space="preserve">Agenţia pentru Ocuparea Forţei de Muncă a Judeţului </w:t>
      </w:r>
      <w:r w:rsidR="00FC49C9">
        <w:t>Sălaj</w:t>
      </w:r>
      <w:r w:rsidRPr="00E42029">
        <w:t xml:space="preserve">, reprezentată prin doamna/domnul </w:t>
      </w:r>
      <w:r w:rsidR="00FC49C9">
        <w:t>Mu</w:t>
      </w:r>
      <w:r w:rsidR="00FC49C9">
        <w:rPr>
          <w:lang w:val="ro-RO"/>
        </w:rPr>
        <w:t>reşan Ioan Ionel</w:t>
      </w:r>
      <w:r w:rsidRPr="00E42029">
        <w:t xml:space="preserve">, având funcţia de </w:t>
      </w:r>
      <w:r w:rsidR="00FC49C9">
        <w:t>director executiv</w:t>
      </w:r>
      <w:r w:rsidRPr="00E42029">
        <w:t>, denumită în continuare agenţia, şi persoana juridică (fizică) ...................................................., cu sediul/adresa în ......................................................, judeţul ................................, telefon ..........................., cod fiscal (CUI) ........................., cont IBAN .............................................., deschis la Banca .........................................................................., reprezentată prin doamna/domnul ......................................................................., având funcţia de ............................................, denumită în continuare angajatorul, convin următoarele:</w:t>
      </w:r>
    </w:p>
    <w:p w:rsidR="00072E75" w:rsidRPr="00E42029" w:rsidRDefault="00072E75" w:rsidP="00072E75">
      <w:pPr>
        <w:pStyle w:val="NormalWeb"/>
        <w:spacing w:before="0" w:beforeAutospacing="0" w:after="0" w:afterAutospacing="0"/>
        <w:jc w:val="both"/>
      </w:pPr>
    </w:p>
    <w:p w:rsidR="00072E75" w:rsidRPr="00E42029" w:rsidRDefault="00072E75" w:rsidP="00072E75">
      <w:pPr>
        <w:pStyle w:val="NormalWeb"/>
        <w:spacing w:before="0" w:beforeAutospacing="0" w:after="0" w:afterAutospacing="0"/>
        <w:jc w:val="both"/>
      </w:pPr>
      <w:r w:rsidRPr="00E42029">
        <w:t> </w:t>
      </w:r>
      <w:r w:rsidRPr="00E42029">
        <w:t> </w:t>
      </w:r>
      <w:r w:rsidRPr="00E42029">
        <w:t>1. Angajatorul se obligă:</w:t>
      </w:r>
    </w:p>
    <w:p w:rsidR="00072E75" w:rsidRPr="00E42029" w:rsidRDefault="00072E75" w:rsidP="00072E75">
      <w:pPr>
        <w:pStyle w:val="NormalWeb"/>
        <w:spacing w:before="0" w:beforeAutospacing="0" w:after="0" w:afterAutospacing="0"/>
        <w:jc w:val="both"/>
      </w:pPr>
    </w:p>
    <w:p w:rsidR="00072E75" w:rsidRPr="00E42029" w:rsidRDefault="00072E75" w:rsidP="00072E75">
      <w:pPr>
        <w:pStyle w:val="NormalWeb"/>
        <w:spacing w:before="0" w:beforeAutospacing="0" w:after="0" w:afterAutospacing="0"/>
        <w:jc w:val="both"/>
      </w:pPr>
      <w:r w:rsidRPr="00E42029">
        <w:t> </w:t>
      </w:r>
      <w:r w:rsidRPr="00E42029">
        <w:t> </w:t>
      </w:r>
      <w:r w:rsidRPr="00E42029">
        <w:t>a) să menţină raporturile de muncă ale doamnei/domnului ....................................................., având CNP ......................................., încadrată/încadrat în muncă conform prevederilor legale din Contractul de ucenicie la locul de muncă nr. ................., încheiat în data de ............................, cu perioada de probă de ……............ care expiră la data de ......................................, durata contractului fiind de la data de ............................ la data de ............................. ;</w:t>
      </w:r>
    </w:p>
    <w:p w:rsidR="00072E75" w:rsidRPr="00E42029" w:rsidRDefault="00072E75" w:rsidP="00072E75">
      <w:pPr>
        <w:pStyle w:val="NormalWeb"/>
        <w:spacing w:before="0" w:beforeAutospacing="0" w:after="0" w:afterAutospacing="0"/>
        <w:jc w:val="both"/>
      </w:pPr>
      <w:r w:rsidRPr="00E42029">
        <w:t> </w:t>
      </w:r>
      <w:r w:rsidRPr="00E42029">
        <w:t> </w:t>
      </w:r>
      <w:r w:rsidRPr="00E42029">
        <w:t>b) să restituie în totalitate agenţiei sumele încasate de la bugetul asigurărilor pentru şomaj pentru ucenic plus dobânda de referinţă a Băncii Naţionale a României în vigoare la data încetării contractului de ucenicie, în cazul în care contractul de ucenicie prevăzut la lit. a) încetează anterior datei expirării perioadei pentru care a fost încheiat acest contract, în temeiul art. 18 alin. (2) din Legea nr. 279/2005 privind ucenicia la locul de muncă, republicată, cu modificările ulterioare;</w:t>
      </w:r>
    </w:p>
    <w:p w:rsidR="00072E75" w:rsidRPr="00E42029" w:rsidRDefault="00072E75" w:rsidP="00072E75">
      <w:pPr>
        <w:pStyle w:val="NormalWeb"/>
        <w:spacing w:before="0" w:beforeAutospacing="0" w:after="0" w:afterAutospacing="0"/>
        <w:jc w:val="both"/>
      </w:pPr>
      <w:r w:rsidRPr="00E42029">
        <w:t> </w:t>
      </w:r>
      <w:r w:rsidRPr="00E42029">
        <w:t> </w:t>
      </w:r>
      <w:r w:rsidRPr="00E42029">
        <w:t>c) să depună la agenţie, pentru verificarea şi acordarea sumei cuvenite lunar, potrivit art. 16 alin. (2) din Legea nr. 279/2005, republicată, cu modificările ulterioare, până la data de 25, inclusiv, a lunii următoare lunii pentru care solicită această sumă, următoarele documente:</w:t>
      </w:r>
    </w:p>
    <w:p w:rsidR="00072E75" w:rsidRPr="00E42029" w:rsidRDefault="00072E75" w:rsidP="00072E75">
      <w:pPr>
        <w:pStyle w:val="NormalWeb"/>
        <w:spacing w:before="0" w:beforeAutospacing="0" w:after="0" w:afterAutospacing="0"/>
        <w:jc w:val="both"/>
      </w:pPr>
    </w:p>
    <w:p w:rsidR="00072E75" w:rsidRPr="00E42029" w:rsidRDefault="00072E75" w:rsidP="00072E75">
      <w:pPr>
        <w:pStyle w:val="NormalWeb"/>
        <w:spacing w:before="0" w:beforeAutospacing="0" w:after="0" w:afterAutospacing="0"/>
        <w:jc w:val="both"/>
      </w:pPr>
      <w:r w:rsidRPr="00E42029">
        <w:t> </w:t>
      </w:r>
      <w:r w:rsidRPr="00E42029">
        <w:t> </w:t>
      </w:r>
      <w:r w:rsidRPr="00E42029">
        <w:t>- tabelul nominal întocmit conform modelului prevăzut în anexa nr. 6 la Normele metodologice de aplicare a prevederilor Legii nr. 279/2005 privind ucenicia la locul de muncă, aprobate prin Hotărârea Guvernului nr. 855/2013, cu modificările şi completările ulterioare;</w:t>
      </w:r>
    </w:p>
    <w:p w:rsidR="00072E75" w:rsidRPr="00E42029" w:rsidRDefault="00072E75" w:rsidP="00072E75">
      <w:pPr>
        <w:pStyle w:val="NormalWeb"/>
        <w:spacing w:before="0" w:beforeAutospacing="0" w:after="0" w:afterAutospacing="0"/>
        <w:jc w:val="both"/>
      </w:pPr>
      <w:r w:rsidRPr="00E42029">
        <w:t> </w:t>
      </w:r>
      <w:r w:rsidRPr="00E42029">
        <w:t> </w:t>
      </w:r>
      <w:r w:rsidRPr="00E42029">
        <w:t>– fişa de evidenţă zilnică a salariaţilor şi statul de plată pentru luna respectivă, în copie certificată de angajator;</w:t>
      </w:r>
    </w:p>
    <w:p w:rsidR="00072E75" w:rsidRPr="00E42029" w:rsidRDefault="00072E75" w:rsidP="00072E75">
      <w:pPr>
        <w:pStyle w:val="NormalWeb"/>
        <w:spacing w:before="0" w:beforeAutospacing="0" w:after="240" w:afterAutospacing="0"/>
        <w:jc w:val="both"/>
      </w:pPr>
      <w:r w:rsidRPr="00E42029">
        <w:t> </w:t>
      </w:r>
      <w:r w:rsidRPr="00E42029">
        <w:t> </w:t>
      </w:r>
      <w:r w:rsidRPr="00E42029">
        <w:t>– raportul de monitorizare a planului de activitate a ucenicului prevăzut la art. 9 alin. (1) lit. d) din Normele metodologice de aplicare a prevederilor Legii nr. 279/2005 privind ucenicia la locul de muncă, aprobate prin Hotărârea Guvernului nr. 855/2013, cu modificările şi completările ulterioare;</w:t>
      </w:r>
    </w:p>
    <w:p w:rsidR="00072E75" w:rsidRPr="00E42029" w:rsidRDefault="00072E75" w:rsidP="00072E75">
      <w:pPr>
        <w:pStyle w:val="NormalWeb"/>
        <w:spacing w:before="0" w:beforeAutospacing="0" w:after="0" w:afterAutospacing="0"/>
        <w:jc w:val="both"/>
      </w:pPr>
      <w:r w:rsidRPr="00E42029">
        <w:t> </w:t>
      </w:r>
      <w:r w:rsidRPr="00E42029">
        <w:t> </w:t>
      </w:r>
      <w:r w:rsidRPr="00E42029">
        <w:t>d) să comunice agenţiei orice modificare a condiţiilor care au condus la încheierea prezentei convenţii, derularea acesteia şi acordarea sumei prevăzute la art. 16 alin. (2) din Legea nr. 279/2005, republicată, cu modificările ulterioare;</w:t>
      </w:r>
    </w:p>
    <w:p w:rsidR="00072E75" w:rsidRPr="00E42029" w:rsidRDefault="00072E75" w:rsidP="00072E75">
      <w:pPr>
        <w:pStyle w:val="NormalWeb"/>
        <w:spacing w:before="0" w:beforeAutospacing="0" w:after="240" w:afterAutospacing="0"/>
        <w:jc w:val="both"/>
      </w:pPr>
      <w:r w:rsidRPr="00E42029">
        <w:lastRenderedPageBreak/>
        <w:t> </w:t>
      </w:r>
      <w:r w:rsidRPr="00E42029">
        <w:t> </w:t>
      </w:r>
      <w:r w:rsidRPr="00E42029">
        <w:t>e) să comunice agenţiei orice modificare a datelor sale de identificare şi a contului deţinut la bancă, inclusiv modificările care intervin în cazul sediului/adresei şi al datelor de contact.</w:t>
      </w:r>
    </w:p>
    <w:p w:rsidR="00072E75" w:rsidRPr="00E42029" w:rsidRDefault="00072E75" w:rsidP="00072E75">
      <w:pPr>
        <w:pStyle w:val="NormalWeb"/>
        <w:spacing w:before="0" w:beforeAutospacing="0" w:after="0" w:afterAutospacing="0"/>
        <w:jc w:val="both"/>
      </w:pPr>
      <w:r w:rsidRPr="00E42029">
        <w:t> </w:t>
      </w:r>
      <w:r w:rsidRPr="00E42029">
        <w:t> </w:t>
      </w:r>
      <w:r w:rsidRPr="00E42029">
        <w:t>2. Agenţia se obligă să acorde suma cuvenită potrivit art. 16 alin. (2) din Legea nr. 279/2005, republicată, cu modificările ulterioare, în conformitate cu prevederile legale, prin plata acesteia conform prevederilor art. 36 din Normele metodologice de aplicare a prevederilor Legii nr. 279/2005 privind ucenicia la locul de muncă, aprobate prin Hotărârea Guvernului nr. 855/2013, cu modificările şi completările ulterioare.</w:t>
      </w:r>
    </w:p>
    <w:p w:rsidR="00072E75" w:rsidRPr="00E42029" w:rsidRDefault="00072E75" w:rsidP="00072E75">
      <w:pPr>
        <w:pStyle w:val="NormalWeb"/>
        <w:spacing w:before="0" w:beforeAutospacing="0" w:after="0" w:afterAutospacing="0"/>
        <w:jc w:val="both"/>
      </w:pPr>
      <w:r w:rsidRPr="00E42029">
        <w:t> </w:t>
      </w:r>
      <w:r w:rsidRPr="00E42029">
        <w:t> </w:t>
      </w:r>
      <w:r w:rsidRPr="00E42029">
        <w:t>3. Agenţia are dreptul de a controla:</w:t>
      </w:r>
    </w:p>
    <w:p w:rsidR="00072E75" w:rsidRPr="00E42029" w:rsidRDefault="00072E75" w:rsidP="00072E75">
      <w:pPr>
        <w:pStyle w:val="NormalWeb"/>
        <w:spacing w:before="0" w:beforeAutospacing="0" w:after="0" w:afterAutospacing="0"/>
        <w:jc w:val="both"/>
      </w:pPr>
    </w:p>
    <w:p w:rsidR="00072E75" w:rsidRPr="00E42029" w:rsidRDefault="00072E75" w:rsidP="00072E75">
      <w:pPr>
        <w:pStyle w:val="NormalWeb"/>
        <w:spacing w:before="0" w:beforeAutospacing="0" w:after="0" w:afterAutospacing="0"/>
        <w:jc w:val="both"/>
      </w:pPr>
      <w:r w:rsidRPr="00E42029">
        <w:t> </w:t>
      </w:r>
      <w:r w:rsidRPr="00E42029">
        <w:t> </w:t>
      </w:r>
      <w:r w:rsidRPr="00E42029">
        <w:t>a) îndeplinirea condiţiilor legale pentru încheierea prezentei convenţii, derularea acesteia şi acordarea sumelor prevăzute la art. 16 alin. (2) din Legea nr. 279/2005, republicată, cu modificările ulterioare;</w:t>
      </w:r>
    </w:p>
    <w:p w:rsidR="00072E75" w:rsidRPr="00E42029" w:rsidRDefault="00072E75" w:rsidP="00072E75">
      <w:pPr>
        <w:pStyle w:val="NormalWeb"/>
        <w:spacing w:before="0" w:beforeAutospacing="0" w:after="240" w:afterAutospacing="0"/>
        <w:jc w:val="both"/>
      </w:pPr>
      <w:r w:rsidRPr="00E42029">
        <w:t> </w:t>
      </w:r>
      <w:r w:rsidRPr="00E42029">
        <w:t> </w:t>
      </w:r>
      <w:r w:rsidRPr="00E42029">
        <w:t>b) respectarea de către angajator a obligaţiilor prevăzute de prezenta convenţie.</w:t>
      </w:r>
    </w:p>
    <w:p w:rsidR="00072E75" w:rsidRPr="00E42029" w:rsidRDefault="00072E75" w:rsidP="00072E75">
      <w:pPr>
        <w:pStyle w:val="NormalWeb"/>
        <w:spacing w:before="0" w:beforeAutospacing="0" w:after="0" w:afterAutospacing="0"/>
        <w:jc w:val="both"/>
      </w:pPr>
      <w:r w:rsidRPr="00E42029">
        <w:t> </w:t>
      </w:r>
      <w:r w:rsidRPr="00E42029">
        <w:t> </w:t>
      </w:r>
      <w:r w:rsidRPr="00E42029">
        <w:t>4. În situaţia constatării nerespectării condiţiilor legale avute în vedere la încheierea prezentei convenţii, pe perioada derulării acesteia şi pentru acordarea sumelor prevăzute la art. 16 alin. (2) din Legea nr. 279/2005, republicată, cu modificările ulterioare, precum şi a nerespectării de către angajator a obligaţiilor sale, agenţia va aplica sancţiunile prevăzute de lege şi va recupera debitele conform legii.</w:t>
      </w:r>
    </w:p>
    <w:p w:rsidR="00072E75" w:rsidRPr="00E42029" w:rsidRDefault="00072E75" w:rsidP="00072E75">
      <w:pPr>
        <w:pStyle w:val="NormalWeb"/>
        <w:spacing w:before="0" w:beforeAutospacing="0" w:after="0" w:afterAutospacing="0"/>
        <w:jc w:val="both"/>
      </w:pPr>
      <w:r w:rsidRPr="00E42029">
        <w:t> </w:t>
      </w:r>
      <w:r w:rsidRPr="00E42029">
        <w:t> </w:t>
      </w:r>
      <w:r w:rsidRPr="00E42029">
        <w:t>5. Angajatorul, prin prezenta convenţie, declară pe propria răspundere, sub sancţiunea prevăzută de Codul penal pentru fals în declaraţii, următoarele:</w:t>
      </w:r>
    </w:p>
    <w:p w:rsidR="00072E75" w:rsidRPr="00E42029" w:rsidRDefault="00072E75" w:rsidP="00072E75">
      <w:pPr>
        <w:pStyle w:val="NormalWeb"/>
        <w:spacing w:before="0" w:beforeAutospacing="0" w:after="0" w:afterAutospacing="0"/>
        <w:jc w:val="both"/>
      </w:pPr>
    </w:p>
    <w:p w:rsidR="00072E75" w:rsidRPr="00E42029" w:rsidRDefault="00072E75" w:rsidP="00072E75">
      <w:pPr>
        <w:pStyle w:val="NormalWeb"/>
        <w:spacing w:before="0" w:beforeAutospacing="0" w:after="0" w:afterAutospacing="0"/>
        <w:jc w:val="both"/>
      </w:pPr>
      <w:r w:rsidRPr="00E42029">
        <w:t> </w:t>
      </w:r>
      <w:r w:rsidRPr="00E42029">
        <w:t> </w:t>
      </w:r>
      <w:r w:rsidRPr="00E42029">
        <w:t>a) nu se află în situaţia de insolvenţă, în procedură de executare silită, reorganizare judiciară, faliment, dizolvare, lichidare ori administrare specială, nu are activităţile suspendate sau restricţii asupra acestora, la momentul încheierii convenţiei;</w:t>
      </w:r>
    </w:p>
    <w:p w:rsidR="00072E75" w:rsidRPr="00E42029" w:rsidRDefault="00072E75" w:rsidP="00072E75">
      <w:pPr>
        <w:pStyle w:val="NormalWeb"/>
        <w:spacing w:before="0" w:beforeAutospacing="0" w:after="0" w:afterAutospacing="0"/>
        <w:jc w:val="both"/>
      </w:pPr>
      <w:r w:rsidRPr="00E42029">
        <w:t> </w:t>
      </w:r>
      <w:r w:rsidRPr="00E42029">
        <w:t> </w:t>
      </w:r>
      <w:r w:rsidRPr="00E42029">
        <w:t>b) în ultimul an nu a fost în raporturi de muncă cu persoana menţionată la pct. 1 lit. a);</w:t>
      </w:r>
    </w:p>
    <w:p w:rsidR="00072E75" w:rsidRPr="00E42029" w:rsidRDefault="00072E75" w:rsidP="00072E75">
      <w:pPr>
        <w:pStyle w:val="NormalWeb"/>
        <w:spacing w:before="0" w:beforeAutospacing="0" w:after="0" w:afterAutospacing="0"/>
        <w:jc w:val="both"/>
      </w:pPr>
      <w:r w:rsidRPr="00E42029">
        <w:t> </w:t>
      </w:r>
      <w:r w:rsidRPr="00E42029">
        <w:t> </w:t>
      </w:r>
      <w:r w:rsidRPr="00E42029">
        <w:t>c) anterior încheierii contractului de ucenicie, nu a avut un alt contract de ucenicie cu persoana menţionată la pct. 1 lit. a), pentru aceeaşi calificare;</w:t>
      </w:r>
    </w:p>
    <w:p w:rsidR="00072E75" w:rsidRPr="00E42029" w:rsidRDefault="00072E75" w:rsidP="00072E75">
      <w:pPr>
        <w:pStyle w:val="NormalWeb"/>
        <w:spacing w:before="0" w:beforeAutospacing="0" w:after="240" w:afterAutospacing="0"/>
        <w:jc w:val="both"/>
      </w:pPr>
      <w:r w:rsidRPr="00E42029">
        <w:t> </w:t>
      </w:r>
      <w:r w:rsidRPr="00E42029">
        <w:t> </w:t>
      </w:r>
      <w:r w:rsidRPr="00E42029">
        <w:t>d) nu organizează programe de ucenicie în acelaşi domeniu de activitate în care ucenicul de la pct. 1 lit. a) deţine deja o calificare ce cuprinde competenţele propuse a fi dobândite prin noul program</w:t>
      </w:r>
      <w:r w:rsidR="0074553A">
        <w:t xml:space="preserve"> de ucenicie.</w:t>
      </w:r>
    </w:p>
    <w:p w:rsidR="00072E75" w:rsidRPr="00E42029" w:rsidRDefault="00072E75" w:rsidP="00072E75">
      <w:pPr>
        <w:pStyle w:val="NormalWeb"/>
        <w:spacing w:before="0" w:beforeAutospacing="0" w:after="0" w:afterAutospacing="0"/>
        <w:jc w:val="both"/>
      </w:pPr>
      <w:r w:rsidRPr="00E42029">
        <w:t> </w:t>
      </w:r>
      <w:r w:rsidRPr="00E42029">
        <w:t> </w:t>
      </w:r>
      <w:r w:rsidRPr="00E42029">
        <w:t xml:space="preserve">Întocmită în două exemplare, dintre care un exemplar pentru Agenţia pentru Ocuparea Forţei de Muncă a Judeţului </w:t>
      </w:r>
      <w:r w:rsidR="00FC49C9">
        <w:t>Sălaj</w:t>
      </w:r>
      <w:r w:rsidRPr="00E42029">
        <w:t xml:space="preserve"> şi un exemplar pentru ..................</w:t>
      </w:r>
      <w:r w:rsidR="00E42029" w:rsidRPr="00E42029">
        <w:t>.................................................</w:t>
      </w:r>
      <w:r w:rsidRPr="00E42029">
        <w:t xml:space="preserve"> .</w:t>
      </w:r>
    </w:p>
    <w:p w:rsidR="00BF7E59" w:rsidRPr="00E42029" w:rsidRDefault="00BF7E59" w:rsidP="00072E75">
      <w:pPr>
        <w:pStyle w:val="NormalWeb"/>
        <w:spacing w:before="0" w:beforeAutospacing="0" w:after="0" w:afterAutospacing="0"/>
        <w:jc w:val="both"/>
      </w:pPr>
    </w:p>
    <w:p w:rsidR="00072E75" w:rsidRDefault="00072E75" w:rsidP="00072E75">
      <w:pPr>
        <w:pStyle w:val="NormalWeb"/>
        <w:spacing w:before="0" w:beforeAutospacing="0" w:after="0" w:afterAutospacing="0"/>
        <w:jc w:val="both"/>
      </w:pPr>
      <w:r w:rsidRPr="00E42029">
        <w:t> </w:t>
      </w:r>
      <w:r w:rsidRPr="00E42029">
        <w:t> </w:t>
      </w:r>
      <w:r w:rsidRPr="00E42029">
        <w:t>Data .................</w:t>
      </w:r>
      <w:r w:rsidR="00E42029" w:rsidRPr="00E42029">
        <w:t>..........</w:t>
      </w:r>
    </w:p>
    <w:p w:rsidR="00780280" w:rsidRPr="00E42029" w:rsidRDefault="00780280" w:rsidP="00072E75">
      <w:pPr>
        <w:pStyle w:val="NormalWeb"/>
        <w:spacing w:before="0" w:beforeAutospacing="0" w:after="0" w:afterAutospacing="0"/>
        <w:jc w:val="both"/>
      </w:pPr>
    </w:p>
    <w:p w:rsidR="00FC49C9" w:rsidRDefault="00FC49C9" w:rsidP="00BF7E59">
      <w:pPr>
        <w:pStyle w:val="NormalWeb"/>
        <w:tabs>
          <w:tab w:val="left" w:pos="5985"/>
        </w:tabs>
        <w:spacing w:before="0" w:beforeAutospacing="0" w:after="0" w:afterAutospacing="0"/>
        <w:jc w:val="both"/>
      </w:pPr>
    </w:p>
    <w:p w:rsidR="00072E75" w:rsidRPr="00E42029" w:rsidRDefault="00072E75" w:rsidP="00BF7E59">
      <w:pPr>
        <w:pStyle w:val="NormalWeb"/>
        <w:tabs>
          <w:tab w:val="left" w:pos="5985"/>
        </w:tabs>
        <w:spacing w:before="0" w:beforeAutospacing="0" w:after="0" w:afterAutospacing="0"/>
        <w:jc w:val="both"/>
      </w:pPr>
      <w:bookmarkStart w:id="0" w:name="_GoBack"/>
      <w:bookmarkEnd w:id="0"/>
      <w:r w:rsidRPr="00E42029">
        <w:t> </w:t>
      </w:r>
      <w:r w:rsidRPr="00E42029">
        <w:t> </w:t>
      </w:r>
      <w:r w:rsidRPr="00E42029">
        <w:t xml:space="preserve">Agenţia </w:t>
      </w:r>
      <w:r w:rsidR="00BF7E59">
        <w:tab/>
      </w:r>
      <w:r w:rsidR="00BF7E59" w:rsidRPr="00E42029">
        <w:t>Angajatorul</w:t>
      </w:r>
    </w:p>
    <w:p w:rsidR="00072E75" w:rsidRPr="00E42029" w:rsidRDefault="00072E75" w:rsidP="00BF7E59">
      <w:pPr>
        <w:pStyle w:val="NormalWeb"/>
        <w:tabs>
          <w:tab w:val="left" w:pos="5985"/>
        </w:tabs>
        <w:spacing w:before="0" w:beforeAutospacing="0" w:after="0" w:afterAutospacing="0"/>
        <w:jc w:val="both"/>
      </w:pPr>
      <w:r w:rsidRPr="00E42029">
        <w:t> </w:t>
      </w:r>
      <w:r w:rsidRPr="00E42029">
        <w:t> </w:t>
      </w:r>
      <w:r w:rsidRPr="00E42029">
        <w:t xml:space="preserve">Director executiv, </w:t>
      </w:r>
      <w:r w:rsidR="00BF7E59">
        <w:tab/>
      </w:r>
      <w:r w:rsidR="00BF7E59" w:rsidRPr="00E42029">
        <w:t>Reprezentant legal,</w:t>
      </w:r>
    </w:p>
    <w:p w:rsidR="00072E75" w:rsidRPr="00E42029" w:rsidRDefault="00072E75" w:rsidP="00BF7E59">
      <w:pPr>
        <w:pStyle w:val="NormalWeb"/>
        <w:tabs>
          <w:tab w:val="left" w:pos="5985"/>
        </w:tabs>
        <w:spacing w:before="0" w:beforeAutospacing="0" w:after="0" w:afterAutospacing="0"/>
        <w:jc w:val="both"/>
      </w:pPr>
      <w:r w:rsidRPr="00E42029">
        <w:t> </w:t>
      </w:r>
      <w:r w:rsidRPr="00E42029">
        <w:t> </w:t>
      </w:r>
      <w:r w:rsidR="00FC49C9">
        <w:t>Mureşan Ioan Ionel</w:t>
      </w:r>
      <w:r w:rsidR="00BF7E59">
        <w:tab/>
      </w:r>
      <w:r w:rsidR="00BF7E59" w:rsidRPr="00E42029">
        <w:t>..........................................</w:t>
      </w:r>
    </w:p>
    <w:p w:rsidR="00BF7E59" w:rsidRPr="00E42029" w:rsidRDefault="00072E75" w:rsidP="00BF7E59">
      <w:pPr>
        <w:pStyle w:val="NormalWeb"/>
        <w:spacing w:before="0" w:beforeAutospacing="0" w:after="0" w:afterAutospacing="0"/>
        <w:jc w:val="both"/>
      </w:pPr>
      <w:r w:rsidRPr="00E42029">
        <w:t> </w:t>
      </w:r>
      <w:r w:rsidRPr="00E42029">
        <w:t> </w:t>
      </w:r>
      <w:r w:rsidRPr="00E42029">
        <w:t>(L.S.)</w:t>
      </w:r>
      <w:r w:rsidR="00BF7E59">
        <w:tab/>
      </w:r>
      <w:r w:rsidR="00BF7E59" w:rsidRPr="00E42029">
        <w:t> </w:t>
      </w:r>
      <w:r w:rsidR="00BF7E59" w:rsidRPr="00E42029">
        <w:t> </w:t>
      </w:r>
      <w:r w:rsidR="00BF7E59">
        <w:tab/>
      </w:r>
      <w:r w:rsidR="00BF7E59">
        <w:tab/>
      </w:r>
      <w:r w:rsidR="00BF7E59">
        <w:tab/>
      </w:r>
      <w:r w:rsidR="00BF7E59">
        <w:tab/>
      </w:r>
      <w:r w:rsidR="00BF7E59">
        <w:tab/>
      </w:r>
      <w:r w:rsidR="00BF7E59">
        <w:tab/>
        <w:t xml:space="preserve">   </w:t>
      </w:r>
      <w:r w:rsidR="00BF7E59" w:rsidRPr="00E42029">
        <w:t>(L.S.)</w:t>
      </w:r>
    </w:p>
    <w:p w:rsidR="00B63573" w:rsidRDefault="00072E75" w:rsidP="005B1822">
      <w:pPr>
        <w:pStyle w:val="NormalWeb"/>
        <w:spacing w:before="0" w:beforeAutospacing="0" w:after="0" w:afterAutospacing="0"/>
        <w:jc w:val="both"/>
      </w:pPr>
      <w:r w:rsidRPr="00E42029">
        <w:t> </w:t>
      </w:r>
      <w:r w:rsidRPr="00E42029">
        <w:t> </w:t>
      </w:r>
      <w:r w:rsidR="00BF7E59" w:rsidRPr="00E42029">
        <w:t xml:space="preserve"> </w:t>
      </w:r>
    </w:p>
    <w:p w:rsidR="00EE3E05" w:rsidRPr="00EE3E05" w:rsidRDefault="00EE3E05" w:rsidP="00EE3E05">
      <w:pPr>
        <w:autoSpaceDE/>
        <w:autoSpaceDN/>
        <w:ind w:firstLine="720"/>
        <w:rPr>
          <w:rFonts w:ascii="Times New Roman" w:eastAsia="Times New Roman" w:hAnsi="Times New Roman"/>
          <w:sz w:val="24"/>
          <w:szCs w:val="24"/>
          <w:lang w:val="ro-RO"/>
        </w:rPr>
      </w:pPr>
      <w:r w:rsidRPr="00EE3E05">
        <w:rPr>
          <w:rFonts w:ascii="Times New Roman" w:eastAsia="Times New Roman" w:hAnsi="Times New Roman"/>
          <w:sz w:val="24"/>
          <w:szCs w:val="24"/>
          <w:lang w:val="ro-RO"/>
        </w:rPr>
        <w:t>Vizat pentru legalitate</w:t>
      </w:r>
    </w:p>
    <w:p w:rsidR="00EE3E05" w:rsidRPr="00E42029" w:rsidRDefault="00EE3E05" w:rsidP="005B1822">
      <w:pPr>
        <w:pStyle w:val="NormalWeb"/>
        <w:spacing w:before="0" w:beforeAutospacing="0" w:after="0" w:afterAutospacing="0"/>
        <w:jc w:val="both"/>
      </w:pPr>
    </w:p>
    <w:sectPr w:rsidR="00EE3E05" w:rsidRPr="00E420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58C" w:rsidRDefault="00DD458C" w:rsidP="00E42029">
      <w:r>
        <w:separator/>
      </w:r>
    </w:p>
  </w:endnote>
  <w:endnote w:type="continuationSeparator" w:id="0">
    <w:p w:rsidR="00DD458C" w:rsidRDefault="00DD458C" w:rsidP="00E42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58C" w:rsidRDefault="00DD458C" w:rsidP="00E42029">
      <w:r>
        <w:separator/>
      </w:r>
    </w:p>
  </w:footnote>
  <w:footnote w:type="continuationSeparator" w:id="0">
    <w:p w:rsidR="00DD458C" w:rsidRDefault="00DD458C" w:rsidP="00E420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E75"/>
    <w:rsid w:val="00072E75"/>
    <w:rsid w:val="004B7E47"/>
    <w:rsid w:val="005B1822"/>
    <w:rsid w:val="0074553A"/>
    <w:rsid w:val="00780280"/>
    <w:rsid w:val="007A3D74"/>
    <w:rsid w:val="00B63573"/>
    <w:rsid w:val="00BF7E59"/>
    <w:rsid w:val="00DD458C"/>
    <w:rsid w:val="00E15127"/>
    <w:rsid w:val="00E42029"/>
    <w:rsid w:val="00E61D64"/>
    <w:rsid w:val="00EE3E05"/>
    <w:rsid w:val="00F60152"/>
    <w:rsid w:val="00FC49C9"/>
    <w:rsid w:val="00FF7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E75"/>
    <w:pPr>
      <w:autoSpaceDE w:val="0"/>
      <w:autoSpaceDN w:val="0"/>
      <w:spacing w:after="0" w:line="240" w:lineRule="auto"/>
    </w:pPr>
    <w:rPr>
      <w:rFonts w:ascii="Verdana" w:eastAsia="Verdana" w:hAnsi="Verdana" w:cs="Times New Roman"/>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2E75"/>
    <w:pPr>
      <w:autoSpaceDE/>
      <w:autoSpaceDN/>
      <w:spacing w:before="100" w:beforeAutospacing="1" w:after="100" w:afterAutospacing="1"/>
    </w:pPr>
    <w:rPr>
      <w:rFonts w:ascii="Times New Roman" w:eastAsiaTheme="minorEastAsia" w:hAnsi="Times New Roman"/>
      <w:sz w:val="24"/>
      <w:szCs w:val="24"/>
    </w:rPr>
  </w:style>
  <w:style w:type="paragraph" w:styleId="Header">
    <w:name w:val="header"/>
    <w:basedOn w:val="Normal"/>
    <w:link w:val="HeaderChar"/>
    <w:uiPriority w:val="99"/>
    <w:unhideWhenUsed/>
    <w:rsid w:val="00E42029"/>
    <w:pPr>
      <w:tabs>
        <w:tab w:val="center" w:pos="4680"/>
        <w:tab w:val="right" w:pos="9360"/>
      </w:tabs>
    </w:pPr>
  </w:style>
  <w:style w:type="character" w:customStyle="1" w:styleId="HeaderChar">
    <w:name w:val="Header Char"/>
    <w:basedOn w:val="DefaultParagraphFont"/>
    <w:link w:val="Header"/>
    <w:uiPriority w:val="99"/>
    <w:rsid w:val="00E42029"/>
    <w:rPr>
      <w:rFonts w:ascii="Verdana" w:eastAsia="Verdana" w:hAnsi="Verdana" w:cs="Times New Roman"/>
      <w:sz w:val="15"/>
      <w:szCs w:val="16"/>
    </w:rPr>
  </w:style>
  <w:style w:type="paragraph" w:styleId="Footer">
    <w:name w:val="footer"/>
    <w:basedOn w:val="Normal"/>
    <w:link w:val="FooterChar"/>
    <w:uiPriority w:val="99"/>
    <w:unhideWhenUsed/>
    <w:rsid w:val="00E42029"/>
    <w:pPr>
      <w:tabs>
        <w:tab w:val="center" w:pos="4680"/>
        <w:tab w:val="right" w:pos="9360"/>
      </w:tabs>
    </w:pPr>
  </w:style>
  <w:style w:type="character" w:customStyle="1" w:styleId="FooterChar">
    <w:name w:val="Footer Char"/>
    <w:basedOn w:val="DefaultParagraphFont"/>
    <w:link w:val="Footer"/>
    <w:uiPriority w:val="99"/>
    <w:rsid w:val="00E42029"/>
    <w:rPr>
      <w:rFonts w:ascii="Verdana" w:eastAsia="Verdana" w:hAnsi="Verdana" w:cs="Times New Roman"/>
      <w:sz w:val="15"/>
      <w:szCs w:val="16"/>
    </w:rPr>
  </w:style>
  <w:style w:type="paragraph" w:styleId="BalloonText">
    <w:name w:val="Balloon Text"/>
    <w:basedOn w:val="Normal"/>
    <w:link w:val="BalloonTextChar"/>
    <w:uiPriority w:val="99"/>
    <w:semiHidden/>
    <w:unhideWhenUsed/>
    <w:rsid w:val="00E42029"/>
    <w:rPr>
      <w:rFonts w:ascii="Tahoma" w:hAnsi="Tahoma" w:cs="Tahoma"/>
      <w:sz w:val="16"/>
    </w:rPr>
  </w:style>
  <w:style w:type="character" w:customStyle="1" w:styleId="BalloonTextChar">
    <w:name w:val="Balloon Text Char"/>
    <w:basedOn w:val="DefaultParagraphFont"/>
    <w:link w:val="BalloonText"/>
    <w:uiPriority w:val="99"/>
    <w:semiHidden/>
    <w:rsid w:val="00E42029"/>
    <w:rPr>
      <w:rFonts w:ascii="Tahoma" w:eastAsia="Verdan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E75"/>
    <w:pPr>
      <w:autoSpaceDE w:val="0"/>
      <w:autoSpaceDN w:val="0"/>
      <w:spacing w:after="0" w:line="240" w:lineRule="auto"/>
    </w:pPr>
    <w:rPr>
      <w:rFonts w:ascii="Verdana" w:eastAsia="Verdana" w:hAnsi="Verdana" w:cs="Times New Roman"/>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2E75"/>
    <w:pPr>
      <w:autoSpaceDE/>
      <w:autoSpaceDN/>
      <w:spacing w:before="100" w:beforeAutospacing="1" w:after="100" w:afterAutospacing="1"/>
    </w:pPr>
    <w:rPr>
      <w:rFonts w:ascii="Times New Roman" w:eastAsiaTheme="minorEastAsia" w:hAnsi="Times New Roman"/>
      <w:sz w:val="24"/>
      <w:szCs w:val="24"/>
    </w:rPr>
  </w:style>
  <w:style w:type="paragraph" w:styleId="Header">
    <w:name w:val="header"/>
    <w:basedOn w:val="Normal"/>
    <w:link w:val="HeaderChar"/>
    <w:uiPriority w:val="99"/>
    <w:unhideWhenUsed/>
    <w:rsid w:val="00E42029"/>
    <w:pPr>
      <w:tabs>
        <w:tab w:val="center" w:pos="4680"/>
        <w:tab w:val="right" w:pos="9360"/>
      </w:tabs>
    </w:pPr>
  </w:style>
  <w:style w:type="character" w:customStyle="1" w:styleId="HeaderChar">
    <w:name w:val="Header Char"/>
    <w:basedOn w:val="DefaultParagraphFont"/>
    <w:link w:val="Header"/>
    <w:uiPriority w:val="99"/>
    <w:rsid w:val="00E42029"/>
    <w:rPr>
      <w:rFonts w:ascii="Verdana" w:eastAsia="Verdana" w:hAnsi="Verdana" w:cs="Times New Roman"/>
      <w:sz w:val="15"/>
      <w:szCs w:val="16"/>
    </w:rPr>
  </w:style>
  <w:style w:type="paragraph" w:styleId="Footer">
    <w:name w:val="footer"/>
    <w:basedOn w:val="Normal"/>
    <w:link w:val="FooterChar"/>
    <w:uiPriority w:val="99"/>
    <w:unhideWhenUsed/>
    <w:rsid w:val="00E42029"/>
    <w:pPr>
      <w:tabs>
        <w:tab w:val="center" w:pos="4680"/>
        <w:tab w:val="right" w:pos="9360"/>
      </w:tabs>
    </w:pPr>
  </w:style>
  <w:style w:type="character" w:customStyle="1" w:styleId="FooterChar">
    <w:name w:val="Footer Char"/>
    <w:basedOn w:val="DefaultParagraphFont"/>
    <w:link w:val="Footer"/>
    <w:uiPriority w:val="99"/>
    <w:rsid w:val="00E42029"/>
    <w:rPr>
      <w:rFonts w:ascii="Verdana" w:eastAsia="Verdana" w:hAnsi="Verdana" w:cs="Times New Roman"/>
      <w:sz w:val="15"/>
      <w:szCs w:val="16"/>
    </w:rPr>
  </w:style>
  <w:style w:type="paragraph" w:styleId="BalloonText">
    <w:name w:val="Balloon Text"/>
    <w:basedOn w:val="Normal"/>
    <w:link w:val="BalloonTextChar"/>
    <w:uiPriority w:val="99"/>
    <w:semiHidden/>
    <w:unhideWhenUsed/>
    <w:rsid w:val="00E42029"/>
    <w:rPr>
      <w:rFonts w:ascii="Tahoma" w:hAnsi="Tahoma" w:cs="Tahoma"/>
      <w:sz w:val="16"/>
    </w:rPr>
  </w:style>
  <w:style w:type="character" w:customStyle="1" w:styleId="BalloonTextChar">
    <w:name w:val="Balloon Text Char"/>
    <w:basedOn w:val="DefaultParagraphFont"/>
    <w:link w:val="BalloonText"/>
    <w:uiPriority w:val="99"/>
    <w:semiHidden/>
    <w:rsid w:val="00E42029"/>
    <w:rPr>
      <w:rFonts w:ascii="Tahoma" w:eastAsia="Verdan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10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887</Words>
  <Characters>5061</Characters>
  <Application>Microsoft Office Word</Application>
  <DocSecurity>0</DocSecurity>
  <Lines>42</Lines>
  <Paragraphs>11</Paragraphs>
  <ScaleCrop>false</ScaleCrop>
  <Company/>
  <LinksUpToDate>false</LinksUpToDate>
  <CharactersWithSpaces>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Mircea Florut</dc:creator>
  <cp:lastModifiedBy>Florica Breban</cp:lastModifiedBy>
  <cp:revision>9</cp:revision>
  <dcterms:created xsi:type="dcterms:W3CDTF">2019-07-04T07:48:00Z</dcterms:created>
  <dcterms:modified xsi:type="dcterms:W3CDTF">2019-08-21T09:36:00Z</dcterms:modified>
</cp:coreProperties>
</file>