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DB79" w14:textId="1BA8DD76" w:rsidR="000F3DAC" w:rsidRDefault="00AC2676" w:rsidP="00634285">
      <w:pPr>
        <w:spacing w:line="0" w:lineRule="atLeast"/>
        <w:jc w:val="both"/>
        <w:rPr>
          <w:rFonts w:ascii="Trebuchet MS" w:eastAsia="Trebuchet MS" w:hAnsi="Trebuchet MS"/>
          <w:noProof/>
          <w:color w:val="231F20"/>
          <w:sz w:val="24"/>
          <w:szCs w:val="24"/>
        </w:rPr>
      </w:pPr>
      <w:r>
        <w:rPr>
          <w:noProof/>
          <w:lang w:val="en-US" w:eastAsia="en-US"/>
        </w:rPr>
        <w:drawing>
          <wp:anchor distT="0" distB="0" distL="114300" distR="114300" simplePos="0" relativeHeight="251654655" behindDoc="1" locked="0" layoutInCell="1" allowOverlap="1" wp14:anchorId="6322BDF4" wp14:editId="4BE251E7">
            <wp:simplePos x="0" y="0"/>
            <wp:positionH relativeFrom="page">
              <wp:align>left</wp:align>
            </wp:positionH>
            <wp:positionV relativeFrom="paragraph">
              <wp:posOffset>-945515</wp:posOffset>
            </wp:positionV>
            <wp:extent cx="7618095" cy="1228725"/>
            <wp:effectExtent l="0" t="0" r="1905" b="0"/>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88604"/>
                    <a:stretch/>
                  </pic:blipFill>
                  <pic:spPr bwMode="auto">
                    <a:xfrm>
                      <a:off x="0" y="0"/>
                      <a:ext cx="7623810" cy="1229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eastAsia="Trebuchet MS" w:hAnsi="Trebuchet MS"/>
          <w:noProof/>
          <w:color w:val="231F20"/>
          <w:sz w:val="24"/>
          <w:szCs w:val="24"/>
          <w:lang w:val="en-US" w:eastAsia="en-US"/>
        </w:rPr>
        <w:drawing>
          <wp:anchor distT="0" distB="0" distL="114300" distR="114300" simplePos="0" relativeHeight="251661824" behindDoc="1" locked="0" layoutInCell="1" allowOverlap="1" wp14:anchorId="48170238" wp14:editId="502971E6">
            <wp:simplePos x="0" y="0"/>
            <wp:positionH relativeFrom="column">
              <wp:posOffset>-880745</wp:posOffset>
            </wp:positionH>
            <wp:positionV relativeFrom="paragraph">
              <wp:posOffset>-718820</wp:posOffset>
            </wp:positionV>
            <wp:extent cx="7553325" cy="1190625"/>
            <wp:effectExtent l="0" t="0" r="9525" b="9525"/>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8852"/>
                    <a:stretch/>
                  </pic:blipFill>
                  <pic:spPr bwMode="auto">
                    <a:xfrm>
                      <a:off x="0" y="0"/>
                      <a:ext cx="7553325"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6087D3" w14:textId="06226558" w:rsidR="00DE4D2E" w:rsidRPr="00AC2676" w:rsidRDefault="00620682" w:rsidP="00FA66CC">
      <w:pPr>
        <w:spacing w:line="0" w:lineRule="atLeast"/>
        <w:jc w:val="both"/>
        <w:rPr>
          <w:noProof/>
        </w:rPr>
      </w:pPr>
      <w:r>
        <w:rPr>
          <w:noProof/>
          <w:lang w:val="en-US" w:eastAsia="en-US"/>
        </w:rPr>
        <w:drawing>
          <wp:anchor distT="0" distB="0" distL="114300" distR="114300" simplePos="0" relativeHeight="251660800" behindDoc="1" locked="0" layoutInCell="1" allowOverlap="1" wp14:anchorId="2E8129A0" wp14:editId="2C26AF60">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4E6">
        <w:rPr>
          <w:noProof/>
          <w:lang w:val="en-US" w:eastAsia="en-US"/>
        </w:rPr>
        <w:drawing>
          <wp:anchor distT="0" distB="0" distL="114300" distR="114300" simplePos="0" relativeHeight="251659776" behindDoc="1" locked="0" layoutInCell="1" allowOverlap="1" wp14:anchorId="54DCB678" wp14:editId="3251021F">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7751B" w14:textId="77777777" w:rsidR="00DE4D2E" w:rsidRPr="00A95572" w:rsidRDefault="00DE4D2E" w:rsidP="00FA66CC">
      <w:pPr>
        <w:spacing w:line="0" w:lineRule="atLeast"/>
        <w:jc w:val="both"/>
        <w:rPr>
          <w:rFonts w:ascii="Trebuchet MS" w:eastAsia="Trebuchet MS" w:hAnsi="Trebuchet MS"/>
          <w:color w:val="141F25"/>
          <w:sz w:val="22"/>
          <w:szCs w:val="22"/>
        </w:rPr>
      </w:pPr>
    </w:p>
    <w:p w14:paraId="5DA50CCE" w14:textId="77777777" w:rsidR="00FA66CC" w:rsidRPr="00A5291B" w:rsidRDefault="00FA66CC" w:rsidP="00FA66CC">
      <w:pPr>
        <w:spacing w:line="0" w:lineRule="atLeast"/>
        <w:jc w:val="both"/>
        <w:rPr>
          <w:rFonts w:ascii="Trebuchet MS" w:eastAsia="Trebuchet MS" w:hAnsi="Trebuchet MS"/>
          <w:color w:val="141F25"/>
          <w:sz w:val="18"/>
          <w:szCs w:val="18"/>
        </w:rPr>
      </w:pPr>
      <w:r w:rsidRPr="00A5291B">
        <w:rPr>
          <w:rFonts w:ascii="Trebuchet MS" w:eastAsia="Trebuchet MS" w:hAnsi="Trebuchet MS"/>
          <w:color w:val="141F25"/>
          <w:sz w:val="18"/>
          <w:szCs w:val="18"/>
        </w:rPr>
        <w:t>FONDUL SOCIAL EUROPEAN</w:t>
      </w:r>
    </w:p>
    <w:p w14:paraId="0B059A3A" w14:textId="77777777" w:rsidR="00A95572" w:rsidRPr="00A5291B" w:rsidRDefault="00A95572" w:rsidP="00A95572">
      <w:pPr>
        <w:spacing w:line="0" w:lineRule="atLeast"/>
        <w:jc w:val="both"/>
        <w:rPr>
          <w:rFonts w:ascii="Trebuchet MS" w:eastAsia="Trebuchet MS" w:hAnsi="Trebuchet MS"/>
          <w:color w:val="141F25"/>
          <w:sz w:val="18"/>
          <w:szCs w:val="18"/>
        </w:rPr>
      </w:pPr>
      <w:r w:rsidRPr="00A5291B">
        <w:rPr>
          <w:rFonts w:ascii="Trebuchet MS" w:eastAsia="Trebuchet MS" w:hAnsi="Trebuchet MS"/>
          <w:color w:val="141F25"/>
          <w:sz w:val="18"/>
          <w:szCs w:val="18"/>
        </w:rPr>
        <w:t xml:space="preserve">Programul Operațional Capital Uman 2014 – 2020 </w:t>
      </w:r>
    </w:p>
    <w:p w14:paraId="70FA46F5" w14:textId="77777777" w:rsidR="00A95572" w:rsidRPr="00A5291B" w:rsidRDefault="00A95572" w:rsidP="00A95572">
      <w:pPr>
        <w:spacing w:line="0" w:lineRule="atLeast"/>
        <w:jc w:val="both"/>
        <w:rPr>
          <w:rFonts w:ascii="Trebuchet MS" w:eastAsia="Trebuchet MS" w:hAnsi="Trebuchet MS"/>
          <w:color w:val="141F25"/>
          <w:sz w:val="18"/>
          <w:szCs w:val="18"/>
        </w:rPr>
      </w:pPr>
      <w:r w:rsidRPr="00A5291B">
        <w:rPr>
          <w:rFonts w:ascii="Trebuchet MS" w:eastAsia="Trebuchet MS" w:hAnsi="Trebuchet MS"/>
          <w:color w:val="141F25"/>
          <w:sz w:val="18"/>
          <w:szCs w:val="18"/>
        </w:rPr>
        <w:t>Axa prioritară 1 – Initiativă „Locuri de muncă pentru tineri”</w:t>
      </w:r>
    </w:p>
    <w:p w14:paraId="4C81256E" w14:textId="77777777" w:rsidR="00A95572" w:rsidRPr="00A5291B" w:rsidRDefault="00A95572" w:rsidP="00A95572">
      <w:pPr>
        <w:spacing w:line="0" w:lineRule="atLeast"/>
        <w:jc w:val="both"/>
        <w:rPr>
          <w:rFonts w:ascii="Trebuchet MS" w:eastAsia="Trebuchet MS" w:hAnsi="Trebuchet MS"/>
          <w:color w:val="141F25"/>
          <w:sz w:val="18"/>
          <w:szCs w:val="18"/>
        </w:rPr>
      </w:pPr>
      <w:r w:rsidRPr="00A5291B">
        <w:rPr>
          <w:rFonts w:ascii="Trebuchet MS" w:eastAsia="Trebuchet MS" w:hAnsi="Trebuchet MS"/>
          <w:color w:val="141F25"/>
          <w:sz w:val="18"/>
          <w:szCs w:val="18"/>
        </w:rPr>
        <w:t>Obiective speficifice: 1.1 Creşterea ocupării tinerilor NEETs şomeri cu vârstă între 16-24 ani, înregistraţi la Serviciul Public de Ocupare, cu rezidenţa în regiunile eligibile</w:t>
      </w:r>
    </w:p>
    <w:p w14:paraId="649028D2" w14:textId="77777777" w:rsidR="008522B4" w:rsidRPr="00A5291B" w:rsidRDefault="008522B4" w:rsidP="008522B4">
      <w:pPr>
        <w:spacing w:line="0" w:lineRule="atLeast"/>
        <w:rPr>
          <w:rFonts w:ascii="Trebuchet MS" w:eastAsia="Trebuchet MS" w:hAnsi="Trebuchet MS"/>
          <w:color w:val="141F25"/>
          <w:sz w:val="18"/>
          <w:szCs w:val="18"/>
        </w:rPr>
      </w:pPr>
      <w:r w:rsidRPr="00A5291B">
        <w:rPr>
          <w:rFonts w:ascii="Trebuchet MS" w:eastAsia="Trebuchet MS" w:hAnsi="Trebuchet MS"/>
          <w:color w:val="141F25"/>
          <w:sz w:val="18"/>
          <w:szCs w:val="18"/>
        </w:rPr>
        <w:t>Titlul proiectului: „ACTIMOB NEETs–Activare şi mobilitate tineri NEETs"</w:t>
      </w:r>
    </w:p>
    <w:p w14:paraId="71C7F740" w14:textId="097AFE06" w:rsidR="00491C7C" w:rsidRPr="00A5291B" w:rsidRDefault="008522B4" w:rsidP="008522B4">
      <w:pPr>
        <w:spacing w:line="0" w:lineRule="atLeast"/>
        <w:rPr>
          <w:rFonts w:ascii="Trebuchet MS" w:eastAsia="Trebuchet MS" w:hAnsi="Trebuchet MS"/>
          <w:color w:val="141F25"/>
          <w:sz w:val="18"/>
          <w:szCs w:val="18"/>
        </w:rPr>
      </w:pPr>
      <w:r w:rsidRPr="00A5291B">
        <w:rPr>
          <w:rFonts w:ascii="Trebuchet MS" w:eastAsia="Trebuchet MS" w:hAnsi="Trebuchet MS"/>
          <w:color w:val="141F25"/>
          <w:sz w:val="18"/>
          <w:szCs w:val="18"/>
        </w:rPr>
        <w:t>Cod proiect: POCU/519/1/1/129203</w:t>
      </w:r>
    </w:p>
    <w:p w14:paraId="4E6FD7B6" w14:textId="77777777" w:rsidR="008522B4" w:rsidRDefault="008522B4" w:rsidP="008522B4">
      <w:pPr>
        <w:spacing w:line="0" w:lineRule="atLeast"/>
        <w:rPr>
          <w:rFonts w:ascii="Trebuchet MS" w:eastAsia="Trebuchet MS" w:hAnsi="Trebuchet MS"/>
          <w:color w:val="141F25"/>
          <w:sz w:val="22"/>
          <w:szCs w:val="22"/>
        </w:rPr>
      </w:pPr>
    </w:p>
    <w:p w14:paraId="33B34F6A" w14:textId="77777777" w:rsidR="008522B4" w:rsidRDefault="008522B4" w:rsidP="008522B4">
      <w:pPr>
        <w:spacing w:line="0" w:lineRule="atLeast"/>
        <w:rPr>
          <w:rFonts w:ascii="Trebuchet MS" w:eastAsia="Trebuchet MS" w:hAnsi="Trebuchet MS"/>
          <w:b/>
          <w:color w:val="141F25"/>
          <w:sz w:val="22"/>
          <w:szCs w:val="22"/>
        </w:rPr>
      </w:pPr>
    </w:p>
    <w:p w14:paraId="3F831508" w14:textId="517F6555" w:rsidR="00A5291B" w:rsidRPr="007214AA" w:rsidRDefault="00A5291B" w:rsidP="00A5291B">
      <w:pPr>
        <w:spacing w:line="0" w:lineRule="atLeast"/>
        <w:jc w:val="center"/>
        <w:rPr>
          <w:rFonts w:ascii="Trebuchet MS" w:eastAsia="MS Mincho" w:hAnsi="Trebuchet MS" w:cs="Times New Roman"/>
          <w:b/>
          <w:sz w:val="28"/>
          <w:szCs w:val="28"/>
          <w:u w:val="single"/>
          <w:lang w:eastAsia="en-US"/>
        </w:rPr>
      </w:pPr>
      <w:r w:rsidRPr="007214AA">
        <w:rPr>
          <w:rFonts w:ascii="Trebuchet MS" w:eastAsia="MS Mincho" w:hAnsi="Trebuchet MS" w:cs="Times New Roman"/>
          <w:b/>
          <w:sz w:val="28"/>
          <w:szCs w:val="28"/>
          <w:u w:val="single"/>
          <w:lang w:eastAsia="en-US"/>
        </w:rPr>
        <w:t>Află condiţiile prin care poţi obţine sprijin financiar</w:t>
      </w:r>
      <w:r>
        <w:rPr>
          <w:rFonts w:ascii="Trebuchet MS" w:eastAsia="MS Mincho" w:hAnsi="Trebuchet MS" w:cs="Times New Roman"/>
          <w:b/>
          <w:sz w:val="28"/>
          <w:szCs w:val="28"/>
          <w:u w:val="single"/>
          <w:lang w:eastAsia="en-US"/>
        </w:rPr>
        <w:t xml:space="preserve"> </w:t>
      </w:r>
    </w:p>
    <w:p w14:paraId="0F5FB4B8" w14:textId="77777777" w:rsidR="00A5291B" w:rsidRDefault="00A5291B" w:rsidP="007D2021">
      <w:pPr>
        <w:spacing w:line="0" w:lineRule="atLeast"/>
        <w:jc w:val="center"/>
        <w:rPr>
          <w:rFonts w:ascii="Trebuchet MS" w:eastAsia="MS Mincho" w:hAnsi="Trebuchet MS" w:cs="Times New Roman"/>
          <w:b/>
          <w:sz w:val="28"/>
          <w:szCs w:val="28"/>
          <w:u w:val="single"/>
          <w:lang w:eastAsia="en-US"/>
        </w:rPr>
      </w:pPr>
    </w:p>
    <w:p w14:paraId="7D211E71" w14:textId="698A9342" w:rsidR="00C03D15" w:rsidRPr="00A5291B" w:rsidRDefault="00A5291B" w:rsidP="007D2021">
      <w:pPr>
        <w:spacing w:line="0" w:lineRule="atLeast"/>
        <w:jc w:val="center"/>
        <w:rPr>
          <w:rFonts w:ascii="Trebuchet MS" w:eastAsia="MS Mincho" w:hAnsi="Trebuchet MS" w:cs="Times New Roman"/>
          <w:b/>
          <w:sz w:val="28"/>
          <w:szCs w:val="28"/>
          <w:u w:val="single"/>
          <w:lang w:eastAsia="en-US"/>
        </w:rPr>
      </w:pPr>
      <w:r w:rsidRPr="00A5291B">
        <w:rPr>
          <w:rFonts w:ascii="Trebuchet MS" w:eastAsia="MS Mincho" w:hAnsi="Trebuchet MS" w:cs="Times New Roman"/>
          <w:b/>
          <w:sz w:val="28"/>
          <w:szCs w:val="28"/>
          <w:u w:val="single"/>
          <w:lang w:eastAsia="en-US"/>
        </w:rPr>
        <w:t>prin proiectul</w:t>
      </w:r>
      <w:r w:rsidR="00C03D15" w:rsidRPr="00A5291B">
        <w:rPr>
          <w:rFonts w:ascii="Trebuchet MS" w:eastAsia="MS Mincho" w:hAnsi="Trebuchet MS" w:cs="Times New Roman"/>
          <w:b/>
          <w:sz w:val="28"/>
          <w:szCs w:val="28"/>
          <w:u w:val="single"/>
          <w:lang w:eastAsia="en-US"/>
        </w:rPr>
        <w:t xml:space="preserve"> „ACTIMOB NEETs</w:t>
      </w:r>
      <w:r w:rsidR="00544F30" w:rsidRPr="00A5291B">
        <w:rPr>
          <w:rFonts w:ascii="Trebuchet MS" w:eastAsia="MS Mincho" w:hAnsi="Trebuchet MS" w:cs="Times New Roman"/>
          <w:b/>
          <w:sz w:val="28"/>
          <w:szCs w:val="28"/>
          <w:u w:val="single"/>
          <w:lang w:eastAsia="en-US"/>
        </w:rPr>
        <w:t xml:space="preserve"> </w:t>
      </w:r>
      <w:r w:rsidR="00C03D15" w:rsidRPr="00A5291B">
        <w:rPr>
          <w:rFonts w:ascii="Trebuchet MS" w:eastAsia="MS Mincho" w:hAnsi="Trebuchet MS" w:cs="Times New Roman"/>
          <w:b/>
          <w:sz w:val="28"/>
          <w:szCs w:val="28"/>
          <w:u w:val="single"/>
          <w:lang w:eastAsia="en-US"/>
        </w:rPr>
        <w:t>–</w:t>
      </w:r>
      <w:r w:rsidR="00544F30" w:rsidRPr="00A5291B">
        <w:rPr>
          <w:rFonts w:ascii="Trebuchet MS" w:eastAsia="MS Mincho" w:hAnsi="Trebuchet MS" w:cs="Times New Roman"/>
          <w:b/>
          <w:sz w:val="28"/>
          <w:szCs w:val="28"/>
          <w:u w:val="single"/>
          <w:lang w:eastAsia="en-US"/>
        </w:rPr>
        <w:t xml:space="preserve"> </w:t>
      </w:r>
      <w:r w:rsidR="00C03D15" w:rsidRPr="00A5291B">
        <w:rPr>
          <w:rFonts w:ascii="Trebuchet MS" w:eastAsia="MS Mincho" w:hAnsi="Trebuchet MS" w:cs="Times New Roman"/>
          <w:b/>
          <w:sz w:val="28"/>
          <w:szCs w:val="28"/>
          <w:u w:val="single"/>
          <w:lang w:eastAsia="en-US"/>
        </w:rPr>
        <w:t>Activare şi mobilitate tineri NEETs"</w:t>
      </w:r>
    </w:p>
    <w:p w14:paraId="6FEA64F8" w14:textId="77777777" w:rsidR="007214AA" w:rsidRPr="00544F30" w:rsidRDefault="007214AA" w:rsidP="007D2021">
      <w:pPr>
        <w:spacing w:line="0" w:lineRule="atLeast"/>
        <w:jc w:val="center"/>
        <w:rPr>
          <w:rFonts w:ascii="Trebuchet MS" w:eastAsia="Trebuchet MS" w:hAnsi="Trebuchet MS"/>
          <w:b/>
          <w:color w:val="141F25"/>
          <w:sz w:val="28"/>
          <w:szCs w:val="28"/>
          <w:u w:val="single"/>
        </w:rPr>
      </w:pPr>
    </w:p>
    <w:p w14:paraId="21DD33EB" w14:textId="77777777" w:rsidR="00C03D15" w:rsidRDefault="00C03D15" w:rsidP="007D2021">
      <w:pPr>
        <w:spacing w:line="0" w:lineRule="atLeast"/>
        <w:jc w:val="center"/>
        <w:rPr>
          <w:rFonts w:ascii="Trebuchet MS" w:eastAsia="Trebuchet MS" w:hAnsi="Trebuchet MS"/>
          <w:b/>
          <w:color w:val="141F25"/>
          <w:sz w:val="22"/>
          <w:szCs w:val="22"/>
        </w:rPr>
      </w:pPr>
    </w:p>
    <w:p w14:paraId="15DFCAAF" w14:textId="67A38684" w:rsidR="00544F30" w:rsidRDefault="00544F30" w:rsidP="00544F30">
      <w:pPr>
        <w:widowControl w:val="0"/>
        <w:tabs>
          <w:tab w:val="left" w:pos="566"/>
        </w:tabs>
        <w:autoSpaceDE w:val="0"/>
        <w:autoSpaceDN w:val="0"/>
        <w:adjustRightInd w:val="0"/>
        <w:spacing w:before="120" w:after="120" w:line="276" w:lineRule="auto"/>
        <w:jc w:val="both"/>
        <w:rPr>
          <w:rFonts w:ascii="Trebuchet MS" w:eastAsia="MS Mincho" w:hAnsi="Trebuchet MS" w:cs="Times New Roman"/>
          <w:sz w:val="22"/>
          <w:szCs w:val="22"/>
          <w:lang w:eastAsia="en-US"/>
        </w:rPr>
      </w:pPr>
      <w:r w:rsidRPr="00544F30">
        <w:rPr>
          <w:rFonts w:ascii="Trebuchet MS" w:eastAsia="MS Mincho" w:hAnsi="Trebuchet MS" w:cs="Times New Roman"/>
          <w:sz w:val="22"/>
          <w:szCs w:val="22"/>
          <w:lang w:eastAsia="en-US"/>
        </w:rPr>
        <w:t>Agenția Națională pentru Ocuparea Forței de Muncă (ANOFM) implementează pe o perioadă de 60 de luni, începând cu data de 16 mai 2019, proiectul „ACTIMOB NEETs</w:t>
      </w:r>
      <w:r w:rsidR="007214AA">
        <w:rPr>
          <w:rFonts w:ascii="Trebuchet MS" w:eastAsia="MS Mincho" w:hAnsi="Trebuchet MS" w:cs="Times New Roman"/>
          <w:sz w:val="22"/>
          <w:szCs w:val="22"/>
          <w:lang w:eastAsia="en-US"/>
        </w:rPr>
        <w:t xml:space="preserve"> </w:t>
      </w:r>
      <w:r w:rsidRPr="00544F30">
        <w:rPr>
          <w:rFonts w:ascii="Trebuchet MS" w:eastAsia="MS Mincho" w:hAnsi="Trebuchet MS" w:cs="Times New Roman"/>
          <w:sz w:val="22"/>
          <w:szCs w:val="22"/>
          <w:lang w:eastAsia="en-US"/>
        </w:rPr>
        <w:t>–</w:t>
      </w:r>
      <w:r w:rsidR="007214AA">
        <w:rPr>
          <w:rFonts w:ascii="Trebuchet MS" w:eastAsia="MS Mincho" w:hAnsi="Trebuchet MS" w:cs="Times New Roman"/>
          <w:sz w:val="22"/>
          <w:szCs w:val="22"/>
          <w:lang w:eastAsia="en-US"/>
        </w:rPr>
        <w:t xml:space="preserve"> </w:t>
      </w:r>
      <w:r w:rsidRPr="00544F30">
        <w:rPr>
          <w:rFonts w:ascii="Trebuchet MS" w:eastAsia="MS Mincho" w:hAnsi="Trebuchet MS" w:cs="Times New Roman"/>
          <w:sz w:val="22"/>
          <w:szCs w:val="22"/>
          <w:lang w:eastAsia="en-US"/>
        </w:rPr>
        <w:t>Activare şi mobilitate tineri NEETs" – cod POCU/519/1/1/129203,  cofinanțat din Fondul Social European (FSE), prin Programul Operațional Capital Uman 2014-2020 (POCU).</w:t>
      </w:r>
    </w:p>
    <w:p w14:paraId="38D8FADE" w14:textId="33F6A1D2" w:rsidR="00227353" w:rsidRPr="00227353" w:rsidRDefault="00544F30" w:rsidP="00227353">
      <w:pPr>
        <w:widowControl w:val="0"/>
        <w:tabs>
          <w:tab w:val="left" w:pos="566"/>
        </w:tabs>
        <w:autoSpaceDE w:val="0"/>
        <w:autoSpaceDN w:val="0"/>
        <w:adjustRightInd w:val="0"/>
        <w:spacing w:before="120" w:after="120" w:line="276" w:lineRule="auto"/>
        <w:jc w:val="both"/>
        <w:rPr>
          <w:rFonts w:ascii="Trebuchet MS" w:eastAsia="MS Mincho" w:hAnsi="Trebuchet MS" w:cs="Times New Roman"/>
          <w:sz w:val="22"/>
          <w:szCs w:val="22"/>
          <w:lang w:eastAsia="en-US"/>
        </w:rPr>
      </w:pPr>
      <w:r w:rsidRPr="00544F30">
        <w:rPr>
          <w:rFonts w:ascii="Trebuchet MS" w:eastAsia="MS Mincho" w:hAnsi="Trebuchet MS" w:cs="Times New Roman"/>
          <w:sz w:val="22"/>
          <w:szCs w:val="22"/>
          <w:lang w:eastAsia="en-US"/>
        </w:rPr>
        <w:t xml:space="preserve">Prin intermediul acestui proiect, ANOFM și-a propus să contribuie la susținerea  ocupării a 10.728 tineri NEETs șomeri, </w:t>
      </w:r>
      <w:r w:rsidRPr="00544F30">
        <w:rPr>
          <w:rFonts w:ascii="Trebuchet MS" w:hAnsi="Trebuchet MS"/>
          <w:sz w:val="22"/>
          <w:szCs w:val="22"/>
        </w:rPr>
        <w:t>cu vârsta între 16 - 24 ani,</w:t>
      </w:r>
      <w:r w:rsidRPr="00544F30">
        <w:rPr>
          <w:rFonts w:ascii="Trebuchet MS" w:eastAsia="MS Mincho" w:hAnsi="Trebuchet MS" w:cs="Times New Roman"/>
          <w:sz w:val="22"/>
          <w:szCs w:val="22"/>
          <w:lang w:eastAsia="en-US"/>
        </w:rPr>
        <w:t xml:space="preserve"> </w:t>
      </w:r>
      <w:r w:rsidRPr="00544F30">
        <w:rPr>
          <w:rFonts w:ascii="Trebuchet MS" w:hAnsi="Trebuchet MS"/>
          <w:sz w:val="22"/>
          <w:szCs w:val="22"/>
        </w:rPr>
        <w:t>cu domiciliul sau reședința în regiunile Sud-Vest Oltenia, Sud – Muntenia, Sud-Est</w:t>
      </w:r>
      <w:r w:rsidRPr="00544F30">
        <w:rPr>
          <w:rFonts w:ascii="Trebuchet MS" w:eastAsia="MS Mincho" w:hAnsi="Trebuchet MS" w:cs="Times New Roman"/>
          <w:sz w:val="22"/>
          <w:szCs w:val="22"/>
          <w:lang w:eastAsia="en-US"/>
        </w:rPr>
        <w:t>, înregistrați la agențiile pentru ocuparea forței de muncă</w:t>
      </w:r>
      <w:r w:rsidR="00A5291B">
        <w:rPr>
          <w:rFonts w:ascii="Trebuchet MS" w:eastAsia="MS Mincho" w:hAnsi="Trebuchet MS" w:cs="Times New Roman"/>
          <w:sz w:val="22"/>
          <w:szCs w:val="22"/>
          <w:lang w:eastAsia="en-US"/>
        </w:rPr>
        <w:t xml:space="preserve"> </w:t>
      </w:r>
      <w:r w:rsidR="00A5291B" w:rsidRPr="00227353">
        <w:rPr>
          <w:rFonts w:ascii="Trebuchet MS" w:eastAsia="MS Mincho" w:hAnsi="Trebuchet MS" w:cs="Times New Roman"/>
          <w:sz w:val="22"/>
          <w:szCs w:val="22"/>
          <w:lang w:eastAsia="en-US"/>
        </w:rPr>
        <w:t>din județele: Argeş, Călăraşi, Dâmboviţa, Giurgiu, Ialomiţa, Prahova, Teleorman, Brăila, Buzău, Constanţa, Galaţi, Tulcea, Vrancea, Dolj, Gorj, Mehedinţi, Olt, Vâlcea</w:t>
      </w:r>
      <w:r w:rsidRPr="00544F30">
        <w:rPr>
          <w:rFonts w:ascii="Trebuchet MS" w:eastAsia="MS Mincho" w:hAnsi="Trebuchet MS" w:cs="Times New Roman"/>
          <w:sz w:val="22"/>
          <w:szCs w:val="22"/>
          <w:lang w:eastAsia="en-US"/>
        </w:rPr>
        <w:t>.</w:t>
      </w:r>
      <w:r w:rsidR="00227353" w:rsidRPr="00227353">
        <w:rPr>
          <w:rFonts w:ascii="Trebuchet MS" w:eastAsia="MS Mincho" w:hAnsi="Trebuchet MS" w:cs="Times New Roman"/>
          <w:sz w:val="22"/>
          <w:szCs w:val="22"/>
          <w:lang w:eastAsia="en-US"/>
        </w:rPr>
        <w:t xml:space="preserve"> </w:t>
      </w:r>
    </w:p>
    <w:p w14:paraId="59FE07CC" w14:textId="3F494254" w:rsidR="00C92E27" w:rsidRDefault="007214AA" w:rsidP="00544F30">
      <w:pPr>
        <w:widowControl w:val="0"/>
        <w:tabs>
          <w:tab w:val="left" w:pos="566"/>
        </w:tabs>
        <w:autoSpaceDE w:val="0"/>
        <w:autoSpaceDN w:val="0"/>
        <w:adjustRightInd w:val="0"/>
        <w:spacing w:before="120" w:after="120" w:line="276" w:lineRule="auto"/>
        <w:jc w:val="both"/>
        <w:rPr>
          <w:rFonts w:ascii="Trebuchet MS" w:eastAsia="MS Mincho" w:hAnsi="Trebuchet MS" w:cs="Times New Roman"/>
          <w:sz w:val="22"/>
          <w:szCs w:val="22"/>
          <w:lang w:eastAsia="en-US"/>
        </w:rPr>
      </w:pPr>
      <w:r w:rsidRPr="00A5291B">
        <w:rPr>
          <w:rFonts w:ascii="Trebuchet MS" w:hAnsi="Trebuchet MS"/>
          <w:iCs/>
          <w:sz w:val="22"/>
          <w:szCs w:val="22"/>
        </w:rPr>
        <w:t xml:space="preserve">Este </w:t>
      </w:r>
      <w:r w:rsidR="00C92E27" w:rsidRPr="00A5291B">
        <w:rPr>
          <w:rFonts w:ascii="Trebuchet MS" w:hAnsi="Trebuchet MS"/>
          <w:iCs/>
          <w:sz w:val="22"/>
          <w:szCs w:val="22"/>
        </w:rPr>
        <w:t>finanțat</w:t>
      </w:r>
      <w:r w:rsidRPr="00A5291B">
        <w:rPr>
          <w:rFonts w:ascii="Trebuchet MS" w:hAnsi="Trebuchet MS"/>
          <w:iCs/>
          <w:sz w:val="22"/>
          <w:szCs w:val="22"/>
        </w:rPr>
        <w:t xml:space="preserve">ă acordarea a </w:t>
      </w:r>
      <w:r w:rsidRPr="00A5291B">
        <w:rPr>
          <w:rFonts w:ascii="Trebuchet MS" w:eastAsia="MS Mincho" w:hAnsi="Trebuchet MS" w:cs="Times New Roman"/>
          <w:color w:val="000000"/>
          <w:sz w:val="22"/>
          <w:szCs w:val="22"/>
          <w:lang w:eastAsia="en-US"/>
        </w:rPr>
        <w:t xml:space="preserve">3.257 </w:t>
      </w:r>
      <w:r w:rsidRPr="00A5291B">
        <w:rPr>
          <w:rFonts w:ascii="Trebuchet MS" w:hAnsi="Trebuchet MS"/>
          <w:iCs/>
          <w:sz w:val="22"/>
          <w:szCs w:val="22"/>
        </w:rPr>
        <w:t>de</w:t>
      </w:r>
      <w:r w:rsidR="00C92E27" w:rsidRPr="00A5291B">
        <w:rPr>
          <w:rFonts w:ascii="Trebuchet MS" w:hAnsi="Trebuchet MS"/>
          <w:iCs/>
          <w:sz w:val="22"/>
          <w:szCs w:val="22"/>
        </w:rPr>
        <w:t xml:space="preserve"> prime (activare, încadrare, instalare)</w:t>
      </w:r>
      <w:r w:rsidR="00800566" w:rsidRPr="00A5291B">
        <w:rPr>
          <w:rFonts w:ascii="Trebuchet MS" w:hAnsi="Trebuchet MS"/>
          <w:iCs/>
          <w:sz w:val="22"/>
          <w:szCs w:val="22"/>
        </w:rPr>
        <w:t xml:space="preserve"> pentru tineri NEETs</w:t>
      </w:r>
      <w:r w:rsidR="00C92E27" w:rsidRPr="00A5291B">
        <w:rPr>
          <w:rFonts w:ascii="Trebuchet MS" w:hAnsi="Trebuchet MS"/>
          <w:iCs/>
          <w:sz w:val="22"/>
          <w:szCs w:val="22"/>
        </w:rPr>
        <w:t xml:space="preserve">, precum și </w:t>
      </w:r>
      <w:r w:rsidR="00C92E27" w:rsidRPr="00A5291B">
        <w:rPr>
          <w:rFonts w:ascii="Trebuchet MS" w:hAnsi="Trebuchet MS"/>
          <w:sz w:val="22"/>
          <w:szCs w:val="22"/>
        </w:rPr>
        <w:t xml:space="preserve"> </w:t>
      </w:r>
      <w:r w:rsidRPr="00A5291B">
        <w:rPr>
          <w:rFonts w:ascii="Trebuchet MS" w:hAnsi="Trebuchet MS"/>
          <w:iCs/>
          <w:sz w:val="22"/>
          <w:szCs w:val="22"/>
        </w:rPr>
        <w:t xml:space="preserve">acordarea a 7.471 de </w:t>
      </w:r>
      <w:r w:rsidR="00C92E27" w:rsidRPr="00A5291B">
        <w:rPr>
          <w:rFonts w:ascii="Trebuchet MS" w:hAnsi="Trebuchet MS"/>
          <w:sz w:val="22"/>
          <w:szCs w:val="22"/>
        </w:rPr>
        <w:t xml:space="preserve">subvenții angajatorilor </w:t>
      </w:r>
      <w:r w:rsidRPr="00A5291B">
        <w:rPr>
          <w:rFonts w:ascii="Trebuchet MS" w:hAnsi="Trebuchet MS"/>
          <w:iCs/>
          <w:sz w:val="22"/>
          <w:szCs w:val="22"/>
        </w:rPr>
        <w:t>care încadrează în muncă,</w:t>
      </w:r>
      <w:r w:rsidR="00C92E27" w:rsidRPr="00A5291B">
        <w:rPr>
          <w:rFonts w:ascii="Trebuchet MS" w:hAnsi="Trebuchet MS"/>
          <w:iCs/>
          <w:sz w:val="22"/>
          <w:szCs w:val="22"/>
        </w:rPr>
        <w:t xml:space="preserve"> pe durată nedeterminată, tineri NEETs</w:t>
      </w:r>
      <w:r w:rsidR="00A73450" w:rsidRPr="00A5291B">
        <w:rPr>
          <w:rFonts w:ascii="Trebuchet MS" w:eastAsia="MS Mincho" w:hAnsi="Trebuchet MS" w:cs="Times New Roman"/>
          <w:sz w:val="22"/>
          <w:szCs w:val="22"/>
          <w:lang w:eastAsia="en-US"/>
        </w:rPr>
        <w:t>.</w:t>
      </w:r>
    </w:p>
    <w:p w14:paraId="07727F97" w14:textId="58350BC0" w:rsidR="00C92E27" w:rsidRPr="00227353" w:rsidRDefault="00227353" w:rsidP="00544F30">
      <w:pPr>
        <w:widowControl w:val="0"/>
        <w:tabs>
          <w:tab w:val="left" w:pos="566"/>
        </w:tabs>
        <w:autoSpaceDE w:val="0"/>
        <w:autoSpaceDN w:val="0"/>
        <w:adjustRightInd w:val="0"/>
        <w:spacing w:before="120" w:after="120" w:line="276" w:lineRule="auto"/>
        <w:jc w:val="both"/>
        <w:rPr>
          <w:rFonts w:ascii="Trebuchet MS" w:eastAsia="MS Mincho" w:hAnsi="Trebuchet MS" w:cs="Times New Roman"/>
          <w:sz w:val="22"/>
          <w:szCs w:val="22"/>
          <w:lang w:val="en-US" w:eastAsia="en-US"/>
        </w:rPr>
      </w:pPr>
      <w:r>
        <w:rPr>
          <w:rFonts w:ascii="Trebuchet MS" w:eastAsia="MS Mincho" w:hAnsi="Trebuchet MS" w:cs="Times New Roman"/>
          <w:sz w:val="22"/>
          <w:szCs w:val="22"/>
          <w:lang w:eastAsia="en-US"/>
        </w:rPr>
        <w:t xml:space="preserve">Primele oferite prin intermediul acestui proiect, de agențiile pentru ocuparea forței de muncă </w:t>
      </w:r>
      <w:r w:rsidR="007214AA">
        <w:rPr>
          <w:rFonts w:ascii="Trebuchet MS" w:eastAsia="MS Mincho" w:hAnsi="Trebuchet MS" w:cs="Times New Roman"/>
          <w:sz w:val="22"/>
          <w:szCs w:val="22"/>
          <w:lang w:eastAsia="en-US"/>
        </w:rPr>
        <w:t xml:space="preserve">din regiunile eligibile </w:t>
      </w:r>
      <w:r>
        <w:rPr>
          <w:rFonts w:ascii="Trebuchet MS" w:eastAsia="MS Mincho" w:hAnsi="Trebuchet MS" w:cs="Times New Roman"/>
          <w:sz w:val="22"/>
          <w:szCs w:val="22"/>
          <w:lang w:eastAsia="en-US"/>
        </w:rPr>
        <w:t xml:space="preserve">în proiect </w:t>
      </w:r>
      <w:r w:rsidR="007214AA">
        <w:rPr>
          <w:rFonts w:ascii="Trebuchet MS" w:eastAsia="MS Mincho" w:hAnsi="Trebuchet MS" w:cs="Times New Roman"/>
          <w:sz w:val="22"/>
          <w:szCs w:val="22"/>
          <w:lang w:eastAsia="en-US"/>
        </w:rPr>
        <w:t>sunt:</w:t>
      </w:r>
    </w:p>
    <w:p w14:paraId="0E610A72" w14:textId="4038B366" w:rsidR="00FA5C68" w:rsidRPr="00E17711" w:rsidRDefault="00227353" w:rsidP="007214AA">
      <w:pPr>
        <w:widowControl w:val="0"/>
        <w:numPr>
          <w:ilvl w:val="0"/>
          <w:numId w:val="3"/>
        </w:numPr>
        <w:tabs>
          <w:tab w:val="left" w:pos="540"/>
        </w:tabs>
        <w:autoSpaceDE w:val="0"/>
        <w:autoSpaceDN w:val="0"/>
        <w:adjustRightInd w:val="0"/>
        <w:spacing w:after="120" w:line="276" w:lineRule="auto"/>
        <w:contextualSpacing/>
        <w:jc w:val="both"/>
        <w:rPr>
          <w:rFonts w:ascii="Trebuchet MS" w:eastAsia="Times New Roman" w:hAnsi="Trebuchet MS" w:cs="Times New Roman"/>
          <w:sz w:val="22"/>
          <w:szCs w:val="22"/>
          <w:lang w:eastAsia="en-US"/>
        </w:rPr>
      </w:pPr>
      <w:r w:rsidRPr="00227353">
        <w:rPr>
          <w:rFonts w:ascii="Trebuchet MS" w:eastAsia="Times New Roman" w:hAnsi="Trebuchet MS" w:cs="Times New Roman"/>
          <w:b/>
          <w:sz w:val="22"/>
          <w:szCs w:val="22"/>
          <w:lang w:eastAsia="en-US"/>
        </w:rPr>
        <w:t>Prime de activare</w:t>
      </w:r>
      <w:r w:rsidRPr="00227353">
        <w:rPr>
          <w:rFonts w:ascii="Trebuchet MS" w:eastAsia="Times New Roman" w:hAnsi="Trebuchet MS" w:cs="Times New Roman"/>
          <w:sz w:val="22"/>
          <w:szCs w:val="22"/>
          <w:lang w:eastAsia="en-US"/>
        </w:rPr>
        <w:t xml:space="preserve"> pentru tineri NEETs, </w:t>
      </w:r>
      <w:r w:rsidR="00FA5C68" w:rsidRPr="00FA5C68">
        <w:rPr>
          <w:rFonts w:ascii="Trebuchet MS" w:hAnsi="Trebuchet MS"/>
          <w:sz w:val="22"/>
          <w:szCs w:val="22"/>
          <w:lang w:val="en-US" w:eastAsia="en-US"/>
        </w:rPr>
        <w:t xml:space="preserve">conform art. 73^2, din Legea 76/2002 </w:t>
      </w:r>
      <w:r w:rsidR="007214AA" w:rsidRPr="00E17711">
        <w:rPr>
          <w:rFonts w:ascii="Trebuchet MS" w:hAnsi="Trebuchet MS"/>
          <w:sz w:val="22"/>
          <w:szCs w:val="22"/>
          <w:lang w:val="en-US" w:eastAsia="en-US"/>
        </w:rPr>
        <w:t>privind sistemul asigurărilor pentru șomaj și stimularea ocupării forței de muncă</w:t>
      </w:r>
      <w:r w:rsidR="007214AA">
        <w:rPr>
          <w:rFonts w:ascii="Trebuchet MS" w:hAnsi="Trebuchet MS"/>
          <w:sz w:val="22"/>
          <w:szCs w:val="22"/>
          <w:lang w:val="en-US" w:eastAsia="en-US"/>
        </w:rPr>
        <w:t>,</w:t>
      </w:r>
      <w:r w:rsidR="007214AA" w:rsidRPr="00E17711">
        <w:rPr>
          <w:rFonts w:ascii="Trebuchet MS" w:hAnsi="Trebuchet MS" w:cs="Times New Roman"/>
          <w:sz w:val="22"/>
          <w:szCs w:val="22"/>
          <w:lang w:val="en-US" w:eastAsia="en-US"/>
        </w:rPr>
        <w:t xml:space="preserve"> cu modificările și completările ulterioare</w:t>
      </w:r>
      <w:r w:rsidR="007214AA">
        <w:rPr>
          <w:rFonts w:ascii="Trebuchet MS" w:hAnsi="Trebuchet MS" w:cs="Times New Roman"/>
          <w:sz w:val="22"/>
          <w:szCs w:val="22"/>
          <w:lang w:val="en-US" w:eastAsia="en-US"/>
        </w:rPr>
        <w:t>,</w:t>
      </w:r>
      <w:r w:rsidR="00FA5C68" w:rsidRPr="00FA5C68">
        <w:rPr>
          <w:rFonts w:ascii="Trebuchet MS" w:hAnsi="Trebuchet MS"/>
          <w:sz w:val="22"/>
          <w:szCs w:val="22"/>
          <w:lang w:val="en-US" w:eastAsia="en-US"/>
        </w:rPr>
        <w:t xml:space="preserve"> înregistrați la SPO, de cel puțin 30 de zile, care nu beneficiază de indemnizație de șomaj, în situația în care se angajează cu normă întreagă, pentru o perioadă mai mare de 3 luni, ulterior datei înregistrării la agențiile pentru ocuparea forței de muncă, în valoare de 1.000 de lei, neimpozabilă.</w:t>
      </w:r>
    </w:p>
    <w:p w14:paraId="3AA6636D" w14:textId="77777777" w:rsidR="00E17711" w:rsidRPr="00227353" w:rsidRDefault="00E17711" w:rsidP="007214AA">
      <w:pPr>
        <w:widowControl w:val="0"/>
        <w:tabs>
          <w:tab w:val="left" w:pos="540"/>
        </w:tabs>
        <w:autoSpaceDE w:val="0"/>
        <w:autoSpaceDN w:val="0"/>
        <w:adjustRightInd w:val="0"/>
        <w:spacing w:after="120" w:line="276" w:lineRule="auto"/>
        <w:ind w:left="720"/>
        <w:contextualSpacing/>
        <w:jc w:val="both"/>
        <w:rPr>
          <w:rFonts w:ascii="Trebuchet MS" w:eastAsia="Times New Roman" w:hAnsi="Trebuchet MS" w:cs="Times New Roman"/>
          <w:sz w:val="22"/>
          <w:szCs w:val="22"/>
          <w:lang w:eastAsia="en-US"/>
        </w:rPr>
      </w:pPr>
    </w:p>
    <w:p w14:paraId="6EAA4B39" w14:textId="3D614D2F" w:rsidR="00FA5C68" w:rsidRPr="00E17711" w:rsidRDefault="00227353" w:rsidP="007214AA">
      <w:pPr>
        <w:widowControl w:val="0"/>
        <w:numPr>
          <w:ilvl w:val="0"/>
          <w:numId w:val="3"/>
        </w:numPr>
        <w:tabs>
          <w:tab w:val="left" w:pos="540"/>
        </w:tabs>
        <w:autoSpaceDE w:val="0"/>
        <w:autoSpaceDN w:val="0"/>
        <w:adjustRightInd w:val="0"/>
        <w:spacing w:after="120" w:line="276" w:lineRule="auto"/>
        <w:contextualSpacing/>
        <w:jc w:val="both"/>
        <w:rPr>
          <w:rFonts w:ascii="Trebuchet MS" w:eastAsia="Times New Roman" w:hAnsi="Trebuchet MS" w:cs="Times New Roman"/>
          <w:sz w:val="22"/>
          <w:szCs w:val="22"/>
          <w:lang w:eastAsia="en-US"/>
        </w:rPr>
      </w:pPr>
      <w:r w:rsidRPr="00227353">
        <w:rPr>
          <w:rFonts w:ascii="Trebuchet MS" w:eastAsia="Times New Roman" w:hAnsi="Trebuchet MS" w:cs="Times New Roman"/>
          <w:b/>
          <w:sz w:val="22"/>
          <w:szCs w:val="22"/>
          <w:lang w:eastAsia="en-US"/>
        </w:rPr>
        <w:t>Prime de încadrare</w:t>
      </w:r>
      <w:r w:rsidRPr="00227353">
        <w:rPr>
          <w:rFonts w:ascii="Trebuchet MS" w:eastAsia="Times New Roman" w:hAnsi="Trebuchet MS" w:cs="Times New Roman"/>
          <w:sz w:val="22"/>
          <w:szCs w:val="22"/>
          <w:lang w:eastAsia="en-US"/>
        </w:rPr>
        <w:t xml:space="preserve"> pentru tineri</w:t>
      </w:r>
      <w:r w:rsidR="00FA5C68" w:rsidRPr="00E17711">
        <w:rPr>
          <w:rFonts w:ascii="Trebuchet MS" w:eastAsia="Times New Roman" w:hAnsi="Trebuchet MS" w:cs="Times New Roman"/>
          <w:sz w:val="22"/>
          <w:szCs w:val="22"/>
          <w:lang w:eastAsia="en-US"/>
        </w:rPr>
        <w:t xml:space="preserve"> NEETs,</w:t>
      </w:r>
      <w:r w:rsidR="00E17711" w:rsidRPr="00E17711">
        <w:rPr>
          <w:rFonts w:ascii="Trebuchet MS" w:hAnsi="Trebuchet MS"/>
          <w:sz w:val="22"/>
          <w:szCs w:val="22"/>
          <w:lang w:val="en-US" w:eastAsia="en-US"/>
        </w:rPr>
        <w:t xml:space="preserve"> conform prevederilor art. 74, din Legea nr.76/2002 privind sistemul asigurărilor pentru șomaj și stimularea ocupării forței de muncă</w:t>
      </w:r>
      <w:r w:rsidR="007214AA">
        <w:rPr>
          <w:rFonts w:ascii="Trebuchet MS" w:hAnsi="Trebuchet MS"/>
          <w:sz w:val="22"/>
          <w:szCs w:val="22"/>
          <w:lang w:val="en-US" w:eastAsia="en-US"/>
        </w:rPr>
        <w:t>,</w:t>
      </w:r>
      <w:r w:rsidR="00E17711" w:rsidRPr="00E17711">
        <w:rPr>
          <w:rFonts w:ascii="Trebuchet MS" w:hAnsi="Trebuchet MS" w:cs="Times New Roman"/>
          <w:sz w:val="22"/>
          <w:szCs w:val="22"/>
          <w:lang w:val="en-US" w:eastAsia="en-US"/>
        </w:rPr>
        <w:t xml:space="preserve"> cu modificările și completările ulterioare</w:t>
      </w:r>
      <w:r w:rsidR="007214AA">
        <w:rPr>
          <w:rFonts w:ascii="Trebuchet MS" w:eastAsia="MS Mincho" w:hAnsi="Trebuchet MS" w:cs="Times New Roman"/>
          <w:color w:val="000000"/>
          <w:sz w:val="22"/>
          <w:szCs w:val="22"/>
          <w:lang w:eastAsia="en-US"/>
        </w:rPr>
        <w:t>,</w:t>
      </w:r>
      <w:r w:rsidR="00FA5C68" w:rsidRPr="00E17711">
        <w:rPr>
          <w:rFonts w:ascii="Trebuchet MS" w:eastAsia="Times New Roman" w:hAnsi="Trebuchet MS" w:cs="Times New Roman"/>
          <w:sz w:val="22"/>
          <w:szCs w:val="22"/>
          <w:lang w:eastAsia="en-US"/>
        </w:rPr>
        <w:t xml:space="preserve"> </w:t>
      </w:r>
      <w:r w:rsidR="00E17711" w:rsidRPr="00E17711">
        <w:rPr>
          <w:rFonts w:ascii="Trebuchet MS" w:eastAsia="Times New Roman" w:hAnsi="Trebuchet MS" w:cs="Times New Roman"/>
          <w:sz w:val="22"/>
          <w:szCs w:val="22"/>
          <w:lang w:eastAsia="en-US"/>
        </w:rPr>
        <w:t>înregistraţi</w:t>
      </w:r>
      <w:r w:rsidR="00FA5C68" w:rsidRPr="00E17711">
        <w:rPr>
          <w:rFonts w:ascii="Trebuchet MS" w:eastAsia="Times New Roman" w:hAnsi="Trebuchet MS" w:cs="Times New Roman"/>
          <w:sz w:val="22"/>
          <w:szCs w:val="22"/>
          <w:lang w:eastAsia="en-US"/>
        </w:rPr>
        <w:t xml:space="preserve"> ca şomeri la agenţiile pentru ocuparea forţei de muncă şi care se încadrează în muncă, potrivit legii, într-o localitate situată la o distanţă mai mare de 15 km de localitatea în care îşi au domiciliul sau reşedinţa, pot beneficia de o primă de încadrare, neimpozabilă.</w:t>
      </w:r>
    </w:p>
    <w:p w14:paraId="2E269B24" w14:textId="1614ABDE" w:rsidR="00FA5C68" w:rsidRDefault="00FA5C68" w:rsidP="007214AA">
      <w:pPr>
        <w:widowControl w:val="0"/>
        <w:tabs>
          <w:tab w:val="left" w:pos="540"/>
        </w:tabs>
        <w:autoSpaceDE w:val="0"/>
        <w:autoSpaceDN w:val="0"/>
        <w:adjustRightInd w:val="0"/>
        <w:spacing w:after="120" w:line="276" w:lineRule="auto"/>
        <w:ind w:left="720"/>
        <w:contextualSpacing/>
        <w:jc w:val="both"/>
        <w:rPr>
          <w:rFonts w:ascii="Trebuchet MS" w:eastAsia="Times New Roman" w:hAnsi="Trebuchet MS" w:cs="Times New Roman"/>
          <w:sz w:val="22"/>
          <w:szCs w:val="22"/>
          <w:lang w:eastAsia="en-US"/>
        </w:rPr>
      </w:pPr>
      <w:r w:rsidRPr="00FA5C68">
        <w:rPr>
          <w:rFonts w:ascii="Trebuchet MS" w:eastAsia="Times New Roman" w:hAnsi="Trebuchet MS" w:cs="Times New Roman"/>
          <w:sz w:val="22"/>
          <w:szCs w:val="22"/>
          <w:lang w:eastAsia="en-US"/>
        </w:rPr>
        <w:t xml:space="preserve">Cuantumul primei de încadrare se calculează la 0,5 lei/km, proporţional cu numărul </w:t>
      </w:r>
      <w:r w:rsidRPr="00FA5C68">
        <w:rPr>
          <w:rFonts w:ascii="Trebuchet MS" w:eastAsia="Times New Roman" w:hAnsi="Trebuchet MS" w:cs="Times New Roman"/>
          <w:sz w:val="22"/>
          <w:szCs w:val="22"/>
          <w:lang w:eastAsia="en-US"/>
        </w:rPr>
        <w:lastRenderedPageBreak/>
        <w:t>de zile în care persoana încadrată își desfășoară activitatea, dar nu mai mult de 55 lei/zi. Această primă se acordă pe o perioadă de 12 luni.</w:t>
      </w:r>
    </w:p>
    <w:p w14:paraId="1C4124CA" w14:textId="77777777" w:rsidR="00E17711" w:rsidRPr="00227353" w:rsidRDefault="00E17711" w:rsidP="007214AA">
      <w:pPr>
        <w:widowControl w:val="0"/>
        <w:tabs>
          <w:tab w:val="left" w:pos="540"/>
        </w:tabs>
        <w:autoSpaceDE w:val="0"/>
        <w:autoSpaceDN w:val="0"/>
        <w:adjustRightInd w:val="0"/>
        <w:spacing w:after="120" w:line="276" w:lineRule="auto"/>
        <w:ind w:left="720"/>
        <w:contextualSpacing/>
        <w:jc w:val="both"/>
        <w:rPr>
          <w:rFonts w:ascii="Trebuchet MS" w:eastAsia="Times New Roman" w:hAnsi="Trebuchet MS" w:cs="Times New Roman"/>
          <w:sz w:val="22"/>
          <w:szCs w:val="22"/>
          <w:lang w:eastAsia="en-US"/>
        </w:rPr>
      </w:pPr>
    </w:p>
    <w:p w14:paraId="10B42861" w14:textId="1CE9CA67" w:rsidR="00227353" w:rsidRPr="0063652A" w:rsidRDefault="00227353" w:rsidP="007214AA">
      <w:pPr>
        <w:widowControl w:val="0"/>
        <w:numPr>
          <w:ilvl w:val="0"/>
          <w:numId w:val="3"/>
        </w:numPr>
        <w:tabs>
          <w:tab w:val="left" w:pos="540"/>
        </w:tabs>
        <w:autoSpaceDE w:val="0"/>
        <w:autoSpaceDN w:val="0"/>
        <w:adjustRightInd w:val="0"/>
        <w:spacing w:line="276" w:lineRule="auto"/>
        <w:contextualSpacing/>
        <w:jc w:val="both"/>
        <w:rPr>
          <w:rFonts w:ascii="Trebuchet MS" w:eastAsia="Times New Roman" w:hAnsi="Trebuchet MS" w:cs="Times New Roman"/>
          <w:sz w:val="22"/>
          <w:szCs w:val="22"/>
          <w:lang w:eastAsia="en-US"/>
        </w:rPr>
      </w:pPr>
      <w:r w:rsidRPr="00227353">
        <w:rPr>
          <w:rFonts w:ascii="Trebuchet MS" w:eastAsia="Times New Roman" w:hAnsi="Trebuchet MS" w:cs="Times New Roman"/>
          <w:b/>
          <w:sz w:val="22"/>
          <w:szCs w:val="22"/>
          <w:lang w:eastAsia="en-US"/>
        </w:rPr>
        <w:t>Prime de instalare</w:t>
      </w:r>
      <w:r w:rsidRPr="00227353">
        <w:rPr>
          <w:rFonts w:ascii="Trebuchet MS" w:eastAsia="Times New Roman" w:hAnsi="Trebuchet MS" w:cs="Times New Roman"/>
          <w:sz w:val="22"/>
          <w:szCs w:val="22"/>
          <w:lang w:eastAsia="en-US"/>
        </w:rPr>
        <w:t xml:space="preserve"> pentru tineri NEETs,</w:t>
      </w:r>
      <w:r w:rsidR="00E17711" w:rsidRPr="0063652A">
        <w:rPr>
          <w:rFonts w:ascii="Trebuchet MS" w:hAnsi="Trebuchet MS"/>
          <w:sz w:val="22"/>
          <w:szCs w:val="22"/>
          <w:lang w:val="en-US" w:eastAsia="en-US"/>
        </w:rPr>
        <w:t xml:space="preserve"> conform prevederilor art. 75, din Legea nr.76/2002 privind sistemul asigurărilor pentru șomaj și stimularea ocupării forței de muncă</w:t>
      </w:r>
      <w:r w:rsidR="00E17711" w:rsidRPr="0063652A">
        <w:rPr>
          <w:rFonts w:ascii="Trebuchet MS" w:hAnsi="Trebuchet MS" w:cs="Times New Roman"/>
          <w:sz w:val="22"/>
          <w:szCs w:val="22"/>
          <w:lang w:val="en-US" w:eastAsia="en-US"/>
        </w:rPr>
        <w:t xml:space="preserve"> cu modificările și completările ulterioare</w:t>
      </w:r>
      <w:r w:rsidR="00E17711" w:rsidRPr="0063652A">
        <w:rPr>
          <w:rFonts w:ascii="Trebuchet MS" w:eastAsia="MS Mincho" w:hAnsi="Trebuchet MS" w:cs="Times New Roman"/>
          <w:color w:val="000000"/>
          <w:sz w:val="22"/>
          <w:szCs w:val="22"/>
          <w:lang w:eastAsia="en-US"/>
        </w:rPr>
        <w:t xml:space="preserve">. </w:t>
      </w:r>
      <w:r w:rsidR="00E17711" w:rsidRPr="0063652A">
        <w:rPr>
          <w:rFonts w:ascii="Trebuchet MS" w:hAnsi="Trebuchet MS"/>
          <w:sz w:val="22"/>
          <w:szCs w:val="22"/>
          <w:lang w:val="en-US" w:eastAsia="en-US"/>
        </w:rPr>
        <w:t xml:space="preserve"> </w:t>
      </w:r>
      <w:r w:rsidRPr="00227353">
        <w:rPr>
          <w:rFonts w:ascii="Trebuchet MS" w:eastAsia="Times New Roman" w:hAnsi="Trebuchet MS" w:cs="Times New Roman"/>
          <w:sz w:val="22"/>
          <w:szCs w:val="22"/>
          <w:lang w:eastAsia="en-US"/>
        </w:rPr>
        <w:t xml:space="preserve"> înregistraţi la AJOFM, care încadrează în muncă, potrivit legii, într-o altă localitate situată la o distanţă mai mare de 50 km faţă de localitatea în care îşi au domiciliul sau reşedinţa şi, ca urmare a acestui fapt, îşi schimbă domiciliul ori îşi stabilesc reşedinţa în localitatea respectivă sau în localităţile învecinate</w:t>
      </w:r>
      <w:r w:rsidR="00E17711" w:rsidRPr="0063652A">
        <w:rPr>
          <w:rFonts w:ascii="Trebuchet MS" w:hAnsi="Trebuchet MS"/>
          <w:sz w:val="22"/>
          <w:szCs w:val="22"/>
          <w:lang w:val="en-US" w:eastAsia="en-US"/>
        </w:rPr>
        <w:t xml:space="preserve"> acesteia pot beneficia de o primă de instalare, neimpozabilă</w:t>
      </w:r>
    </w:p>
    <w:p w14:paraId="40829BC9" w14:textId="6638FA17" w:rsidR="00E17711" w:rsidRPr="0063652A" w:rsidRDefault="00E17711" w:rsidP="007214AA">
      <w:pPr>
        <w:spacing w:line="276" w:lineRule="auto"/>
        <w:ind w:left="720" w:right="23"/>
        <w:jc w:val="both"/>
        <w:rPr>
          <w:rFonts w:ascii="Trebuchet MS" w:hAnsi="Trebuchet MS"/>
          <w:sz w:val="22"/>
          <w:szCs w:val="22"/>
          <w:lang w:val="en-US" w:eastAsia="en-US"/>
        </w:rPr>
      </w:pPr>
      <w:r w:rsidRPr="0063652A">
        <w:rPr>
          <w:rFonts w:ascii="Trebuchet MS" w:hAnsi="Trebuchet MS"/>
          <w:sz w:val="22"/>
          <w:szCs w:val="22"/>
          <w:lang w:val="en-US" w:eastAsia="en-US"/>
        </w:rPr>
        <w:t>a) 12.500 lei pentru persoanele înregistrate ca şomeri la agenţiile pentru ocuparea forţei de muncă şi care se încadrează în muncă, potrivit legii, într-o altă localitate şi, ca urmare a acestui fapt, îşi schimbă domiciliul sau îşi stabilesc reşedinţa;</w:t>
      </w:r>
    </w:p>
    <w:p w14:paraId="6D9F514C" w14:textId="77777777" w:rsidR="00E17711" w:rsidRPr="00E17711" w:rsidRDefault="00E17711" w:rsidP="007214AA">
      <w:pPr>
        <w:spacing w:line="276" w:lineRule="auto"/>
        <w:ind w:left="720" w:right="23"/>
        <w:jc w:val="both"/>
        <w:rPr>
          <w:rFonts w:ascii="Trebuchet MS" w:hAnsi="Trebuchet MS"/>
          <w:sz w:val="22"/>
          <w:szCs w:val="22"/>
          <w:lang w:val="en-US" w:eastAsia="en-US"/>
        </w:rPr>
      </w:pPr>
      <w:r w:rsidRPr="00E17711">
        <w:rPr>
          <w:rFonts w:ascii="Trebuchet MS" w:hAnsi="Trebuchet MS"/>
          <w:sz w:val="22"/>
          <w:szCs w:val="22"/>
          <w:lang w:val="en-US" w:eastAsia="en-US"/>
        </w:rPr>
        <w:t>b) 15.500 lei pentru persoanele prevăzute la lit. a), care îşi schimbă domiciliul sau îşi stabilesc reşedinţa, în situaţia în care sunt însoţite de membrii familiei definite în sensul Legii nr. 287/2009 privind Codul civil, republicată, cu modificările ulterioare, iar în cazul familiei monoparentale, în situaţia în care sunt însoţite de copilul sau copiii aflaţi în întreţinere.</w:t>
      </w:r>
    </w:p>
    <w:p w14:paraId="0BBF9419" w14:textId="77777777" w:rsidR="006772E2" w:rsidRPr="00227353" w:rsidRDefault="006772E2" w:rsidP="007214AA">
      <w:pPr>
        <w:widowControl w:val="0"/>
        <w:tabs>
          <w:tab w:val="left" w:pos="540"/>
        </w:tabs>
        <w:autoSpaceDE w:val="0"/>
        <w:autoSpaceDN w:val="0"/>
        <w:adjustRightInd w:val="0"/>
        <w:spacing w:after="120" w:line="276" w:lineRule="auto"/>
        <w:ind w:left="720"/>
        <w:contextualSpacing/>
        <w:jc w:val="both"/>
        <w:rPr>
          <w:rFonts w:ascii="Trebuchet MS" w:eastAsia="Times New Roman" w:hAnsi="Trebuchet MS" w:cs="Times New Roman"/>
          <w:sz w:val="22"/>
          <w:szCs w:val="22"/>
          <w:lang w:eastAsia="en-US"/>
        </w:rPr>
      </w:pPr>
    </w:p>
    <w:p w14:paraId="5686A2BC" w14:textId="7F422A60" w:rsidR="00CF2812" w:rsidRPr="00800566" w:rsidRDefault="001572D7" w:rsidP="00800566">
      <w:pPr>
        <w:tabs>
          <w:tab w:val="left" w:pos="0"/>
        </w:tabs>
        <w:spacing w:line="276" w:lineRule="auto"/>
        <w:jc w:val="both"/>
        <w:rPr>
          <w:rFonts w:ascii="Trebuchet MS" w:eastAsia="Trebuchet MS" w:hAnsi="Trebuchet MS"/>
          <w:b/>
          <w:i/>
          <w:color w:val="141F25"/>
          <w:sz w:val="22"/>
          <w:szCs w:val="22"/>
          <w:lang w:val="en-US"/>
        </w:rPr>
      </w:pPr>
      <w:r w:rsidRPr="00800566">
        <w:rPr>
          <w:rFonts w:ascii="Trebuchet MS" w:eastAsia="Trebuchet MS" w:hAnsi="Trebuchet MS"/>
          <w:b/>
          <w:i/>
          <w:color w:val="141F25"/>
          <w:sz w:val="22"/>
          <w:szCs w:val="22"/>
        </w:rPr>
        <w:t>Ce trebuie să fac</w:t>
      </w:r>
      <w:r w:rsidR="00800566" w:rsidRPr="00800566">
        <w:rPr>
          <w:rFonts w:ascii="Trebuchet MS" w:eastAsia="Trebuchet MS" w:hAnsi="Trebuchet MS"/>
          <w:b/>
          <w:i/>
          <w:color w:val="141F25"/>
          <w:sz w:val="22"/>
          <w:szCs w:val="22"/>
        </w:rPr>
        <w:t>eți</w:t>
      </w:r>
      <w:r w:rsidRPr="00800566">
        <w:rPr>
          <w:rFonts w:ascii="Trebuchet MS" w:eastAsia="Trebuchet MS" w:hAnsi="Trebuchet MS"/>
          <w:b/>
          <w:i/>
          <w:color w:val="141F25"/>
          <w:sz w:val="22"/>
          <w:szCs w:val="22"/>
        </w:rPr>
        <w:t xml:space="preserve"> pentru a beneficia de prima de activare </w:t>
      </w:r>
      <w:r w:rsidR="00A5291B">
        <w:rPr>
          <w:rFonts w:ascii="Trebuchet MS" w:eastAsia="Trebuchet MS" w:hAnsi="Trebuchet MS"/>
          <w:b/>
          <w:i/>
          <w:color w:val="141F25"/>
          <w:sz w:val="22"/>
          <w:szCs w:val="22"/>
        </w:rPr>
        <w:t xml:space="preserve">sau de </w:t>
      </w:r>
      <w:r w:rsidR="00D619EE">
        <w:rPr>
          <w:rFonts w:ascii="Trebuchet MS" w:eastAsia="Trebuchet MS" w:hAnsi="Trebuchet MS"/>
          <w:b/>
          <w:i/>
          <w:color w:val="141F25"/>
          <w:sz w:val="22"/>
          <w:szCs w:val="22"/>
        </w:rPr>
        <w:t xml:space="preserve">una dintre </w:t>
      </w:r>
      <w:r w:rsidR="00A5291B">
        <w:rPr>
          <w:rFonts w:ascii="Trebuchet MS" w:eastAsia="Trebuchet MS" w:hAnsi="Trebuchet MS"/>
          <w:b/>
          <w:i/>
          <w:color w:val="141F25"/>
          <w:sz w:val="22"/>
          <w:szCs w:val="22"/>
        </w:rPr>
        <w:t xml:space="preserve">primele </w:t>
      </w:r>
      <w:r w:rsidRPr="00800566">
        <w:rPr>
          <w:rFonts w:ascii="Trebuchet MS" w:eastAsia="Trebuchet MS" w:hAnsi="Trebuchet MS"/>
          <w:b/>
          <w:i/>
          <w:color w:val="141F25"/>
          <w:sz w:val="22"/>
          <w:szCs w:val="22"/>
        </w:rPr>
        <w:t>de mobilitate</w:t>
      </w:r>
      <w:r w:rsidR="00800566" w:rsidRPr="00800566">
        <w:rPr>
          <w:rFonts w:ascii="Trebuchet MS" w:eastAsia="Trebuchet MS" w:hAnsi="Trebuchet MS"/>
          <w:b/>
          <w:i/>
          <w:color w:val="141F25"/>
          <w:sz w:val="22"/>
          <w:szCs w:val="22"/>
        </w:rPr>
        <w:t xml:space="preserve"> (încadrare, instalare)?</w:t>
      </w:r>
    </w:p>
    <w:p w14:paraId="4465C24A" w14:textId="77777777" w:rsidR="00CF2812" w:rsidRDefault="00CF2812" w:rsidP="007214AA">
      <w:pPr>
        <w:tabs>
          <w:tab w:val="left" w:pos="0"/>
        </w:tabs>
        <w:spacing w:line="276" w:lineRule="auto"/>
        <w:rPr>
          <w:rFonts w:ascii="Trebuchet MS" w:eastAsia="Trebuchet MS" w:hAnsi="Trebuchet MS"/>
          <w:i/>
          <w:color w:val="141F25"/>
          <w:sz w:val="22"/>
          <w:szCs w:val="22"/>
          <w:lang w:val="en-US"/>
        </w:rPr>
      </w:pPr>
    </w:p>
    <w:p w14:paraId="10B79E44" w14:textId="211E9573" w:rsidR="001572D7" w:rsidRDefault="00F3244F" w:rsidP="00F3244F">
      <w:pPr>
        <w:tabs>
          <w:tab w:val="left" w:pos="0"/>
        </w:tabs>
        <w:spacing w:line="276" w:lineRule="auto"/>
        <w:jc w:val="both"/>
        <w:rPr>
          <w:rFonts w:ascii="Trebuchet MS" w:eastAsia="MS Mincho" w:hAnsi="Trebuchet MS" w:cs="Times New Roman"/>
          <w:sz w:val="22"/>
          <w:szCs w:val="22"/>
          <w:lang w:val="en-US" w:eastAsia="en-US"/>
        </w:rPr>
      </w:pPr>
      <w:r>
        <w:rPr>
          <w:rFonts w:ascii="Trebuchet MS" w:eastAsia="Trebuchet MS" w:hAnsi="Trebuchet MS"/>
          <w:color w:val="141F25"/>
          <w:sz w:val="22"/>
          <w:szCs w:val="22"/>
          <w:lang w:val="en-US"/>
        </w:rPr>
        <w:t>Dacă sunteți tâ</w:t>
      </w:r>
      <w:r w:rsidR="00800566" w:rsidRPr="00800566">
        <w:rPr>
          <w:rFonts w:ascii="Trebuchet MS" w:eastAsia="Trebuchet MS" w:hAnsi="Trebuchet MS"/>
          <w:color w:val="141F25"/>
          <w:sz w:val="22"/>
          <w:szCs w:val="22"/>
          <w:lang w:val="en-US"/>
        </w:rPr>
        <w:t>n</w:t>
      </w:r>
      <w:r>
        <w:rPr>
          <w:rFonts w:ascii="Trebuchet MS" w:eastAsia="Trebuchet MS" w:hAnsi="Trebuchet MS"/>
          <w:color w:val="141F25"/>
          <w:sz w:val="22"/>
          <w:szCs w:val="22"/>
          <w:lang w:val="en-US"/>
        </w:rPr>
        <w:t>ă</w:t>
      </w:r>
      <w:r w:rsidR="00800566" w:rsidRPr="00800566">
        <w:rPr>
          <w:rFonts w:ascii="Trebuchet MS" w:eastAsia="Trebuchet MS" w:hAnsi="Trebuchet MS"/>
          <w:color w:val="141F25"/>
          <w:sz w:val="22"/>
          <w:szCs w:val="22"/>
          <w:lang w:val="en-US"/>
        </w:rPr>
        <w:t>r cu v</w:t>
      </w:r>
      <w:r>
        <w:rPr>
          <w:rFonts w:ascii="Trebuchet MS" w:eastAsia="Trebuchet MS" w:hAnsi="Trebuchet MS"/>
          <w:color w:val="141F25"/>
          <w:sz w:val="22"/>
          <w:szCs w:val="22"/>
          <w:lang w:val="en-US"/>
        </w:rPr>
        <w:t>â</w:t>
      </w:r>
      <w:r w:rsidR="00800566" w:rsidRPr="00800566">
        <w:rPr>
          <w:rFonts w:ascii="Trebuchet MS" w:eastAsia="Trebuchet MS" w:hAnsi="Trebuchet MS"/>
          <w:color w:val="141F25"/>
          <w:sz w:val="22"/>
          <w:szCs w:val="22"/>
          <w:lang w:val="en-US"/>
        </w:rPr>
        <w:t>rsta cuprins</w:t>
      </w:r>
      <w:r>
        <w:rPr>
          <w:rFonts w:ascii="Trebuchet MS" w:eastAsia="Trebuchet MS" w:hAnsi="Trebuchet MS"/>
          <w:color w:val="141F25"/>
          <w:sz w:val="22"/>
          <w:szCs w:val="22"/>
          <w:lang w:val="en-US"/>
        </w:rPr>
        <w:t>ă</w:t>
      </w:r>
      <w:r w:rsidR="00800566" w:rsidRPr="00800566">
        <w:rPr>
          <w:rFonts w:ascii="Trebuchet MS" w:eastAsia="Trebuchet MS" w:hAnsi="Trebuchet MS"/>
          <w:color w:val="141F25"/>
          <w:sz w:val="22"/>
          <w:szCs w:val="22"/>
          <w:lang w:val="en-US"/>
        </w:rPr>
        <w:t xml:space="preserve"> </w:t>
      </w:r>
      <w:r>
        <w:rPr>
          <w:rFonts w:ascii="Trebuchet MS" w:eastAsia="Trebuchet MS" w:hAnsi="Trebuchet MS"/>
          <w:color w:val="141F25"/>
          <w:sz w:val="22"/>
          <w:szCs w:val="22"/>
          <w:lang w:val="en-US"/>
        </w:rPr>
        <w:t>î</w:t>
      </w:r>
      <w:r w:rsidR="00800566" w:rsidRPr="00800566">
        <w:rPr>
          <w:rFonts w:ascii="Trebuchet MS" w:eastAsia="Trebuchet MS" w:hAnsi="Trebuchet MS"/>
          <w:color w:val="141F25"/>
          <w:sz w:val="22"/>
          <w:szCs w:val="22"/>
          <w:lang w:val="en-US"/>
        </w:rPr>
        <w:t xml:space="preserve">ntre 16 </w:t>
      </w:r>
      <w:r>
        <w:rPr>
          <w:rFonts w:ascii="Trebuchet MS" w:eastAsia="Trebuchet MS" w:hAnsi="Trebuchet MS"/>
          <w:color w:val="141F25"/>
          <w:sz w:val="22"/>
          <w:szCs w:val="22"/>
          <w:lang w:val="en-US"/>
        </w:rPr>
        <w:t>ș</w:t>
      </w:r>
      <w:r w:rsidR="00800566" w:rsidRPr="00800566">
        <w:rPr>
          <w:rFonts w:ascii="Trebuchet MS" w:eastAsia="Trebuchet MS" w:hAnsi="Trebuchet MS"/>
          <w:color w:val="141F25"/>
          <w:sz w:val="22"/>
          <w:szCs w:val="22"/>
          <w:lang w:val="en-US"/>
        </w:rPr>
        <w:t>i 25 de ani</w:t>
      </w:r>
      <w:r w:rsidR="00A5291B">
        <w:rPr>
          <w:rFonts w:ascii="Trebuchet MS" w:eastAsia="Trebuchet MS" w:hAnsi="Trebuchet MS"/>
          <w:color w:val="141F25"/>
          <w:sz w:val="22"/>
          <w:szCs w:val="22"/>
          <w:lang w:val="en-US"/>
        </w:rPr>
        <w:t>,</w:t>
      </w:r>
      <w:r w:rsidR="00800566" w:rsidRPr="00800566">
        <w:rPr>
          <w:rFonts w:ascii="Trebuchet MS" w:eastAsia="Trebuchet MS" w:hAnsi="Trebuchet MS"/>
          <w:color w:val="141F25"/>
          <w:sz w:val="22"/>
          <w:szCs w:val="22"/>
          <w:lang w:val="en-US"/>
        </w:rPr>
        <w:t xml:space="preserve"> care nu are loc de munc</w:t>
      </w:r>
      <w:r>
        <w:rPr>
          <w:rFonts w:ascii="Trebuchet MS" w:eastAsia="Trebuchet MS" w:hAnsi="Trebuchet MS"/>
          <w:color w:val="141F25"/>
          <w:sz w:val="22"/>
          <w:szCs w:val="22"/>
          <w:lang w:val="en-US"/>
        </w:rPr>
        <w:t>ă</w:t>
      </w:r>
      <w:r w:rsidR="00800566" w:rsidRPr="00800566">
        <w:rPr>
          <w:rFonts w:ascii="Trebuchet MS" w:eastAsia="Trebuchet MS" w:hAnsi="Trebuchet MS"/>
          <w:color w:val="141F25"/>
          <w:sz w:val="22"/>
          <w:szCs w:val="22"/>
          <w:lang w:val="en-US"/>
        </w:rPr>
        <w:t>, nu urmeaz</w:t>
      </w:r>
      <w:r>
        <w:rPr>
          <w:rFonts w:ascii="Trebuchet MS" w:eastAsia="Trebuchet MS" w:hAnsi="Trebuchet MS"/>
          <w:color w:val="141F25"/>
          <w:sz w:val="22"/>
          <w:szCs w:val="22"/>
          <w:lang w:val="en-US"/>
        </w:rPr>
        <w:t>ă</w:t>
      </w:r>
      <w:r w:rsidR="00800566" w:rsidRPr="00800566">
        <w:rPr>
          <w:rFonts w:ascii="Trebuchet MS" w:eastAsia="Trebuchet MS" w:hAnsi="Trebuchet MS"/>
          <w:color w:val="141F25"/>
          <w:sz w:val="22"/>
          <w:szCs w:val="22"/>
          <w:lang w:val="en-US"/>
        </w:rPr>
        <w:t xml:space="preserve"> o form</w:t>
      </w:r>
      <w:r>
        <w:rPr>
          <w:rFonts w:ascii="Trebuchet MS" w:eastAsia="Trebuchet MS" w:hAnsi="Trebuchet MS"/>
          <w:color w:val="141F25"/>
          <w:sz w:val="22"/>
          <w:szCs w:val="22"/>
          <w:lang w:val="en-US"/>
        </w:rPr>
        <w:t>ă de î</w:t>
      </w:r>
      <w:r w:rsidR="00800566" w:rsidRPr="00800566">
        <w:rPr>
          <w:rFonts w:ascii="Trebuchet MS" w:eastAsia="Trebuchet MS" w:hAnsi="Trebuchet MS"/>
          <w:color w:val="141F25"/>
          <w:sz w:val="22"/>
          <w:szCs w:val="22"/>
          <w:lang w:val="en-US"/>
        </w:rPr>
        <w:t>nv</w:t>
      </w:r>
      <w:r>
        <w:rPr>
          <w:rFonts w:ascii="Trebuchet MS" w:eastAsia="Trebuchet MS" w:hAnsi="Trebuchet MS"/>
          <w:color w:val="141F25"/>
          <w:sz w:val="22"/>
          <w:szCs w:val="22"/>
          <w:lang w:val="en-US"/>
        </w:rPr>
        <w:t>ățămâ</w:t>
      </w:r>
      <w:r w:rsidR="00800566" w:rsidRPr="00800566">
        <w:rPr>
          <w:rFonts w:ascii="Trebuchet MS" w:eastAsia="Trebuchet MS" w:hAnsi="Trebuchet MS"/>
          <w:color w:val="141F25"/>
          <w:sz w:val="22"/>
          <w:szCs w:val="22"/>
          <w:lang w:val="en-US"/>
        </w:rPr>
        <w:t>nt</w:t>
      </w:r>
      <w:r w:rsidR="00A5291B">
        <w:rPr>
          <w:rFonts w:ascii="Trebuchet MS" w:eastAsia="Trebuchet MS" w:hAnsi="Trebuchet MS"/>
          <w:color w:val="141F25"/>
          <w:sz w:val="22"/>
          <w:szCs w:val="22"/>
          <w:lang w:val="en-US"/>
        </w:rPr>
        <w:t xml:space="preserve">, </w:t>
      </w:r>
      <w:r>
        <w:rPr>
          <w:rFonts w:ascii="Trebuchet MS" w:eastAsia="Trebuchet MS" w:hAnsi="Trebuchet MS"/>
          <w:color w:val="141F25"/>
          <w:sz w:val="22"/>
          <w:szCs w:val="22"/>
          <w:lang w:val="en-US"/>
        </w:rPr>
        <w:t>nu participă</w:t>
      </w:r>
      <w:r w:rsidR="00800566" w:rsidRPr="00800566">
        <w:rPr>
          <w:rFonts w:ascii="Trebuchet MS" w:eastAsia="Trebuchet MS" w:hAnsi="Trebuchet MS"/>
          <w:color w:val="141F25"/>
          <w:sz w:val="22"/>
          <w:szCs w:val="22"/>
          <w:lang w:val="en-US"/>
        </w:rPr>
        <w:t xml:space="preserve"> la activit</w:t>
      </w:r>
      <w:r>
        <w:rPr>
          <w:rFonts w:ascii="Trebuchet MS" w:eastAsia="Trebuchet MS" w:hAnsi="Trebuchet MS"/>
          <w:color w:val="141F25"/>
          <w:sz w:val="22"/>
          <w:szCs w:val="22"/>
          <w:lang w:val="en-US"/>
        </w:rPr>
        <w:t>ăț</w:t>
      </w:r>
      <w:r w:rsidR="00800566" w:rsidRPr="00800566">
        <w:rPr>
          <w:rFonts w:ascii="Trebuchet MS" w:eastAsia="Trebuchet MS" w:hAnsi="Trebuchet MS"/>
          <w:color w:val="141F25"/>
          <w:sz w:val="22"/>
          <w:szCs w:val="22"/>
          <w:lang w:val="en-US"/>
        </w:rPr>
        <w:t>i de formare profesional</w:t>
      </w:r>
      <w:r>
        <w:rPr>
          <w:rFonts w:ascii="Trebuchet MS" w:eastAsia="Trebuchet MS" w:hAnsi="Trebuchet MS"/>
          <w:color w:val="141F25"/>
          <w:sz w:val="22"/>
          <w:szCs w:val="22"/>
          <w:lang w:val="en-US"/>
        </w:rPr>
        <w:t>ă</w:t>
      </w:r>
      <w:r w:rsidR="00A5291B">
        <w:rPr>
          <w:rFonts w:ascii="Trebuchet MS" w:eastAsia="Trebuchet MS" w:hAnsi="Trebuchet MS"/>
          <w:color w:val="141F25"/>
          <w:sz w:val="22"/>
          <w:szCs w:val="22"/>
          <w:lang w:val="en-US"/>
        </w:rPr>
        <w:t xml:space="preserve">, </w:t>
      </w:r>
      <w:r>
        <w:rPr>
          <w:rFonts w:ascii="Trebuchet MS" w:eastAsia="Trebuchet MS" w:hAnsi="Trebuchet MS"/>
          <w:color w:val="141F25"/>
          <w:sz w:val="22"/>
          <w:szCs w:val="22"/>
          <w:lang w:val="en-US"/>
        </w:rPr>
        <w:t>înregistrat în evidenț</w:t>
      </w:r>
      <w:r w:rsidR="00800566" w:rsidRPr="00800566">
        <w:rPr>
          <w:rFonts w:ascii="Trebuchet MS" w:eastAsia="Trebuchet MS" w:hAnsi="Trebuchet MS"/>
          <w:color w:val="141F25"/>
          <w:sz w:val="22"/>
          <w:szCs w:val="22"/>
          <w:lang w:val="en-US"/>
        </w:rPr>
        <w:t>ele agen</w:t>
      </w:r>
      <w:r>
        <w:rPr>
          <w:rFonts w:ascii="Trebuchet MS" w:eastAsia="Trebuchet MS" w:hAnsi="Trebuchet MS"/>
          <w:color w:val="141F25"/>
          <w:sz w:val="22"/>
          <w:szCs w:val="22"/>
          <w:lang w:val="en-US"/>
        </w:rPr>
        <w:t>ț</w:t>
      </w:r>
      <w:r w:rsidR="00800566" w:rsidRPr="00800566">
        <w:rPr>
          <w:rFonts w:ascii="Trebuchet MS" w:eastAsia="Trebuchet MS" w:hAnsi="Trebuchet MS"/>
          <w:color w:val="141F25"/>
          <w:sz w:val="22"/>
          <w:szCs w:val="22"/>
          <w:lang w:val="en-US"/>
        </w:rPr>
        <w:t>iei pentru ocuparea for</w:t>
      </w:r>
      <w:r>
        <w:rPr>
          <w:rFonts w:ascii="Trebuchet MS" w:eastAsia="Trebuchet MS" w:hAnsi="Trebuchet MS"/>
          <w:color w:val="141F25"/>
          <w:sz w:val="22"/>
          <w:szCs w:val="22"/>
          <w:lang w:val="en-US"/>
        </w:rPr>
        <w:t>ței de muncă</w:t>
      </w:r>
      <w:r w:rsidR="00A404C3">
        <w:rPr>
          <w:rFonts w:ascii="Trebuchet MS" w:eastAsia="Trebuchet MS" w:hAnsi="Trebuchet MS"/>
          <w:color w:val="141F25"/>
          <w:sz w:val="22"/>
          <w:szCs w:val="22"/>
          <w:lang w:val="en-US"/>
        </w:rPr>
        <w:t xml:space="preserve">, puteți </w:t>
      </w:r>
      <w:r>
        <w:rPr>
          <w:rFonts w:ascii="Trebuchet MS" w:eastAsia="Trebuchet MS" w:hAnsi="Trebuchet MS"/>
          <w:color w:val="141F25"/>
          <w:sz w:val="22"/>
          <w:szCs w:val="22"/>
          <w:lang w:val="en-US"/>
        </w:rPr>
        <w:t>să beneficiați</w:t>
      </w:r>
      <w:r w:rsidR="001572D7" w:rsidRPr="0063652A">
        <w:rPr>
          <w:rFonts w:ascii="Trebuchet MS" w:eastAsia="Trebuchet MS" w:hAnsi="Trebuchet MS"/>
          <w:color w:val="141F25"/>
          <w:sz w:val="22"/>
          <w:szCs w:val="22"/>
          <w:lang w:val="en-US"/>
        </w:rPr>
        <w:t xml:space="preserve"> de </w:t>
      </w:r>
      <w:r w:rsidR="00A5291B">
        <w:rPr>
          <w:rFonts w:ascii="Trebuchet MS" w:eastAsia="Trebuchet MS" w:hAnsi="Trebuchet MS"/>
          <w:color w:val="141F25"/>
          <w:sz w:val="22"/>
          <w:szCs w:val="22"/>
          <w:lang w:val="en-US"/>
        </w:rPr>
        <w:t xml:space="preserve">una dintre </w:t>
      </w:r>
      <w:r w:rsidR="001572D7" w:rsidRPr="0063652A">
        <w:rPr>
          <w:rFonts w:ascii="Trebuchet MS" w:eastAsia="Trebuchet MS" w:hAnsi="Trebuchet MS"/>
          <w:color w:val="141F25"/>
          <w:sz w:val="22"/>
          <w:szCs w:val="22"/>
          <w:lang w:val="en-US"/>
        </w:rPr>
        <w:t>aceste prime</w:t>
      </w:r>
      <w:r w:rsidR="00A5291B">
        <w:rPr>
          <w:rFonts w:ascii="Trebuchet MS" w:eastAsia="Trebuchet MS" w:hAnsi="Trebuchet MS"/>
          <w:color w:val="141F25"/>
          <w:sz w:val="22"/>
          <w:szCs w:val="22"/>
          <w:lang w:val="en-US"/>
        </w:rPr>
        <w:t xml:space="preserve"> </w:t>
      </w:r>
      <w:r w:rsidR="00A404C3">
        <w:rPr>
          <w:rFonts w:ascii="Trebuchet MS" w:eastAsia="Trebuchet MS" w:hAnsi="Trebuchet MS"/>
          <w:color w:val="141F25"/>
          <w:sz w:val="22"/>
          <w:szCs w:val="22"/>
          <w:lang w:val="en-US"/>
        </w:rPr>
        <w:t>după încheierea unui contract de muncă</w:t>
      </w:r>
      <w:r>
        <w:rPr>
          <w:rFonts w:ascii="Trebuchet MS" w:eastAsia="Trebuchet MS" w:hAnsi="Trebuchet MS"/>
          <w:color w:val="141F25"/>
          <w:sz w:val="22"/>
          <w:szCs w:val="22"/>
          <w:lang w:val="en-US"/>
        </w:rPr>
        <w:t>,</w:t>
      </w:r>
      <w:r w:rsidR="001572D7" w:rsidRPr="0063652A">
        <w:rPr>
          <w:rFonts w:ascii="Trebuchet MS" w:eastAsia="Trebuchet MS" w:hAnsi="Trebuchet MS"/>
          <w:color w:val="141F25"/>
          <w:sz w:val="22"/>
          <w:szCs w:val="22"/>
          <w:lang w:val="en-US"/>
        </w:rPr>
        <w:t xml:space="preserve"> </w:t>
      </w:r>
      <w:r w:rsidR="00A404C3">
        <w:rPr>
          <w:rFonts w:ascii="Trebuchet MS" w:eastAsia="Trebuchet MS" w:hAnsi="Trebuchet MS"/>
          <w:color w:val="141F25"/>
          <w:sz w:val="22"/>
          <w:szCs w:val="22"/>
          <w:lang w:val="en-US"/>
        </w:rPr>
        <w:t>dacă</w:t>
      </w:r>
      <w:r w:rsidR="001572D7" w:rsidRPr="0063652A">
        <w:rPr>
          <w:rFonts w:ascii="Trebuchet MS" w:eastAsia="Trebuchet MS" w:hAnsi="Trebuchet MS"/>
          <w:color w:val="141F25"/>
          <w:sz w:val="22"/>
          <w:szCs w:val="22"/>
          <w:lang w:val="en-US"/>
        </w:rPr>
        <w:t xml:space="preserve"> depu</w:t>
      </w:r>
      <w:r w:rsidR="00A5291B">
        <w:rPr>
          <w:rFonts w:ascii="Trebuchet MS" w:eastAsia="Trebuchet MS" w:hAnsi="Trebuchet MS"/>
          <w:color w:val="141F25"/>
          <w:sz w:val="22"/>
          <w:szCs w:val="22"/>
          <w:lang w:val="en-US"/>
        </w:rPr>
        <w:t>neți</w:t>
      </w:r>
      <w:r w:rsidR="001572D7" w:rsidRPr="0063652A">
        <w:rPr>
          <w:rFonts w:ascii="Trebuchet MS" w:eastAsia="Trebuchet MS" w:hAnsi="Trebuchet MS"/>
          <w:color w:val="141F25"/>
          <w:sz w:val="22"/>
          <w:szCs w:val="22"/>
          <w:lang w:val="en-US"/>
        </w:rPr>
        <w:t xml:space="preserve"> la</w:t>
      </w:r>
      <w:r w:rsidR="001572D7" w:rsidRPr="0063652A">
        <w:rPr>
          <w:rFonts w:ascii="Trebuchet MS" w:eastAsia="MS Mincho" w:hAnsi="Trebuchet MS" w:cs="Times New Roman"/>
          <w:sz w:val="22"/>
          <w:szCs w:val="22"/>
          <w:lang w:eastAsia="en-US"/>
        </w:rPr>
        <w:t xml:space="preserve"> agenția pentru ocuparea forței de muncă în evidențele căreia </w:t>
      </w:r>
      <w:r w:rsidR="00A5291B">
        <w:rPr>
          <w:rFonts w:ascii="Trebuchet MS" w:eastAsia="MS Mincho" w:hAnsi="Trebuchet MS" w:cs="Times New Roman"/>
          <w:sz w:val="22"/>
          <w:szCs w:val="22"/>
          <w:lang w:eastAsia="en-US"/>
        </w:rPr>
        <w:t>sunteți</w:t>
      </w:r>
      <w:r w:rsidR="001572D7" w:rsidRPr="0063652A">
        <w:rPr>
          <w:rFonts w:ascii="Trebuchet MS" w:eastAsia="MS Mincho" w:hAnsi="Trebuchet MS" w:cs="Times New Roman"/>
          <w:sz w:val="22"/>
          <w:szCs w:val="22"/>
          <w:lang w:eastAsia="en-US"/>
        </w:rPr>
        <w:t xml:space="preserve"> înregistrat, următoarele documente</w:t>
      </w:r>
      <w:r w:rsidR="0063652A" w:rsidRPr="0063652A">
        <w:rPr>
          <w:rFonts w:ascii="Trebuchet MS" w:eastAsia="MS Mincho" w:hAnsi="Trebuchet MS" w:cs="Times New Roman"/>
          <w:sz w:val="22"/>
          <w:szCs w:val="22"/>
          <w:lang w:val="en-US" w:eastAsia="en-US"/>
        </w:rPr>
        <w:t>:</w:t>
      </w:r>
    </w:p>
    <w:p w14:paraId="14351A63" w14:textId="77777777" w:rsidR="00CF2812" w:rsidRPr="0063652A" w:rsidRDefault="00CF2812" w:rsidP="00800566">
      <w:pPr>
        <w:spacing w:line="276" w:lineRule="auto"/>
        <w:jc w:val="both"/>
        <w:rPr>
          <w:rFonts w:ascii="Trebuchet MS" w:eastAsia="MS Mincho" w:hAnsi="Trebuchet MS" w:cs="Times New Roman"/>
          <w:sz w:val="22"/>
          <w:szCs w:val="22"/>
          <w:lang w:val="en-US" w:eastAsia="en-US"/>
        </w:rPr>
      </w:pPr>
    </w:p>
    <w:p w14:paraId="473339F4" w14:textId="7CBF5D75" w:rsidR="0063652A" w:rsidRPr="0063652A" w:rsidRDefault="0063652A" w:rsidP="00800566">
      <w:pPr>
        <w:tabs>
          <w:tab w:val="left" w:pos="360"/>
        </w:tabs>
        <w:spacing w:line="276" w:lineRule="auto"/>
        <w:ind w:left="360"/>
        <w:jc w:val="both"/>
        <w:rPr>
          <w:rFonts w:ascii="Trebuchet MS" w:eastAsia="MS Mincho" w:hAnsi="Trebuchet MS" w:cs="Times New Roman"/>
          <w:sz w:val="22"/>
          <w:szCs w:val="22"/>
          <w:lang w:val="en-US" w:eastAsia="en-US"/>
        </w:rPr>
      </w:pPr>
      <w:r w:rsidRPr="0063652A">
        <w:rPr>
          <w:rFonts w:ascii="Trebuchet MS" w:eastAsia="MS Mincho" w:hAnsi="Trebuchet MS" w:cs="Times New Roman"/>
          <w:sz w:val="22"/>
          <w:szCs w:val="22"/>
          <w:lang w:val="en-US" w:eastAsia="en-US"/>
        </w:rPr>
        <w:t xml:space="preserve">1. </w:t>
      </w:r>
      <w:r w:rsidR="00A5291B">
        <w:rPr>
          <w:rFonts w:ascii="Trebuchet MS" w:eastAsia="MS Mincho" w:hAnsi="Trebuchet MS" w:cs="Times New Roman"/>
          <w:sz w:val="22"/>
          <w:szCs w:val="22"/>
          <w:lang w:val="en-US" w:eastAsia="en-US"/>
        </w:rPr>
        <w:t>a</w:t>
      </w:r>
      <w:r w:rsidRPr="0063652A">
        <w:rPr>
          <w:rFonts w:ascii="Trebuchet MS" w:eastAsia="MS Mincho" w:hAnsi="Trebuchet MS" w:cs="Times New Roman"/>
          <w:sz w:val="22"/>
          <w:szCs w:val="22"/>
          <w:lang w:val="en-US" w:eastAsia="en-US"/>
        </w:rPr>
        <w:t>ct identitate (BI/CI);</w:t>
      </w:r>
    </w:p>
    <w:p w14:paraId="45B58102" w14:textId="7E74EC2A" w:rsidR="0063652A" w:rsidRPr="0063652A" w:rsidRDefault="0063652A" w:rsidP="00800566">
      <w:pPr>
        <w:tabs>
          <w:tab w:val="left" w:pos="360"/>
        </w:tabs>
        <w:spacing w:line="276" w:lineRule="auto"/>
        <w:ind w:left="360"/>
        <w:jc w:val="both"/>
        <w:rPr>
          <w:rFonts w:ascii="Trebuchet MS" w:eastAsia="Trebuchet MS" w:hAnsi="Trebuchet MS"/>
          <w:color w:val="141F25"/>
          <w:sz w:val="22"/>
          <w:szCs w:val="22"/>
          <w:lang w:val="en-US"/>
        </w:rPr>
      </w:pPr>
      <w:r w:rsidRPr="0063652A">
        <w:rPr>
          <w:rFonts w:ascii="Trebuchet MS" w:eastAsia="Trebuchet MS" w:hAnsi="Trebuchet MS"/>
          <w:color w:val="141F25"/>
          <w:sz w:val="22"/>
          <w:szCs w:val="22"/>
          <w:lang w:val="en-US"/>
        </w:rPr>
        <w:t xml:space="preserve">2. </w:t>
      </w:r>
      <w:r w:rsidR="00A5291B">
        <w:rPr>
          <w:rFonts w:ascii="Trebuchet MS" w:eastAsia="Trebuchet MS" w:hAnsi="Trebuchet MS"/>
          <w:color w:val="141F25"/>
          <w:sz w:val="22"/>
          <w:szCs w:val="22"/>
          <w:lang w:val="en-US"/>
        </w:rPr>
        <w:t>a</w:t>
      </w:r>
      <w:r w:rsidRPr="0063652A">
        <w:rPr>
          <w:rFonts w:ascii="Trebuchet MS" w:eastAsia="Trebuchet MS" w:hAnsi="Trebuchet MS"/>
          <w:color w:val="141F25"/>
          <w:sz w:val="22"/>
          <w:szCs w:val="22"/>
          <w:lang w:val="en-US"/>
        </w:rPr>
        <w:t>ctul în baza căruia a</w:t>
      </w:r>
      <w:r w:rsidR="00A5291B">
        <w:rPr>
          <w:rFonts w:ascii="Trebuchet MS" w:eastAsia="Trebuchet MS" w:hAnsi="Trebuchet MS"/>
          <w:color w:val="141F25"/>
          <w:sz w:val="22"/>
          <w:szCs w:val="22"/>
          <w:lang w:val="en-US"/>
        </w:rPr>
        <w:t>ți</w:t>
      </w:r>
      <w:r w:rsidRPr="0063652A">
        <w:rPr>
          <w:rFonts w:ascii="Trebuchet MS" w:eastAsia="Trebuchet MS" w:hAnsi="Trebuchet MS"/>
          <w:color w:val="141F25"/>
          <w:sz w:val="22"/>
          <w:szCs w:val="22"/>
          <w:lang w:val="en-US"/>
        </w:rPr>
        <w:t xml:space="preserve"> fost încadrat în muncă sau dovada emisă de  angajator care</w:t>
      </w:r>
    </w:p>
    <w:p w14:paraId="0BC7C4F5" w14:textId="50AB9FF0" w:rsidR="0063652A" w:rsidRPr="0063652A" w:rsidRDefault="0063652A" w:rsidP="00800566">
      <w:pPr>
        <w:tabs>
          <w:tab w:val="left" w:pos="360"/>
        </w:tabs>
        <w:spacing w:line="276" w:lineRule="auto"/>
        <w:ind w:left="360"/>
        <w:jc w:val="both"/>
        <w:rPr>
          <w:rFonts w:ascii="Trebuchet MS" w:eastAsia="Trebuchet MS" w:hAnsi="Trebuchet MS"/>
          <w:color w:val="141F25"/>
          <w:sz w:val="22"/>
          <w:szCs w:val="22"/>
          <w:lang w:val="en-US"/>
        </w:rPr>
      </w:pPr>
      <w:r w:rsidRPr="0063652A">
        <w:rPr>
          <w:rFonts w:ascii="Trebuchet MS" w:eastAsia="Trebuchet MS" w:hAnsi="Trebuchet MS"/>
          <w:color w:val="141F25"/>
          <w:sz w:val="22"/>
          <w:szCs w:val="22"/>
          <w:lang w:val="en-US"/>
        </w:rPr>
        <w:t>să ateste încadrarea în muncă;</w:t>
      </w:r>
    </w:p>
    <w:p w14:paraId="5DBF480C" w14:textId="24E0934D" w:rsidR="0063652A" w:rsidRPr="0063652A" w:rsidRDefault="0063652A" w:rsidP="00800566">
      <w:pPr>
        <w:spacing w:line="276" w:lineRule="auto"/>
        <w:ind w:left="360"/>
        <w:jc w:val="both"/>
        <w:rPr>
          <w:rFonts w:ascii="Trebuchet MS" w:eastAsia="MS Mincho" w:hAnsi="Trebuchet MS" w:cs="Times New Roman"/>
          <w:sz w:val="22"/>
          <w:szCs w:val="22"/>
          <w:lang w:eastAsia="en-US"/>
        </w:rPr>
      </w:pPr>
      <w:r w:rsidRPr="0063652A">
        <w:rPr>
          <w:rFonts w:ascii="Trebuchet MS" w:eastAsia="Trebuchet MS" w:hAnsi="Trebuchet MS"/>
          <w:color w:val="141F25"/>
          <w:sz w:val="22"/>
          <w:szCs w:val="22"/>
          <w:lang w:val="en-US"/>
        </w:rPr>
        <w:t xml:space="preserve">3. </w:t>
      </w:r>
      <w:r w:rsidR="00A5291B">
        <w:rPr>
          <w:rFonts w:ascii="Trebuchet MS" w:eastAsia="Trebuchet MS" w:hAnsi="Trebuchet MS"/>
          <w:color w:val="141F25"/>
          <w:sz w:val="22"/>
          <w:szCs w:val="22"/>
          <w:lang w:val="en-US"/>
        </w:rPr>
        <w:t>o</w:t>
      </w:r>
      <w:r w:rsidRPr="0063652A">
        <w:rPr>
          <w:rFonts w:ascii="Trebuchet MS" w:eastAsia="Trebuchet MS" w:hAnsi="Trebuchet MS"/>
          <w:color w:val="141F25"/>
          <w:sz w:val="22"/>
          <w:szCs w:val="22"/>
          <w:lang w:val="en-US"/>
        </w:rPr>
        <w:t xml:space="preserve"> cerere conform modelului pus la dispoziţie de</w:t>
      </w:r>
      <w:r w:rsidRPr="0063652A">
        <w:rPr>
          <w:rFonts w:ascii="Trebuchet MS" w:eastAsia="MS Mincho" w:hAnsi="Trebuchet MS" w:cs="Times New Roman"/>
          <w:sz w:val="22"/>
          <w:szCs w:val="22"/>
          <w:lang w:eastAsia="en-US"/>
        </w:rPr>
        <w:t xml:space="preserve"> agențiile  pentru ocuparea forței de</w:t>
      </w:r>
    </w:p>
    <w:p w14:paraId="6986BDEF" w14:textId="1537C086" w:rsidR="0063652A" w:rsidRPr="0063652A" w:rsidRDefault="0063652A" w:rsidP="00800566">
      <w:pPr>
        <w:tabs>
          <w:tab w:val="left" w:pos="360"/>
        </w:tabs>
        <w:spacing w:line="276" w:lineRule="auto"/>
        <w:ind w:left="360"/>
        <w:jc w:val="both"/>
        <w:rPr>
          <w:rFonts w:ascii="Trebuchet MS" w:eastAsia="MS Mincho" w:hAnsi="Trebuchet MS" w:cs="Times New Roman"/>
          <w:sz w:val="22"/>
          <w:szCs w:val="22"/>
          <w:lang w:eastAsia="en-US"/>
        </w:rPr>
      </w:pPr>
      <w:r w:rsidRPr="0063652A">
        <w:rPr>
          <w:rFonts w:ascii="Trebuchet MS" w:eastAsia="MS Mincho" w:hAnsi="Trebuchet MS" w:cs="Times New Roman"/>
          <w:sz w:val="22"/>
          <w:szCs w:val="22"/>
          <w:lang w:eastAsia="en-US"/>
        </w:rPr>
        <w:t>muncă;</w:t>
      </w:r>
    </w:p>
    <w:p w14:paraId="038EF932" w14:textId="6718CB3C" w:rsidR="0063652A" w:rsidRDefault="0063652A" w:rsidP="00800566">
      <w:pPr>
        <w:tabs>
          <w:tab w:val="left" w:pos="360"/>
        </w:tabs>
        <w:spacing w:line="276" w:lineRule="auto"/>
        <w:ind w:left="360"/>
        <w:jc w:val="both"/>
        <w:rPr>
          <w:rFonts w:ascii="Trebuchet MS" w:hAnsi="Trebuchet MS"/>
          <w:sz w:val="22"/>
          <w:szCs w:val="22"/>
          <w:lang w:val="en-US" w:eastAsia="en-US"/>
        </w:rPr>
      </w:pPr>
      <w:r w:rsidRPr="0063652A">
        <w:rPr>
          <w:rFonts w:ascii="Trebuchet MS" w:eastAsia="MS Mincho" w:hAnsi="Trebuchet MS" w:cs="Times New Roman"/>
          <w:sz w:val="22"/>
          <w:szCs w:val="22"/>
          <w:lang w:eastAsia="en-US"/>
        </w:rPr>
        <w:t xml:space="preserve">4. </w:t>
      </w:r>
      <w:r w:rsidR="00A5291B">
        <w:rPr>
          <w:rFonts w:ascii="Trebuchet MS" w:eastAsia="MS Mincho" w:hAnsi="Trebuchet MS" w:cs="Times New Roman"/>
          <w:sz w:val="22"/>
          <w:szCs w:val="22"/>
          <w:lang w:eastAsia="en-US"/>
        </w:rPr>
        <w:t>a</w:t>
      </w:r>
      <w:r w:rsidRPr="0063652A">
        <w:rPr>
          <w:rFonts w:ascii="Trebuchet MS" w:eastAsia="MS Mincho" w:hAnsi="Trebuchet MS" w:cs="Times New Roman"/>
          <w:sz w:val="22"/>
          <w:szCs w:val="22"/>
          <w:lang w:eastAsia="en-US"/>
        </w:rPr>
        <w:t>ngajament pentru respectarea art. 73^3,</w:t>
      </w:r>
      <w:r w:rsidR="00A5291B">
        <w:rPr>
          <w:rFonts w:ascii="Trebuchet MS" w:eastAsia="MS Mincho" w:hAnsi="Trebuchet MS" w:cs="Times New Roman"/>
          <w:sz w:val="22"/>
          <w:szCs w:val="22"/>
          <w:lang w:eastAsia="en-US"/>
        </w:rPr>
        <w:t xml:space="preserve"> </w:t>
      </w:r>
      <w:r w:rsidRPr="0063652A">
        <w:rPr>
          <w:rFonts w:ascii="Trebuchet MS" w:eastAsia="MS Mincho" w:hAnsi="Trebuchet MS" w:cs="Times New Roman"/>
          <w:sz w:val="22"/>
          <w:szCs w:val="22"/>
          <w:lang w:eastAsia="en-US"/>
        </w:rPr>
        <w:t xml:space="preserve">art.74, art.75 din </w:t>
      </w:r>
      <w:r w:rsidRPr="0063652A">
        <w:rPr>
          <w:rFonts w:ascii="Trebuchet MS" w:hAnsi="Trebuchet MS"/>
          <w:sz w:val="22"/>
          <w:szCs w:val="22"/>
          <w:lang w:val="en-US" w:eastAsia="en-US"/>
        </w:rPr>
        <w:t>din Legea nr.76/2002</w:t>
      </w:r>
    </w:p>
    <w:p w14:paraId="3F3B913A" w14:textId="568BD379" w:rsidR="0063652A" w:rsidRPr="0063652A" w:rsidRDefault="0063652A" w:rsidP="00800566">
      <w:pPr>
        <w:tabs>
          <w:tab w:val="left" w:pos="360"/>
        </w:tabs>
        <w:spacing w:line="276" w:lineRule="auto"/>
        <w:ind w:left="360"/>
        <w:jc w:val="both"/>
        <w:rPr>
          <w:rFonts w:ascii="Trebuchet MS" w:eastAsia="Trebuchet MS" w:hAnsi="Trebuchet MS"/>
          <w:color w:val="141F25"/>
          <w:sz w:val="22"/>
          <w:szCs w:val="22"/>
          <w:lang w:val="en-US"/>
        </w:rPr>
      </w:pPr>
      <w:r w:rsidRPr="0063652A">
        <w:rPr>
          <w:rFonts w:ascii="Trebuchet MS" w:hAnsi="Trebuchet MS"/>
          <w:sz w:val="22"/>
          <w:szCs w:val="22"/>
          <w:lang w:val="en-US" w:eastAsia="en-US"/>
        </w:rPr>
        <w:t>privind sistemul  asigurărilor pentru șomaj și stimularea ocupării</w:t>
      </w:r>
      <w:r w:rsidR="00D73261" w:rsidRPr="00D73261">
        <w:rPr>
          <w:rFonts w:ascii="Trebuchet MS" w:hAnsi="Trebuchet MS"/>
          <w:sz w:val="22"/>
          <w:szCs w:val="22"/>
          <w:lang w:val="en-US" w:eastAsia="en-US"/>
        </w:rPr>
        <w:t xml:space="preserve"> </w:t>
      </w:r>
      <w:r w:rsidR="00D73261" w:rsidRPr="0063652A">
        <w:rPr>
          <w:rFonts w:ascii="Trebuchet MS" w:hAnsi="Trebuchet MS"/>
          <w:sz w:val="22"/>
          <w:szCs w:val="22"/>
          <w:lang w:val="en-US" w:eastAsia="en-US"/>
        </w:rPr>
        <w:t>forței de muncă</w:t>
      </w:r>
      <w:r w:rsidR="00A5291B">
        <w:rPr>
          <w:rFonts w:ascii="Trebuchet MS" w:hAnsi="Trebuchet MS"/>
          <w:sz w:val="22"/>
          <w:szCs w:val="22"/>
          <w:lang w:val="en-US" w:eastAsia="en-US"/>
        </w:rPr>
        <w:t xml:space="preserve">, </w:t>
      </w:r>
      <w:r w:rsidR="00A5291B">
        <w:rPr>
          <w:rFonts w:ascii="Trebuchet MS" w:eastAsia="MS Mincho" w:hAnsi="Trebuchet MS" w:cs="Times New Roman"/>
          <w:sz w:val="22"/>
          <w:szCs w:val="22"/>
          <w:lang w:eastAsia="en-US"/>
        </w:rPr>
        <w:t>după caz</w:t>
      </w:r>
      <w:r w:rsidR="00D73261">
        <w:rPr>
          <w:rFonts w:ascii="Trebuchet MS" w:hAnsi="Trebuchet MS"/>
          <w:sz w:val="22"/>
          <w:szCs w:val="22"/>
          <w:lang w:val="en-US" w:eastAsia="en-US"/>
        </w:rPr>
        <w:t>;</w:t>
      </w:r>
    </w:p>
    <w:p w14:paraId="359A6E09" w14:textId="7F3E48DD" w:rsidR="00D73261" w:rsidRDefault="00D73261" w:rsidP="00800566">
      <w:pPr>
        <w:spacing w:line="276" w:lineRule="auto"/>
        <w:ind w:left="360"/>
        <w:jc w:val="both"/>
        <w:rPr>
          <w:rFonts w:ascii="Trebuchet MS" w:eastAsia="Trebuchet MS" w:hAnsi="Trebuchet MS"/>
          <w:color w:val="141F25"/>
          <w:sz w:val="22"/>
          <w:szCs w:val="22"/>
        </w:rPr>
      </w:pPr>
      <w:r w:rsidRPr="00D73261">
        <w:rPr>
          <w:rFonts w:ascii="Trebuchet MS" w:eastAsia="Trebuchet MS" w:hAnsi="Trebuchet MS"/>
          <w:color w:val="141F25"/>
          <w:sz w:val="22"/>
          <w:szCs w:val="22"/>
        </w:rPr>
        <w:t>5.</w:t>
      </w:r>
      <w:r>
        <w:rPr>
          <w:rFonts w:ascii="Trebuchet MS" w:eastAsia="Trebuchet MS" w:hAnsi="Trebuchet MS"/>
          <w:color w:val="141F25"/>
          <w:sz w:val="22"/>
          <w:szCs w:val="22"/>
        </w:rPr>
        <w:t xml:space="preserve"> </w:t>
      </w:r>
      <w:r w:rsidR="00A5291B">
        <w:rPr>
          <w:rFonts w:ascii="Trebuchet MS" w:eastAsia="Trebuchet MS" w:hAnsi="Trebuchet MS"/>
          <w:color w:val="141F25"/>
          <w:sz w:val="22"/>
          <w:szCs w:val="22"/>
        </w:rPr>
        <w:t>d</w:t>
      </w:r>
      <w:r w:rsidRPr="00D73261">
        <w:rPr>
          <w:rFonts w:ascii="Trebuchet MS" w:eastAsia="Trebuchet MS" w:hAnsi="Trebuchet MS"/>
          <w:color w:val="141F25"/>
          <w:sz w:val="22"/>
          <w:szCs w:val="22"/>
        </w:rPr>
        <w:t>eclaraţi</w:t>
      </w:r>
      <w:r w:rsidR="00A5291B">
        <w:rPr>
          <w:rFonts w:ascii="Trebuchet MS" w:eastAsia="Trebuchet MS" w:hAnsi="Trebuchet MS"/>
          <w:color w:val="141F25"/>
          <w:sz w:val="22"/>
          <w:szCs w:val="22"/>
        </w:rPr>
        <w:t>a</w:t>
      </w:r>
      <w:r w:rsidRPr="00D73261">
        <w:rPr>
          <w:rFonts w:ascii="Trebuchet MS" w:eastAsia="Trebuchet MS" w:hAnsi="Trebuchet MS"/>
          <w:color w:val="141F25"/>
          <w:sz w:val="22"/>
          <w:szCs w:val="22"/>
        </w:rPr>
        <w:t xml:space="preserve"> pe propria răspundere a angajatorului din care să rezulte că în ultimele 12</w:t>
      </w:r>
    </w:p>
    <w:p w14:paraId="7756175B" w14:textId="5D5B4B9A" w:rsidR="00D73261" w:rsidRDefault="00D73261" w:rsidP="00800566">
      <w:pPr>
        <w:spacing w:line="276" w:lineRule="auto"/>
        <w:ind w:left="360"/>
        <w:jc w:val="both"/>
        <w:rPr>
          <w:rFonts w:ascii="Trebuchet MS" w:eastAsia="Trebuchet MS" w:hAnsi="Trebuchet MS"/>
          <w:color w:val="141F25"/>
          <w:sz w:val="22"/>
          <w:szCs w:val="22"/>
        </w:rPr>
      </w:pPr>
      <w:r>
        <w:rPr>
          <w:rFonts w:ascii="Trebuchet MS" w:eastAsia="Trebuchet MS" w:hAnsi="Trebuchet MS"/>
          <w:color w:val="141F25"/>
          <w:sz w:val="22"/>
          <w:szCs w:val="22"/>
        </w:rPr>
        <w:t>l</w:t>
      </w:r>
      <w:r w:rsidRPr="00D73261">
        <w:rPr>
          <w:rFonts w:ascii="Trebuchet MS" w:eastAsia="Trebuchet MS" w:hAnsi="Trebuchet MS"/>
          <w:color w:val="141F25"/>
          <w:sz w:val="22"/>
          <w:szCs w:val="22"/>
        </w:rPr>
        <w:t>uni</w:t>
      </w:r>
      <w:r>
        <w:rPr>
          <w:rFonts w:ascii="Trebuchet MS" w:eastAsia="Trebuchet MS" w:hAnsi="Trebuchet MS"/>
          <w:color w:val="141F25"/>
          <w:sz w:val="22"/>
          <w:szCs w:val="22"/>
        </w:rPr>
        <w:t xml:space="preserve"> (art.73^2) </w:t>
      </w:r>
      <w:r w:rsidR="00AE1AFA">
        <w:rPr>
          <w:rFonts w:ascii="Trebuchet MS" w:eastAsia="Trebuchet MS" w:hAnsi="Trebuchet MS"/>
          <w:color w:val="141F25"/>
          <w:sz w:val="22"/>
          <w:szCs w:val="22"/>
        </w:rPr>
        <w:t xml:space="preserve"> </w:t>
      </w:r>
      <w:r>
        <w:rPr>
          <w:rFonts w:ascii="Trebuchet MS" w:eastAsia="Trebuchet MS" w:hAnsi="Trebuchet MS"/>
          <w:color w:val="141F25"/>
          <w:sz w:val="22"/>
          <w:szCs w:val="22"/>
        </w:rPr>
        <w:t>sau 2 ani</w:t>
      </w:r>
      <w:r w:rsidR="00AE1AFA">
        <w:rPr>
          <w:rFonts w:ascii="Trebuchet MS" w:eastAsia="Trebuchet MS" w:hAnsi="Trebuchet MS"/>
          <w:color w:val="141F25"/>
          <w:sz w:val="22"/>
          <w:szCs w:val="22"/>
        </w:rPr>
        <w:t xml:space="preserve"> </w:t>
      </w:r>
      <w:r>
        <w:rPr>
          <w:rFonts w:ascii="Trebuchet MS" w:eastAsia="Trebuchet MS" w:hAnsi="Trebuchet MS"/>
          <w:color w:val="141F25"/>
          <w:sz w:val="22"/>
          <w:szCs w:val="22"/>
        </w:rPr>
        <w:t xml:space="preserve">(art.74, art.75) </w:t>
      </w:r>
      <w:r w:rsidRPr="00D73261">
        <w:rPr>
          <w:rFonts w:ascii="Trebuchet MS" w:eastAsia="Trebuchet MS" w:hAnsi="Trebuchet MS"/>
          <w:color w:val="141F25"/>
          <w:sz w:val="22"/>
          <w:szCs w:val="22"/>
        </w:rPr>
        <w:t>acesta nu a mai fost în raporturi de muncă sau</w:t>
      </w:r>
    </w:p>
    <w:p w14:paraId="74468CFD" w14:textId="74F16700" w:rsidR="00D574AD" w:rsidRDefault="00D73261" w:rsidP="00800566">
      <w:pPr>
        <w:spacing w:line="276" w:lineRule="auto"/>
        <w:ind w:left="360"/>
        <w:jc w:val="both"/>
        <w:rPr>
          <w:rFonts w:ascii="Trebuchet MS" w:hAnsi="Trebuchet MS"/>
          <w:sz w:val="22"/>
          <w:szCs w:val="22"/>
        </w:rPr>
      </w:pPr>
      <w:r w:rsidRPr="00D73261">
        <w:rPr>
          <w:rFonts w:ascii="Trebuchet MS" w:eastAsia="Trebuchet MS" w:hAnsi="Trebuchet MS"/>
          <w:color w:val="141F25"/>
          <w:sz w:val="22"/>
          <w:szCs w:val="22"/>
        </w:rPr>
        <w:t>de serviciu cu persoana respectivă</w:t>
      </w:r>
      <w:r>
        <w:rPr>
          <w:rFonts w:ascii="Trebuchet MS" w:eastAsia="Trebuchet MS" w:hAnsi="Trebuchet MS"/>
          <w:color w:val="141F25"/>
          <w:sz w:val="22"/>
          <w:szCs w:val="22"/>
        </w:rPr>
        <w:t>.</w:t>
      </w:r>
    </w:p>
    <w:p w14:paraId="07D9E26B" w14:textId="77777777" w:rsidR="00A73450" w:rsidRDefault="00A73450" w:rsidP="00800566">
      <w:pPr>
        <w:tabs>
          <w:tab w:val="left" w:pos="2150"/>
        </w:tabs>
        <w:spacing w:line="276" w:lineRule="auto"/>
        <w:jc w:val="both"/>
        <w:rPr>
          <w:rFonts w:ascii="Trebuchet MS" w:hAnsi="Trebuchet MS"/>
          <w:sz w:val="22"/>
          <w:szCs w:val="22"/>
        </w:rPr>
      </w:pPr>
    </w:p>
    <w:p w14:paraId="0205E270" w14:textId="118982D6" w:rsidR="00A404C3" w:rsidRPr="00D619EE" w:rsidRDefault="006772E2" w:rsidP="009475ED">
      <w:pPr>
        <w:widowControl w:val="0"/>
        <w:tabs>
          <w:tab w:val="left" w:pos="566"/>
        </w:tabs>
        <w:autoSpaceDE w:val="0"/>
        <w:autoSpaceDN w:val="0"/>
        <w:adjustRightInd w:val="0"/>
        <w:spacing w:before="120" w:after="120" w:line="276" w:lineRule="auto"/>
        <w:jc w:val="both"/>
        <w:rPr>
          <w:rFonts w:ascii="Trebuchet MS" w:eastAsia="Trebuchet MS" w:hAnsi="Trebuchet MS"/>
          <w:noProof/>
          <w:color w:val="141F25"/>
          <w:sz w:val="22"/>
          <w:szCs w:val="22"/>
          <w:lang w:val="en-US" w:eastAsia="en-US"/>
        </w:rPr>
      </w:pPr>
      <w:r w:rsidRPr="006772E2">
        <w:rPr>
          <w:rFonts w:ascii="Trebuchet MS" w:eastAsia="MS Mincho" w:hAnsi="Trebuchet MS" w:cs="Times New Roman"/>
          <w:sz w:val="22"/>
          <w:szCs w:val="22"/>
          <w:lang w:eastAsia="en-US"/>
        </w:rPr>
        <w:t xml:space="preserve">Recomandăm persoanelor interesate să urmărească site-ul </w:t>
      </w:r>
      <w:hyperlink r:id="rId13" w:history="1">
        <w:r w:rsidRPr="006772E2">
          <w:rPr>
            <w:rFonts w:ascii="Trebuchet MS" w:eastAsia="MS Mincho" w:hAnsi="Trebuchet MS" w:cs="Times New Roman"/>
            <w:sz w:val="22"/>
            <w:szCs w:val="22"/>
            <w:lang w:eastAsia="en-US"/>
          </w:rPr>
          <w:t>www.anofm.ro</w:t>
        </w:r>
      </w:hyperlink>
      <w:r w:rsidRPr="006772E2">
        <w:rPr>
          <w:rFonts w:ascii="Trebuchet MS" w:eastAsia="MS Mincho" w:hAnsi="Trebuchet MS" w:cs="Times New Roman"/>
          <w:sz w:val="22"/>
          <w:szCs w:val="22"/>
          <w:lang w:eastAsia="en-US"/>
        </w:rPr>
        <w:t xml:space="preserve"> și pagina de Facebook a instituției, </w:t>
      </w:r>
      <w:hyperlink r:id="rId14" w:history="1">
        <w:r w:rsidRPr="006772E2">
          <w:rPr>
            <w:rFonts w:ascii="Trebuchet MS" w:eastAsia="MS Mincho" w:hAnsi="Trebuchet MS" w:cs="Times New Roman"/>
            <w:sz w:val="22"/>
            <w:szCs w:val="22"/>
            <w:lang w:eastAsia="en-US"/>
          </w:rPr>
          <w:t>https://www.facebook.com/fiiinformat/</w:t>
        </w:r>
      </w:hyperlink>
      <w:r w:rsidRPr="006772E2">
        <w:rPr>
          <w:rFonts w:ascii="Trebuchet MS" w:eastAsia="MS Mincho" w:hAnsi="Trebuchet MS" w:cs="Times New Roman"/>
          <w:sz w:val="22"/>
          <w:szCs w:val="22"/>
          <w:lang w:eastAsia="en-US"/>
        </w:rPr>
        <w:t>, actualizate permanent cu informații despre proiect și despre fiecare măsură activă derulată prin intermediul acestuia.</w:t>
      </w:r>
      <w:bookmarkStart w:id="0" w:name="_GoBack"/>
      <w:bookmarkEnd w:id="0"/>
    </w:p>
    <w:sectPr w:rsidR="00A404C3" w:rsidRPr="00D619EE" w:rsidSect="00971EF1">
      <w:footerReference w:type="default" r:id="rId15"/>
      <w:pgSz w:w="11906" w:h="16838"/>
      <w:pgMar w:top="1417" w:right="1196" w:bottom="1417" w:left="1417" w:header="708"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DC664" w14:textId="77777777" w:rsidR="00C30D88" w:rsidRDefault="00C30D88" w:rsidP="00AB1717">
      <w:r>
        <w:separator/>
      </w:r>
    </w:p>
  </w:endnote>
  <w:endnote w:type="continuationSeparator" w:id="0">
    <w:p w14:paraId="59468BFC" w14:textId="77777777" w:rsidR="00C30D88" w:rsidRDefault="00C30D88"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24"/>
      <w:docPartObj>
        <w:docPartGallery w:val="Page Numbers (Bottom of Page)"/>
        <w:docPartUnique/>
      </w:docPartObj>
    </w:sdtPr>
    <w:sdtEndPr/>
    <w:sdtContent>
      <w:sdt>
        <w:sdtPr>
          <w:id w:val="860082579"/>
          <w:docPartObj>
            <w:docPartGallery w:val="Page Numbers (Top of Page)"/>
            <w:docPartUnique/>
          </w:docPartObj>
        </w:sdtPr>
        <w:sdtEndPr/>
        <w:sdtContent>
          <w:p w14:paraId="6E7374CB" w14:textId="6C799694" w:rsidR="002C4F18" w:rsidRDefault="002C4F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75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5ED">
              <w:rPr>
                <w:b/>
                <w:bCs/>
                <w:noProof/>
              </w:rPr>
              <w:t>2</w:t>
            </w:r>
            <w:r>
              <w:rPr>
                <w:b/>
                <w:bCs/>
                <w:sz w:val="24"/>
                <w:szCs w:val="24"/>
              </w:rPr>
              <w:fldChar w:fldCharType="end"/>
            </w:r>
          </w:p>
        </w:sdtContent>
      </w:sdt>
    </w:sdtContent>
  </w:sdt>
  <w:p w14:paraId="67AA5234" w14:textId="637DDC25" w:rsidR="00AB1717" w:rsidRDefault="00AB1717" w:rsidP="00EF6B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6751A" w14:textId="77777777" w:rsidR="00C30D88" w:rsidRDefault="00C30D88" w:rsidP="00AB1717">
      <w:r>
        <w:separator/>
      </w:r>
    </w:p>
  </w:footnote>
  <w:footnote w:type="continuationSeparator" w:id="0">
    <w:p w14:paraId="69E10128" w14:textId="77777777" w:rsidR="00C30D88" w:rsidRDefault="00C30D88"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A58"/>
    <w:multiLevelType w:val="hybridMultilevel"/>
    <w:tmpl w:val="4102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6EF3"/>
    <w:multiLevelType w:val="hybridMultilevel"/>
    <w:tmpl w:val="F9F6E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926F2"/>
    <w:multiLevelType w:val="hybridMultilevel"/>
    <w:tmpl w:val="B310E3E4"/>
    <w:lvl w:ilvl="0" w:tplc="7EECAABE">
      <w:start w:val="1"/>
      <w:numFmt w:val="decimal"/>
      <w:lvlText w:val="%1."/>
      <w:lvlJc w:val="left"/>
      <w:pPr>
        <w:ind w:left="720" w:hanging="360"/>
      </w:pPr>
      <w:rPr>
        <w:rFonts w:eastAsia="MS Mincho"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13EA1"/>
    <w:rsid w:val="00022C9D"/>
    <w:rsid w:val="0006313A"/>
    <w:rsid w:val="0008536A"/>
    <w:rsid w:val="000C2E11"/>
    <w:rsid w:val="000E0131"/>
    <w:rsid w:val="000E2DE4"/>
    <w:rsid w:val="000F3DAC"/>
    <w:rsid w:val="000F4924"/>
    <w:rsid w:val="001117E6"/>
    <w:rsid w:val="0013593D"/>
    <w:rsid w:val="001542A2"/>
    <w:rsid w:val="001572D7"/>
    <w:rsid w:val="00194FF0"/>
    <w:rsid w:val="001B5AEA"/>
    <w:rsid w:val="001D173B"/>
    <w:rsid w:val="001D5584"/>
    <w:rsid w:val="001E122F"/>
    <w:rsid w:val="001E4F2F"/>
    <w:rsid w:val="001E65EA"/>
    <w:rsid w:val="002125D2"/>
    <w:rsid w:val="00227353"/>
    <w:rsid w:val="0023057F"/>
    <w:rsid w:val="00236191"/>
    <w:rsid w:val="00246A92"/>
    <w:rsid w:val="00294788"/>
    <w:rsid w:val="002A579A"/>
    <w:rsid w:val="002B3CBB"/>
    <w:rsid w:val="002C1977"/>
    <w:rsid w:val="002C3BED"/>
    <w:rsid w:val="002C4F18"/>
    <w:rsid w:val="002E226E"/>
    <w:rsid w:val="002E2DAE"/>
    <w:rsid w:val="002E3FBA"/>
    <w:rsid w:val="00337202"/>
    <w:rsid w:val="003700DE"/>
    <w:rsid w:val="003B196B"/>
    <w:rsid w:val="003D2B16"/>
    <w:rsid w:val="0040230B"/>
    <w:rsid w:val="00430285"/>
    <w:rsid w:val="00435098"/>
    <w:rsid w:val="00462542"/>
    <w:rsid w:val="00463169"/>
    <w:rsid w:val="00474D39"/>
    <w:rsid w:val="004914E6"/>
    <w:rsid w:val="00491C7C"/>
    <w:rsid w:val="004957C6"/>
    <w:rsid w:val="004A1019"/>
    <w:rsid w:val="00511669"/>
    <w:rsid w:val="00544F30"/>
    <w:rsid w:val="00574D74"/>
    <w:rsid w:val="00590816"/>
    <w:rsid w:val="005B6487"/>
    <w:rsid w:val="00601921"/>
    <w:rsid w:val="00620682"/>
    <w:rsid w:val="006219B7"/>
    <w:rsid w:val="00634285"/>
    <w:rsid w:val="0063652A"/>
    <w:rsid w:val="00657068"/>
    <w:rsid w:val="00671BC6"/>
    <w:rsid w:val="006772E2"/>
    <w:rsid w:val="006B38CC"/>
    <w:rsid w:val="006C0B91"/>
    <w:rsid w:val="006D53E3"/>
    <w:rsid w:val="006D6275"/>
    <w:rsid w:val="006F5F1B"/>
    <w:rsid w:val="007014EE"/>
    <w:rsid w:val="007148F2"/>
    <w:rsid w:val="007214AA"/>
    <w:rsid w:val="00766BC4"/>
    <w:rsid w:val="00770F19"/>
    <w:rsid w:val="00797878"/>
    <w:rsid w:val="007D2021"/>
    <w:rsid w:val="007E591F"/>
    <w:rsid w:val="007F79D3"/>
    <w:rsid w:val="00800566"/>
    <w:rsid w:val="008058D7"/>
    <w:rsid w:val="00807D79"/>
    <w:rsid w:val="00816E71"/>
    <w:rsid w:val="00842048"/>
    <w:rsid w:val="008522B4"/>
    <w:rsid w:val="00894960"/>
    <w:rsid w:val="008B77B4"/>
    <w:rsid w:val="008C60C6"/>
    <w:rsid w:val="008C70C1"/>
    <w:rsid w:val="008E1292"/>
    <w:rsid w:val="00924C4B"/>
    <w:rsid w:val="009324DD"/>
    <w:rsid w:val="00943672"/>
    <w:rsid w:val="009475ED"/>
    <w:rsid w:val="00950BCB"/>
    <w:rsid w:val="0095140F"/>
    <w:rsid w:val="00971EF1"/>
    <w:rsid w:val="009904C1"/>
    <w:rsid w:val="009E00C1"/>
    <w:rsid w:val="009E748E"/>
    <w:rsid w:val="00A404C3"/>
    <w:rsid w:val="00A477A8"/>
    <w:rsid w:val="00A5291B"/>
    <w:rsid w:val="00A65A73"/>
    <w:rsid w:val="00A73450"/>
    <w:rsid w:val="00A74958"/>
    <w:rsid w:val="00A83425"/>
    <w:rsid w:val="00A9307A"/>
    <w:rsid w:val="00A95572"/>
    <w:rsid w:val="00AA0560"/>
    <w:rsid w:val="00AA479E"/>
    <w:rsid w:val="00AB1717"/>
    <w:rsid w:val="00AC2676"/>
    <w:rsid w:val="00AE1AFA"/>
    <w:rsid w:val="00B00AA3"/>
    <w:rsid w:val="00B33204"/>
    <w:rsid w:val="00B90456"/>
    <w:rsid w:val="00B97CFC"/>
    <w:rsid w:val="00BA7782"/>
    <w:rsid w:val="00BC5BEE"/>
    <w:rsid w:val="00BD6CDA"/>
    <w:rsid w:val="00C03D15"/>
    <w:rsid w:val="00C063D5"/>
    <w:rsid w:val="00C12A96"/>
    <w:rsid w:val="00C30D88"/>
    <w:rsid w:val="00C35E30"/>
    <w:rsid w:val="00C36209"/>
    <w:rsid w:val="00C507D5"/>
    <w:rsid w:val="00C6108E"/>
    <w:rsid w:val="00C7407E"/>
    <w:rsid w:val="00C81FE8"/>
    <w:rsid w:val="00C87993"/>
    <w:rsid w:val="00C92E27"/>
    <w:rsid w:val="00C9385D"/>
    <w:rsid w:val="00CA660A"/>
    <w:rsid w:val="00CF2812"/>
    <w:rsid w:val="00D574AD"/>
    <w:rsid w:val="00D619EE"/>
    <w:rsid w:val="00D66A9D"/>
    <w:rsid w:val="00D73098"/>
    <w:rsid w:val="00D73261"/>
    <w:rsid w:val="00D86AE5"/>
    <w:rsid w:val="00D90D69"/>
    <w:rsid w:val="00DB3AF1"/>
    <w:rsid w:val="00DE4D2E"/>
    <w:rsid w:val="00E17711"/>
    <w:rsid w:val="00EA376B"/>
    <w:rsid w:val="00EC532B"/>
    <w:rsid w:val="00EF53ED"/>
    <w:rsid w:val="00EF6BCB"/>
    <w:rsid w:val="00F017CD"/>
    <w:rsid w:val="00F3244F"/>
    <w:rsid w:val="00F34332"/>
    <w:rsid w:val="00F422F7"/>
    <w:rsid w:val="00F42C8B"/>
    <w:rsid w:val="00F810E6"/>
    <w:rsid w:val="00F974C3"/>
    <w:rsid w:val="00FA5C68"/>
    <w:rsid w:val="00FA66CC"/>
    <w:rsid w:val="00FB12B4"/>
    <w:rsid w:val="00FC0E6F"/>
    <w:rsid w:val="00FD456A"/>
    <w:rsid w:val="00FE2A3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BalloonText">
    <w:name w:val="Balloon Text"/>
    <w:basedOn w:val="Normal"/>
    <w:link w:val="BalloonTextChar"/>
    <w:uiPriority w:val="99"/>
    <w:semiHidden/>
    <w:unhideWhenUsed/>
    <w:rsid w:val="00FA66CC"/>
    <w:rPr>
      <w:rFonts w:ascii="Tahoma" w:hAnsi="Tahoma" w:cs="Tahoma"/>
      <w:sz w:val="16"/>
      <w:szCs w:val="16"/>
    </w:rPr>
  </w:style>
  <w:style w:type="character" w:customStyle="1" w:styleId="BalloonTextChar">
    <w:name w:val="Balloon Text Char"/>
    <w:basedOn w:val="DefaultParagraphFont"/>
    <w:link w:val="BalloonText"/>
    <w:uiPriority w:val="99"/>
    <w:semiHidden/>
    <w:rsid w:val="00FA66CC"/>
    <w:rPr>
      <w:rFonts w:ascii="Tahoma" w:hAnsi="Tahoma" w:cs="Tahoma"/>
      <w:sz w:val="16"/>
      <w:szCs w:val="16"/>
    </w:rPr>
  </w:style>
  <w:style w:type="character" w:styleId="Hyperlink">
    <w:name w:val="Hyperlink"/>
    <w:basedOn w:val="DefaultParagraphFont"/>
    <w:uiPriority w:val="99"/>
    <w:unhideWhenUsed/>
    <w:rsid w:val="00FA66CC"/>
    <w:rPr>
      <w:color w:val="0563C1" w:themeColor="hyperlink"/>
      <w:u w:val="single"/>
    </w:rPr>
  </w:style>
  <w:style w:type="paragraph" w:styleId="ListParagraph">
    <w:name w:val="List Paragraph"/>
    <w:basedOn w:val="Normal"/>
    <w:uiPriority w:val="34"/>
    <w:qFormat/>
    <w:rsid w:val="0015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of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ebook.com/fiiinfor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F0BB-BE52-4622-B118-CA95F6F6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170</TotalTime>
  <Pages>2</Pages>
  <Words>856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Lucian Matei</cp:lastModifiedBy>
  <cp:revision>29</cp:revision>
  <cp:lastPrinted>2020-01-06T14:58:00Z</cp:lastPrinted>
  <dcterms:created xsi:type="dcterms:W3CDTF">2019-04-08T07:19:00Z</dcterms:created>
  <dcterms:modified xsi:type="dcterms:W3CDTF">2020-01-08T07:54:00Z</dcterms:modified>
</cp:coreProperties>
</file>