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9D" w:rsidRDefault="0055779D"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Pr="002D2DCA" w:rsidRDefault="009804D5" w:rsidP="009804D5">
      <w:pPr>
        <w:pStyle w:val="BodyText2"/>
        <w:ind w:left="-900"/>
        <w:jc w:val="center"/>
        <w:rPr>
          <w:rFonts w:ascii="Trebuchet MS" w:hAnsi="Trebuchet MS" w:cs="Arial"/>
          <w:b/>
          <w:bCs/>
          <w:shadow/>
          <w:sz w:val="96"/>
          <w:szCs w:val="96"/>
        </w:rPr>
      </w:pPr>
      <w:r w:rsidRPr="002D2DCA">
        <w:rPr>
          <w:rFonts w:ascii="Trebuchet MS" w:hAnsi="Trebuchet MS" w:cs="Arial"/>
          <w:b/>
          <w:bCs/>
          <w:shadow/>
          <w:sz w:val="96"/>
          <w:szCs w:val="96"/>
        </w:rPr>
        <w:t>Raport</w:t>
      </w:r>
    </w:p>
    <w:p w:rsidR="009804D5" w:rsidRPr="002D2DCA"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de activitate  pentru</w:t>
      </w:r>
    </w:p>
    <w:p w:rsidR="009804D5"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anul 20</w:t>
      </w:r>
      <w:r w:rsidR="00845FDA">
        <w:rPr>
          <w:rFonts w:ascii="Trebuchet MS" w:hAnsi="Trebuchet MS" w:cs="Arial"/>
          <w:b/>
          <w:bCs/>
          <w:shadow/>
          <w:sz w:val="72"/>
          <w:szCs w:val="72"/>
        </w:rPr>
        <w:t>20</w:t>
      </w:r>
    </w:p>
    <w:p w:rsidR="009804D5" w:rsidRPr="002D2DCA" w:rsidRDefault="009804D5" w:rsidP="009804D5">
      <w:pPr>
        <w:pStyle w:val="BodyText2"/>
        <w:ind w:left="-900"/>
        <w:jc w:val="center"/>
        <w:rPr>
          <w:rFonts w:ascii="Trebuchet MS" w:hAnsi="Trebuchet MS" w:cs="Arial"/>
          <w:b/>
          <w:bCs/>
          <w:shadow/>
          <w:sz w:val="72"/>
          <w:szCs w:val="72"/>
        </w:rPr>
      </w:pP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 xml:space="preserve">AJOFM </w:t>
      </w: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CARAS-SEVERIN</w:t>
      </w:r>
    </w:p>
    <w:p w:rsidR="009804D5" w:rsidRPr="002D2DCA" w:rsidRDefault="009804D5" w:rsidP="009804D5">
      <w:pPr>
        <w:pStyle w:val="BodyText2"/>
        <w:ind w:left="-900" w:firstLine="720"/>
        <w:rPr>
          <w:rFonts w:ascii="Trebuchet MS" w:hAnsi="Trebuchet MS" w:cs="Arial"/>
          <w:b/>
          <w:bCs/>
          <w:i/>
          <w:iCs/>
          <w:sz w:val="24"/>
          <w:szCs w:val="24"/>
        </w:rPr>
      </w:pPr>
    </w:p>
    <w:p w:rsidR="009804D5" w:rsidRPr="002D2DCA" w:rsidRDefault="009804D5" w:rsidP="009804D5">
      <w:pPr>
        <w:ind w:left="-900"/>
        <w:rPr>
          <w:rFonts w:cs="Arial"/>
          <w:sz w:val="24"/>
          <w:szCs w:val="24"/>
          <w:lang w:val="ro-RO"/>
        </w:rPr>
      </w:pPr>
    </w:p>
    <w:p w:rsidR="009804D5" w:rsidRPr="002D2DCA" w:rsidRDefault="009804D5" w:rsidP="009804D5">
      <w:pPr>
        <w:ind w:left="-900"/>
        <w:rPr>
          <w:rFonts w:cs="Arial"/>
          <w:sz w:val="24"/>
          <w:szCs w:val="24"/>
          <w:lang w:val="ro-RO"/>
        </w:rPr>
      </w:pPr>
    </w:p>
    <w:p w:rsidR="009804D5" w:rsidRDefault="009804D5" w:rsidP="009804D5">
      <w:pPr>
        <w:ind w:left="-900"/>
        <w:rPr>
          <w:rFonts w:cs="Arial"/>
          <w:sz w:val="32"/>
          <w:szCs w:val="32"/>
          <w:lang w:val="ro-RO"/>
        </w:rPr>
      </w:pPr>
    </w:p>
    <w:p w:rsidR="00E53E79" w:rsidRPr="002D2DCA" w:rsidRDefault="00E53E79" w:rsidP="009804D5">
      <w:pPr>
        <w:ind w:left="-900"/>
        <w:rPr>
          <w:rFonts w:cs="Arial"/>
          <w:sz w:val="32"/>
          <w:szCs w:val="32"/>
          <w:lang w:val="ro-RO"/>
        </w:rPr>
      </w:pPr>
    </w:p>
    <w:p w:rsidR="009804D5" w:rsidRDefault="009804D5" w:rsidP="009804D5">
      <w:pPr>
        <w:ind w:left="-900"/>
        <w:jc w:val="center"/>
        <w:rPr>
          <w:rFonts w:cs="Arial"/>
          <w:b/>
          <w:i/>
          <w:sz w:val="32"/>
          <w:szCs w:val="32"/>
          <w:lang w:val="ro-RO"/>
        </w:rPr>
      </w:pPr>
      <w:r w:rsidRPr="002D2DCA">
        <w:rPr>
          <w:rFonts w:cs="Arial"/>
          <w:b/>
          <w:i/>
          <w:sz w:val="32"/>
          <w:szCs w:val="32"/>
          <w:lang w:val="ro-RO"/>
        </w:rPr>
        <w:t>20</w:t>
      </w:r>
      <w:r w:rsidR="00D316AC">
        <w:rPr>
          <w:rFonts w:cs="Arial"/>
          <w:b/>
          <w:i/>
          <w:sz w:val="32"/>
          <w:szCs w:val="32"/>
          <w:lang w:val="ro-RO"/>
        </w:rPr>
        <w:t>2</w:t>
      </w:r>
      <w:r w:rsidR="00845FDA">
        <w:rPr>
          <w:rFonts w:cs="Arial"/>
          <w:b/>
          <w:i/>
          <w:sz w:val="32"/>
          <w:szCs w:val="32"/>
          <w:lang w:val="ro-RO"/>
        </w:rPr>
        <w:t>1</w:t>
      </w:r>
    </w:p>
    <w:p w:rsidR="00E53E79" w:rsidRPr="002D2DCA" w:rsidRDefault="00E53E79" w:rsidP="009804D5">
      <w:pPr>
        <w:ind w:left="-900"/>
        <w:jc w:val="center"/>
        <w:rPr>
          <w:rFonts w:cs="Arial"/>
          <w:b/>
          <w:i/>
          <w:sz w:val="32"/>
          <w:szCs w:val="32"/>
          <w:lang w:val="ro-RO"/>
        </w:rPr>
      </w:pPr>
    </w:p>
    <w:p w:rsidR="009804D5" w:rsidRPr="002D2DCA" w:rsidRDefault="009804D5" w:rsidP="009804D5">
      <w:pPr>
        <w:pStyle w:val="TOC1"/>
      </w:pPr>
      <w:r w:rsidRPr="002D2DCA">
        <w:lastRenderedPageBreak/>
        <w:t>CUPRINS:</w:t>
      </w:r>
    </w:p>
    <w:p w:rsidR="009804D5" w:rsidRDefault="009804D5" w:rsidP="009804D5">
      <w:pPr>
        <w:ind w:left="-900"/>
        <w:rPr>
          <w:sz w:val="24"/>
          <w:szCs w:val="24"/>
          <w:lang w:val="ro-RO"/>
        </w:rPr>
      </w:pPr>
    </w:p>
    <w:tbl>
      <w:tblPr>
        <w:tblW w:w="98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620"/>
      </w:tblGrid>
      <w:tr w:rsidR="009804D5" w:rsidRPr="00405188" w:rsidTr="00E53E79">
        <w:tc>
          <w:tcPr>
            <w:tcW w:w="8190" w:type="dxa"/>
            <w:vAlign w:val="center"/>
          </w:tcPr>
          <w:p w:rsidR="009804D5" w:rsidRPr="00405188" w:rsidRDefault="009804D5" w:rsidP="00057789">
            <w:pPr>
              <w:widowControl w:val="0"/>
              <w:tabs>
                <w:tab w:val="center" w:pos="4320"/>
                <w:tab w:val="right" w:pos="9252"/>
              </w:tabs>
              <w:ind w:left="72"/>
              <w:jc w:val="center"/>
              <w:rPr>
                <w:rFonts w:cs="Arial"/>
                <w:noProof/>
                <w:sz w:val="24"/>
                <w:szCs w:val="24"/>
              </w:rPr>
            </w:pPr>
            <w:r>
              <w:rPr>
                <w:rFonts w:cs="Arial"/>
                <w:noProof/>
                <w:sz w:val="24"/>
                <w:szCs w:val="24"/>
              </w:rPr>
              <w:t>CAPITOLUL</w:t>
            </w:r>
          </w:p>
        </w:tc>
        <w:tc>
          <w:tcPr>
            <w:tcW w:w="1620" w:type="dxa"/>
          </w:tcPr>
          <w:p w:rsidR="009804D5" w:rsidRPr="00405188" w:rsidRDefault="009804D5" w:rsidP="00057789">
            <w:pPr>
              <w:widowControl w:val="0"/>
              <w:tabs>
                <w:tab w:val="center" w:pos="4320"/>
                <w:tab w:val="right" w:pos="8640"/>
              </w:tabs>
              <w:ind w:left="72"/>
              <w:jc w:val="center"/>
              <w:rPr>
                <w:rFonts w:cs="Arial"/>
                <w:noProof/>
                <w:sz w:val="24"/>
                <w:szCs w:val="24"/>
              </w:rPr>
            </w:pPr>
            <w:r>
              <w:rPr>
                <w:rFonts w:cs="Arial"/>
                <w:noProof/>
                <w:sz w:val="24"/>
                <w:szCs w:val="24"/>
              </w:rPr>
              <w:t>PAGINA</w:t>
            </w:r>
          </w:p>
        </w:tc>
      </w:tr>
      <w:tr w:rsidR="009804D5" w:rsidRPr="00405188" w:rsidTr="00E53E79">
        <w:tc>
          <w:tcPr>
            <w:tcW w:w="8190" w:type="dxa"/>
            <w:vAlign w:val="center"/>
          </w:tcPr>
          <w:p w:rsidR="009804D5" w:rsidRPr="00405188" w:rsidRDefault="00E94706" w:rsidP="00845FDA">
            <w:pPr>
              <w:widowControl w:val="0"/>
              <w:tabs>
                <w:tab w:val="center" w:pos="4320"/>
                <w:tab w:val="right" w:pos="9252"/>
              </w:tabs>
              <w:ind w:left="72"/>
              <w:rPr>
                <w:rFonts w:cs="Arial"/>
                <w:sz w:val="24"/>
                <w:szCs w:val="24"/>
                <w:lang w:val="ro-RO"/>
              </w:rPr>
            </w:pPr>
            <w:r>
              <w:rPr>
                <w:rFonts w:cs="Arial"/>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9pt;margin-top:13.4pt;width:12.25pt;height:8.95pt;z-index:-251655168;mso-wrap-distance-left:5pt;mso-wrap-distance-right:5pt;mso-position-horizontal-relative:margin;mso-position-vertical-relative:margin" filled="f" stroked="f">
                  <v:textbox inset="0,0,0,0">
                    <w:txbxContent>
                      <w:p w:rsidR="002C000D" w:rsidRPr="00A505F7" w:rsidRDefault="002C000D" w:rsidP="009804D5"/>
                    </w:txbxContent>
                  </v:textbox>
                  <w10:wrap type="square" anchorx="margin" anchory="margin"/>
                </v:shape>
              </w:pict>
            </w:r>
            <w:r w:rsidR="009804D5" w:rsidRPr="00405188">
              <w:rPr>
                <w:rFonts w:cs="Arial"/>
                <w:sz w:val="24"/>
                <w:szCs w:val="24"/>
                <w:lang w:val="ro-RO"/>
              </w:rPr>
              <w:t>CAPITOLUL  I. OBIECTIVELE ŞI DIRECŢIILE DE ACŢIUNE ALE AGENŢIEI JUDEŢENE PENTRU OCUPAREA FORŢEI DE MUNCĂ    CARAŞ-SEVERIN ÎN ANUL 20</w:t>
            </w:r>
            <w:r w:rsidR="00845FDA">
              <w:rPr>
                <w:rFonts w:cs="Arial"/>
                <w:sz w:val="24"/>
                <w:szCs w:val="24"/>
                <w:lang w:val="ro-RO"/>
              </w:rPr>
              <w:t>20</w:t>
            </w:r>
            <w:r w:rsidR="009804D5" w:rsidRPr="00405188">
              <w:rPr>
                <w:rFonts w:cs="Arial"/>
                <w:sz w:val="24"/>
                <w:szCs w:val="24"/>
                <w:lang w:val="ro-RO"/>
              </w:rPr>
              <w:t xml:space="preserve"> </w:t>
            </w:r>
          </w:p>
        </w:tc>
        <w:tc>
          <w:tcPr>
            <w:tcW w:w="1620" w:type="dxa"/>
          </w:tcPr>
          <w:p w:rsidR="009804D5" w:rsidRPr="00405188" w:rsidRDefault="009804D5" w:rsidP="00057789">
            <w:pPr>
              <w:widowControl w:val="0"/>
              <w:tabs>
                <w:tab w:val="center" w:pos="4320"/>
                <w:tab w:val="right" w:pos="8640"/>
              </w:tabs>
              <w:ind w:left="72"/>
              <w:jc w:val="center"/>
              <w:rPr>
                <w:rFonts w:cs="Arial"/>
                <w:noProof/>
                <w:sz w:val="24"/>
                <w:szCs w:val="24"/>
              </w:rPr>
            </w:pPr>
            <w:r w:rsidRPr="00405188">
              <w:rPr>
                <w:rFonts w:cs="Arial"/>
                <w:noProof/>
                <w:sz w:val="24"/>
                <w:szCs w:val="24"/>
              </w:rPr>
              <w:t>4</w:t>
            </w:r>
          </w:p>
        </w:tc>
      </w:tr>
      <w:tr w:rsidR="009804D5" w:rsidRPr="00405188" w:rsidTr="00E53E79">
        <w:tc>
          <w:tcPr>
            <w:tcW w:w="8190" w:type="dxa"/>
            <w:vAlign w:val="center"/>
          </w:tcPr>
          <w:p w:rsidR="009804D5" w:rsidRPr="00405188" w:rsidRDefault="009804D5" w:rsidP="00845FDA">
            <w:pPr>
              <w:widowControl w:val="0"/>
              <w:tabs>
                <w:tab w:val="center" w:pos="4320"/>
                <w:tab w:val="right" w:pos="8640"/>
              </w:tabs>
              <w:ind w:left="72"/>
              <w:rPr>
                <w:rFonts w:cs="Arial"/>
                <w:bCs/>
                <w:iCs/>
                <w:sz w:val="24"/>
                <w:szCs w:val="24"/>
                <w:lang w:val="ro-RO"/>
              </w:rPr>
            </w:pPr>
            <w:r w:rsidRPr="00405188">
              <w:rPr>
                <w:rFonts w:cs="Arial"/>
                <w:sz w:val="24"/>
                <w:szCs w:val="24"/>
                <w:lang w:val="ro-RO"/>
              </w:rPr>
              <w:t>CAPITOLUL II. SITUAŢIA ŞOMAJULUI ÎNREGISTRAT ÎN ANUL 20</w:t>
            </w:r>
            <w:r w:rsidR="00845FDA">
              <w:rPr>
                <w:rFonts w:cs="Arial"/>
                <w:sz w:val="24"/>
                <w:szCs w:val="24"/>
                <w:lang w:val="ro-RO"/>
              </w:rPr>
              <w:t>20</w:t>
            </w:r>
          </w:p>
        </w:tc>
        <w:tc>
          <w:tcPr>
            <w:tcW w:w="1620" w:type="dxa"/>
          </w:tcPr>
          <w:p w:rsidR="009804D5" w:rsidRPr="00405188" w:rsidRDefault="009804D5" w:rsidP="00057789">
            <w:pPr>
              <w:widowControl w:val="0"/>
              <w:tabs>
                <w:tab w:val="center" w:pos="4320"/>
                <w:tab w:val="right" w:pos="8640"/>
              </w:tabs>
              <w:ind w:left="72"/>
              <w:jc w:val="center"/>
              <w:rPr>
                <w:rFonts w:cs="Arial"/>
                <w:sz w:val="24"/>
                <w:szCs w:val="24"/>
                <w:lang w:val="ro-RO"/>
              </w:rPr>
            </w:pPr>
            <w:r w:rsidRPr="00405188">
              <w:rPr>
                <w:rFonts w:cs="Arial"/>
                <w:sz w:val="24"/>
                <w:szCs w:val="24"/>
                <w:lang w:val="ro-RO"/>
              </w:rPr>
              <w:t>6</w:t>
            </w:r>
          </w:p>
        </w:tc>
      </w:tr>
      <w:tr w:rsidR="009804D5" w:rsidRPr="00405188" w:rsidTr="00E53E79">
        <w:tc>
          <w:tcPr>
            <w:tcW w:w="8190" w:type="dxa"/>
            <w:vAlign w:val="center"/>
          </w:tcPr>
          <w:p w:rsidR="009804D5" w:rsidRPr="00405188" w:rsidRDefault="009804D5" w:rsidP="00845FDA">
            <w:pPr>
              <w:widowControl w:val="0"/>
              <w:tabs>
                <w:tab w:val="center" w:pos="4320"/>
                <w:tab w:val="right" w:pos="8640"/>
              </w:tabs>
              <w:ind w:left="72"/>
              <w:rPr>
                <w:rFonts w:cs="Arial"/>
                <w:sz w:val="24"/>
                <w:szCs w:val="24"/>
                <w:lang w:val="ro-RO"/>
              </w:rPr>
            </w:pPr>
            <w:r>
              <w:rPr>
                <w:rFonts w:cs="Arial"/>
                <w:sz w:val="24"/>
                <w:szCs w:val="24"/>
                <w:lang w:val="ro-RO"/>
              </w:rPr>
              <w:t>CAPITOLUL III. REALIZAREA OBIECTIVELOR PROGRAMULUI PENTRU OCUPAREA FOR</w:t>
            </w:r>
            <w:r w:rsidR="005F626B">
              <w:rPr>
                <w:rFonts w:cs="Arial"/>
                <w:sz w:val="24"/>
                <w:szCs w:val="24"/>
                <w:lang w:val="ro-RO"/>
              </w:rPr>
              <w:t>Ţ</w:t>
            </w:r>
            <w:r>
              <w:rPr>
                <w:rFonts w:cs="Arial"/>
                <w:sz w:val="24"/>
                <w:szCs w:val="24"/>
                <w:lang w:val="ro-RO"/>
              </w:rPr>
              <w:t>EI DE MUNC</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Ş</w:t>
            </w:r>
            <w:r>
              <w:rPr>
                <w:rFonts w:cs="Arial"/>
                <w:sz w:val="24"/>
                <w:szCs w:val="24"/>
                <w:lang w:val="ro-RO"/>
              </w:rPr>
              <w:t>I ALE PLANULUI DE FORMARE PROFESIONAL</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Î</w:t>
            </w:r>
            <w:r>
              <w:rPr>
                <w:rFonts w:cs="Arial"/>
                <w:sz w:val="24"/>
                <w:szCs w:val="24"/>
                <w:lang w:val="ro-RO"/>
              </w:rPr>
              <w:t>N ANUL 20</w:t>
            </w:r>
            <w:r w:rsidR="00845FDA">
              <w:rPr>
                <w:rFonts w:cs="Arial"/>
                <w:sz w:val="24"/>
                <w:szCs w:val="24"/>
                <w:lang w:val="ro-RO"/>
              </w:rPr>
              <w:t>20</w:t>
            </w:r>
            <w:r>
              <w:rPr>
                <w:rFonts w:cs="Arial"/>
                <w:sz w:val="24"/>
                <w:szCs w:val="24"/>
                <w:lang w:val="ro-RO"/>
              </w:rPr>
              <w:t>, LA NIVELUL JUDE</w:t>
            </w:r>
            <w:r w:rsidR="005F626B">
              <w:rPr>
                <w:rFonts w:cs="Arial"/>
                <w:sz w:val="24"/>
                <w:szCs w:val="24"/>
                <w:lang w:val="ro-RO"/>
              </w:rPr>
              <w:t>Ţ</w:t>
            </w:r>
            <w:r>
              <w:rPr>
                <w:rFonts w:cs="Arial"/>
                <w:sz w:val="24"/>
                <w:szCs w:val="24"/>
                <w:lang w:val="ro-RO"/>
              </w:rPr>
              <w:t>ULUI CARA</w:t>
            </w:r>
            <w:r w:rsidR="005F626B">
              <w:rPr>
                <w:rFonts w:cs="Arial"/>
                <w:sz w:val="24"/>
                <w:szCs w:val="24"/>
                <w:lang w:val="ro-RO"/>
              </w:rPr>
              <w:t>Ş</w:t>
            </w:r>
            <w:r>
              <w:rPr>
                <w:rFonts w:cs="Arial"/>
                <w:sz w:val="24"/>
                <w:szCs w:val="24"/>
                <w:lang w:val="ro-RO"/>
              </w:rPr>
              <w:t>-SEVERIN</w:t>
            </w:r>
          </w:p>
        </w:tc>
        <w:tc>
          <w:tcPr>
            <w:tcW w:w="1620" w:type="dxa"/>
          </w:tcPr>
          <w:p w:rsidR="009804D5" w:rsidRDefault="009804D5"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3</w:t>
            </w:r>
          </w:p>
        </w:tc>
      </w:tr>
      <w:tr w:rsidR="009804D5" w:rsidRPr="00405188" w:rsidTr="00E53E79">
        <w:tc>
          <w:tcPr>
            <w:tcW w:w="8190" w:type="dxa"/>
            <w:vAlign w:val="center"/>
          </w:tcPr>
          <w:p w:rsidR="009804D5" w:rsidRPr="00897149" w:rsidRDefault="009804D5" w:rsidP="00845FDA">
            <w:pPr>
              <w:widowControl w:val="0"/>
              <w:tabs>
                <w:tab w:val="center" w:pos="4320"/>
                <w:tab w:val="right" w:pos="8640"/>
              </w:tabs>
              <w:ind w:left="72"/>
              <w:rPr>
                <w:rFonts w:cs="Arial"/>
                <w:bCs/>
                <w:iCs/>
                <w:sz w:val="24"/>
                <w:szCs w:val="24"/>
                <w:lang w:val="ro-RO"/>
              </w:rPr>
            </w:pPr>
            <w:r w:rsidRPr="00897149">
              <w:rPr>
                <w:rFonts w:cs="Arial"/>
                <w:sz w:val="24"/>
                <w:szCs w:val="24"/>
                <w:lang w:val="ro-RO"/>
              </w:rPr>
              <w:t>III.1.Rezultatele implementării Programului  de  ocupare a forţei de muncă în anul 20</w:t>
            </w:r>
            <w:r w:rsidR="00845FDA">
              <w:rPr>
                <w:rFonts w:cs="Arial"/>
                <w:sz w:val="24"/>
                <w:szCs w:val="24"/>
                <w:lang w:val="ro-RO"/>
              </w:rPr>
              <w:t>20</w:t>
            </w:r>
          </w:p>
        </w:tc>
        <w:tc>
          <w:tcPr>
            <w:tcW w:w="1620" w:type="dxa"/>
          </w:tcPr>
          <w:p w:rsidR="009804D5" w:rsidRPr="00405188" w:rsidRDefault="009804D5" w:rsidP="00897149">
            <w:pPr>
              <w:widowControl w:val="0"/>
              <w:tabs>
                <w:tab w:val="center" w:pos="4320"/>
                <w:tab w:val="right" w:pos="8640"/>
              </w:tabs>
              <w:ind w:left="0"/>
              <w:jc w:val="center"/>
              <w:rPr>
                <w:rFonts w:cs="Arial"/>
                <w:sz w:val="24"/>
                <w:szCs w:val="24"/>
                <w:lang w:val="ro-RO"/>
              </w:rPr>
            </w:pPr>
            <w:r>
              <w:rPr>
                <w:rFonts w:cs="Arial"/>
                <w:sz w:val="24"/>
                <w:szCs w:val="24"/>
                <w:lang w:val="ro-RO"/>
              </w:rPr>
              <w:t>1</w:t>
            </w:r>
            <w:r w:rsidR="00897149">
              <w:rPr>
                <w:rFonts w:cs="Arial"/>
                <w:sz w:val="24"/>
                <w:szCs w:val="24"/>
                <w:lang w:val="ro-RO"/>
              </w:rPr>
              <w:t>3</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rFonts w:cs="Arial"/>
                <w:sz w:val="24"/>
                <w:szCs w:val="24"/>
                <w:lang w:val="ro-RO"/>
              </w:rPr>
            </w:pPr>
            <w:r w:rsidRPr="00897149">
              <w:rPr>
                <w:bCs/>
                <w:sz w:val="24"/>
                <w:szCs w:val="24"/>
                <w:lang w:val="ro-RO"/>
              </w:rPr>
              <w:t>III.1.1. Rezultatele implementării Planului de formare profesională</w:t>
            </w:r>
          </w:p>
        </w:tc>
        <w:tc>
          <w:tcPr>
            <w:tcW w:w="1620" w:type="dxa"/>
          </w:tcPr>
          <w:p w:rsidR="00897149" w:rsidRDefault="00897149" w:rsidP="00057789">
            <w:pPr>
              <w:widowControl w:val="0"/>
              <w:tabs>
                <w:tab w:val="center" w:pos="4320"/>
                <w:tab w:val="right" w:pos="8640"/>
              </w:tabs>
              <w:ind w:left="0"/>
              <w:jc w:val="center"/>
              <w:rPr>
                <w:rFonts w:cs="Arial"/>
                <w:sz w:val="24"/>
                <w:szCs w:val="24"/>
                <w:lang w:val="ro-RO"/>
              </w:rPr>
            </w:pPr>
            <w:r>
              <w:rPr>
                <w:rFonts w:cs="Arial"/>
                <w:sz w:val="24"/>
                <w:szCs w:val="24"/>
                <w:lang w:val="ro-RO"/>
              </w:rPr>
              <w:t>14</w:t>
            </w:r>
          </w:p>
        </w:tc>
      </w:tr>
      <w:tr w:rsidR="00897149" w:rsidRPr="00405188" w:rsidTr="00E53E79">
        <w:tc>
          <w:tcPr>
            <w:tcW w:w="8190" w:type="dxa"/>
            <w:vAlign w:val="center"/>
          </w:tcPr>
          <w:p w:rsidR="00897149" w:rsidRPr="00897149" w:rsidRDefault="00897149" w:rsidP="00897149">
            <w:pPr>
              <w:pStyle w:val="Heading1"/>
              <w:spacing w:before="0" w:after="120"/>
              <w:ind w:left="0"/>
              <w:rPr>
                <w:b w:val="0"/>
                <w:bCs w:val="0"/>
                <w:sz w:val="24"/>
                <w:szCs w:val="24"/>
                <w:lang w:val="ro-RO"/>
              </w:rPr>
            </w:pPr>
            <w:r w:rsidRPr="00897149">
              <w:rPr>
                <w:b w:val="0"/>
                <w:bCs w:val="0"/>
                <w:sz w:val="24"/>
                <w:szCs w:val="24"/>
                <w:lang w:val="ro-RO"/>
              </w:rPr>
              <w:t xml:space="preserve">III.1.2. </w:t>
            </w:r>
            <w:r w:rsidRPr="00897149">
              <w:rPr>
                <w:rFonts w:ascii="Trebuchet MS" w:hAnsi="Trebuchet MS"/>
                <w:b w:val="0"/>
                <w:bCs w:val="0"/>
                <w:sz w:val="24"/>
                <w:szCs w:val="24"/>
                <w:lang w:val="ro-RO"/>
              </w:rPr>
              <w:t>Stimularea încadrării în muncă a absolvenţilor instituţiilor de învăţământ</w:t>
            </w:r>
          </w:p>
        </w:tc>
        <w:tc>
          <w:tcPr>
            <w:tcW w:w="1620" w:type="dxa"/>
          </w:tcPr>
          <w:p w:rsidR="00897149" w:rsidRDefault="00897149"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7</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III.1.3.</w:t>
            </w:r>
            <w:r>
              <w:rPr>
                <w:rFonts w:cs="Arial"/>
                <w:bCs/>
                <w:iCs/>
                <w:sz w:val="24"/>
                <w:szCs w:val="24"/>
                <w:lang w:val="pt-BR"/>
              </w:rPr>
              <w:t xml:space="preserve"> 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 absolven</w:t>
            </w:r>
            <w:r>
              <w:rPr>
                <w:rFonts w:cs="Arial"/>
                <w:bCs/>
                <w:iCs/>
                <w:sz w:val="24"/>
                <w:szCs w:val="24"/>
                <w:lang w:val="pt-BR"/>
              </w:rPr>
              <w:t>ţ</w:t>
            </w:r>
            <w:r w:rsidRPr="00405188">
              <w:rPr>
                <w:rFonts w:cs="Arial"/>
                <w:bCs/>
                <w:iCs/>
                <w:sz w:val="24"/>
                <w:szCs w:val="24"/>
                <w:lang w:val="pt-BR"/>
              </w:rPr>
              <w:t>ilor institu</w:t>
            </w:r>
            <w:r>
              <w:rPr>
                <w:rFonts w:cs="Arial"/>
                <w:bCs/>
                <w:iCs/>
                <w:sz w:val="24"/>
                <w:szCs w:val="24"/>
                <w:lang w:val="pt-BR"/>
              </w:rPr>
              <w:t>ţ</w:t>
            </w:r>
            <w:r w:rsidRPr="00405188">
              <w:rPr>
                <w:rFonts w:cs="Arial"/>
                <w:bCs/>
                <w:iCs/>
                <w:sz w:val="24"/>
                <w:szCs w:val="24"/>
                <w:lang w:val="pt-BR"/>
              </w:rPr>
              <w:t xml:space="preserve">iilor de </w:t>
            </w:r>
            <w:r>
              <w:rPr>
                <w:rFonts w:cs="Arial"/>
                <w:bCs/>
                <w:iCs/>
                <w:sz w:val="24"/>
                <w:szCs w:val="24"/>
                <w:lang w:val="pt-BR"/>
              </w:rPr>
              <w:t>î</w:t>
            </w:r>
            <w:r w:rsidRPr="00405188">
              <w:rPr>
                <w:rFonts w:cs="Arial"/>
                <w:bCs/>
                <w:iCs/>
                <w:sz w:val="24"/>
                <w:szCs w:val="24"/>
                <w:lang w:val="pt-BR"/>
              </w:rPr>
              <w:t>nv</w:t>
            </w:r>
            <w:r>
              <w:rPr>
                <w:rFonts w:cs="Arial"/>
                <w:bCs/>
                <w:iCs/>
                <w:sz w:val="24"/>
                <w:szCs w:val="24"/>
                <w:lang w:val="pt-BR"/>
              </w:rPr>
              <w:t>ăţă</w:t>
            </w:r>
            <w:r w:rsidRPr="00405188">
              <w:rPr>
                <w:rFonts w:cs="Arial"/>
                <w:bCs/>
                <w:iCs/>
                <w:sz w:val="24"/>
                <w:szCs w:val="24"/>
                <w:lang w:val="pt-BR"/>
              </w:rPr>
              <w:t>m</w:t>
            </w:r>
            <w:r>
              <w:rPr>
                <w:rFonts w:cs="Arial"/>
                <w:bCs/>
                <w:iCs/>
                <w:sz w:val="24"/>
                <w:szCs w:val="24"/>
                <w:lang w:val="pt-BR"/>
              </w:rPr>
              <w:t>â</w:t>
            </w:r>
            <w:r w:rsidRPr="00405188">
              <w:rPr>
                <w:rFonts w:cs="Arial"/>
                <w:bCs/>
                <w:iCs/>
                <w:sz w:val="24"/>
                <w:szCs w:val="24"/>
                <w:lang w:val="pt-BR"/>
              </w:rPr>
              <w:t>nt</w:t>
            </w:r>
            <w:r>
              <w:rPr>
                <w:rFonts w:cs="Arial"/>
                <w:bCs/>
                <w:iCs/>
                <w:sz w:val="24"/>
                <w:szCs w:val="24"/>
                <w:lang w:val="pt-BR"/>
              </w:rPr>
              <w:t xml:space="preserve"> superior pe locuri de munca destinate efectuarii stagiului profesional</w:t>
            </w:r>
          </w:p>
        </w:tc>
        <w:tc>
          <w:tcPr>
            <w:tcW w:w="1620" w:type="dxa"/>
          </w:tcPr>
          <w:p w:rsidR="00897149" w:rsidRDefault="00897149"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8</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 xml:space="preserve">III.1.4. </w:t>
            </w:r>
            <w:r>
              <w:rPr>
                <w:rFonts w:cs="Arial"/>
                <w:bCs/>
                <w:iCs/>
                <w:sz w:val="24"/>
                <w:szCs w:val="24"/>
                <w:lang w:val="pt-BR"/>
              </w:rPr>
              <w:t>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w:t>
            </w:r>
            <w:r>
              <w:rPr>
                <w:rFonts w:cs="Arial"/>
                <w:bCs/>
                <w:iCs/>
                <w:sz w:val="24"/>
                <w:szCs w:val="24"/>
                <w:lang w:val="pt-BR"/>
              </w:rPr>
              <w:t xml:space="preserve"> şomerilor înainte de expirarea perioadei de indemnizare</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 xml:space="preserve">III.1.5. </w:t>
            </w:r>
            <w:r w:rsidR="002513BC">
              <w:rPr>
                <w:rFonts w:cs="Arial"/>
                <w:bCs/>
                <w:iCs/>
                <w:sz w:val="24"/>
                <w:szCs w:val="24"/>
                <w:lang w:val="it-IT"/>
              </w:rPr>
              <w:t>Î</w:t>
            </w:r>
            <w:r w:rsidR="002513BC" w:rsidRPr="00192D58">
              <w:rPr>
                <w:rFonts w:cs="Arial"/>
                <w:bCs/>
                <w:iCs/>
                <w:sz w:val="24"/>
                <w:szCs w:val="24"/>
                <w:lang w:val="it-IT"/>
              </w:rPr>
              <w:t xml:space="preserve">ncadrarea </w:t>
            </w:r>
            <w:r w:rsidR="002513BC">
              <w:rPr>
                <w:rFonts w:cs="Arial"/>
                <w:bCs/>
                <w:iCs/>
                <w:sz w:val="24"/>
                <w:szCs w:val="24"/>
                <w:lang w:val="it-IT"/>
              </w:rPr>
              <w:t>î</w:t>
            </w:r>
            <w:r w:rsidR="002513BC" w:rsidRPr="00192D58">
              <w:rPr>
                <w:rFonts w:cs="Arial"/>
                <w:bCs/>
                <w:iCs/>
                <w:sz w:val="24"/>
                <w:szCs w:val="24"/>
                <w:lang w:val="it-IT"/>
              </w:rPr>
              <w:t>n munc</w:t>
            </w:r>
            <w:r w:rsidR="002513BC">
              <w:rPr>
                <w:rFonts w:cs="Arial"/>
                <w:bCs/>
                <w:iCs/>
                <w:sz w:val="24"/>
                <w:szCs w:val="24"/>
                <w:lang w:val="it-IT"/>
              </w:rPr>
              <w:t>ă</w:t>
            </w:r>
            <w:r w:rsidR="002513BC" w:rsidRPr="00192D58">
              <w:rPr>
                <w:rFonts w:cs="Arial"/>
                <w:bCs/>
                <w:iCs/>
                <w:sz w:val="24"/>
                <w:szCs w:val="24"/>
                <w:lang w:val="it-IT"/>
              </w:rPr>
              <w:t xml:space="preserve"> a </w:t>
            </w:r>
            <w:r w:rsidR="002513BC" w:rsidRPr="00192D58">
              <w:rPr>
                <w:rStyle w:val="Bodytext3"/>
                <w:rFonts w:ascii="Trebuchet MS" w:hAnsi="Trebuchet MS"/>
                <w:i w:val="0"/>
                <w:iCs w:val="0"/>
                <w:sz w:val="24"/>
                <w:szCs w:val="24"/>
                <w:lang w:val="it-IT" w:eastAsia="ro-RO"/>
              </w:rPr>
              <w:t xml:space="preserve">persoanelor cu vârsta de peste 45 </w:t>
            </w:r>
            <w:r w:rsidR="002513BC">
              <w:rPr>
                <w:rStyle w:val="Bodytext3"/>
                <w:rFonts w:ascii="Trebuchet MS" w:hAnsi="Trebuchet MS"/>
                <w:i w:val="0"/>
                <w:iCs w:val="0"/>
                <w:sz w:val="24"/>
                <w:szCs w:val="24"/>
                <w:lang w:val="it-IT" w:eastAsia="ro-RO"/>
              </w:rPr>
              <w:t xml:space="preserve">de </w:t>
            </w:r>
            <w:r w:rsidR="002513BC" w:rsidRPr="00192D58">
              <w:rPr>
                <w:rStyle w:val="Bodytext3"/>
                <w:rFonts w:ascii="Trebuchet MS" w:hAnsi="Trebuchet MS"/>
                <w:i w:val="0"/>
                <w:iCs w:val="0"/>
                <w:sz w:val="24"/>
                <w:szCs w:val="24"/>
                <w:lang w:val="it-IT" w:eastAsia="ro-RO"/>
              </w:rPr>
              <w:t>ani sau şomeri unici susţinători ai familiilor monoparentale</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III.1.6</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prin stimularea mobilit</w:t>
            </w:r>
            <w:r w:rsidR="002513BC">
              <w:rPr>
                <w:rFonts w:cs="Arial"/>
                <w:bCs/>
                <w:iCs/>
                <w:sz w:val="24"/>
                <w:szCs w:val="24"/>
                <w:lang w:val="it-IT"/>
              </w:rPr>
              <w:t>ăţ</w:t>
            </w:r>
            <w:r w:rsidR="002513BC" w:rsidRPr="00405188">
              <w:rPr>
                <w:rFonts w:cs="Arial"/>
                <w:bCs/>
                <w:iCs/>
                <w:sz w:val="24"/>
                <w:szCs w:val="24"/>
                <w:lang w:val="it-IT"/>
              </w:rPr>
              <w:t>ii for</w:t>
            </w:r>
            <w:r w:rsidR="002513BC">
              <w:rPr>
                <w:rFonts w:cs="Arial"/>
                <w:bCs/>
                <w:iCs/>
                <w:sz w:val="24"/>
                <w:szCs w:val="24"/>
                <w:lang w:val="it-IT"/>
              </w:rPr>
              <w:t>ţ</w:t>
            </w:r>
            <w:r w:rsidR="002513BC" w:rsidRPr="00405188">
              <w:rPr>
                <w:rFonts w:cs="Arial"/>
                <w:bCs/>
                <w:iCs/>
                <w:sz w:val="24"/>
                <w:szCs w:val="24"/>
                <w:lang w:val="it-IT"/>
              </w:rPr>
              <w:t>ei de munc</w:t>
            </w:r>
            <w:r w:rsidR="002513BC">
              <w:rPr>
                <w:rFonts w:cs="Arial"/>
                <w:bCs/>
                <w:iCs/>
                <w:sz w:val="24"/>
                <w:szCs w:val="24"/>
                <w:lang w:val="it-IT"/>
              </w:rPr>
              <w:t>ă</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III.1.7</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a persoanelor cu handicap</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9</w:t>
            </w:r>
          </w:p>
        </w:tc>
      </w:tr>
      <w:tr w:rsidR="00897149" w:rsidRPr="00405188" w:rsidTr="00E53E79">
        <w:tc>
          <w:tcPr>
            <w:tcW w:w="8190" w:type="dxa"/>
            <w:vAlign w:val="center"/>
          </w:tcPr>
          <w:p w:rsidR="00897149"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.8. Acordarea serviciilor de asisten</w:t>
            </w:r>
            <w:r>
              <w:rPr>
                <w:rFonts w:cs="Arial"/>
                <w:bCs/>
                <w:iCs/>
                <w:sz w:val="24"/>
                <w:szCs w:val="24"/>
                <w:lang w:val="it-IT"/>
              </w:rPr>
              <w:t>ţă</w:t>
            </w:r>
            <w:r w:rsidRPr="00405188">
              <w:rPr>
                <w:rFonts w:cs="Arial"/>
                <w:bCs/>
                <w:iCs/>
                <w:sz w:val="24"/>
                <w:szCs w:val="24"/>
                <w:lang w:val="it-IT"/>
              </w:rPr>
              <w:t xml:space="preserve"> </w:t>
            </w:r>
            <w:r>
              <w:rPr>
                <w:rFonts w:cs="Arial"/>
                <w:bCs/>
                <w:iCs/>
                <w:sz w:val="24"/>
                <w:szCs w:val="24"/>
                <w:lang w:val="it-IT"/>
              </w:rPr>
              <w:t>ş</w:t>
            </w:r>
            <w:r w:rsidRPr="00405188">
              <w:rPr>
                <w:rFonts w:cs="Arial"/>
                <w:bCs/>
                <w:iCs/>
                <w:sz w:val="24"/>
                <w:szCs w:val="24"/>
                <w:lang w:val="it-IT"/>
              </w:rPr>
              <w:t>i consultan</w:t>
            </w:r>
            <w:r>
              <w:rPr>
                <w:rFonts w:cs="Arial"/>
                <w:bCs/>
                <w:iCs/>
                <w:sz w:val="24"/>
                <w:szCs w:val="24"/>
                <w:lang w:val="it-IT"/>
              </w:rPr>
              <w:t>ţă</w:t>
            </w:r>
            <w:r w:rsidRPr="00405188">
              <w:rPr>
                <w:rFonts w:cs="Arial"/>
                <w:bCs/>
                <w:iCs/>
                <w:sz w:val="24"/>
                <w:szCs w:val="24"/>
                <w:lang w:val="it-IT"/>
              </w:rPr>
              <w:t xml:space="preserve"> pentru </w:t>
            </w:r>
            <w:r>
              <w:rPr>
                <w:rFonts w:cs="Arial"/>
                <w:bCs/>
                <w:iCs/>
                <w:sz w:val="24"/>
                <w:szCs w:val="24"/>
                <w:lang w:val="it-IT"/>
              </w:rPr>
              <w:t>î</w:t>
            </w:r>
            <w:r w:rsidRPr="00405188">
              <w:rPr>
                <w:rFonts w:cs="Arial"/>
                <w:bCs/>
                <w:iCs/>
                <w:sz w:val="24"/>
                <w:szCs w:val="24"/>
                <w:lang w:val="it-IT"/>
              </w:rPr>
              <w:t>nc</w:t>
            </w:r>
            <w:r>
              <w:rPr>
                <w:rFonts w:cs="Arial"/>
                <w:bCs/>
                <w:iCs/>
                <w:sz w:val="24"/>
                <w:szCs w:val="24"/>
                <w:lang w:val="it-IT"/>
              </w:rPr>
              <w:t>e</w:t>
            </w:r>
            <w:r w:rsidRPr="00405188">
              <w:rPr>
                <w:rFonts w:cs="Arial"/>
                <w:bCs/>
                <w:iCs/>
                <w:sz w:val="24"/>
                <w:szCs w:val="24"/>
                <w:lang w:val="it-IT"/>
              </w:rPr>
              <w:t>perea unei activit</w:t>
            </w:r>
            <w:r>
              <w:rPr>
                <w:rFonts w:cs="Arial"/>
                <w:bCs/>
                <w:iCs/>
                <w:sz w:val="24"/>
                <w:szCs w:val="24"/>
                <w:lang w:val="it-IT"/>
              </w:rPr>
              <w:t>ăţ</w:t>
            </w:r>
            <w:r w:rsidRPr="00405188">
              <w:rPr>
                <w:rFonts w:cs="Arial"/>
                <w:bCs/>
                <w:iCs/>
                <w:sz w:val="24"/>
                <w:szCs w:val="24"/>
                <w:lang w:val="it-IT"/>
              </w:rPr>
              <w:t>i independente</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9</w:t>
            </w:r>
          </w:p>
        </w:tc>
      </w:tr>
      <w:tr w:rsidR="002513BC" w:rsidRPr="00405188" w:rsidTr="00E53E79">
        <w:tc>
          <w:tcPr>
            <w:tcW w:w="8190" w:type="dxa"/>
            <w:vAlign w:val="center"/>
          </w:tcPr>
          <w:p w:rsidR="002513BC"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.9. Medierea muncii</w:t>
            </w:r>
          </w:p>
        </w:tc>
        <w:tc>
          <w:tcPr>
            <w:tcW w:w="1620" w:type="dxa"/>
          </w:tcPr>
          <w:p w:rsidR="002513BC"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9</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sidR="002513BC">
              <w:rPr>
                <w:rFonts w:cs="Arial"/>
                <w:bCs/>
                <w:iCs/>
                <w:sz w:val="24"/>
                <w:szCs w:val="24"/>
                <w:lang w:val="it-IT"/>
              </w:rPr>
              <w:t>2</w:t>
            </w:r>
            <w:r w:rsidRPr="00405188">
              <w:rPr>
                <w:rFonts w:cs="Arial"/>
                <w:bCs/>
                <w:iCs/>
                <w:sz w:val="24"/>
                <w:szCs w:val="24"/>
                <w:lang w:val="it-IT"/>
              </w:rPr>
              <w:t>. Acompaniament social personalizat acordat tinerilor supusi riscului marginaliz</w:t>
            </w:r>
            <w:r w:rsidR="000C5A51">
              <w:rPr>
                <w:rFonts w:cs="Arial"/>
                <w:bCs/>
                <w:iCs/>
                <w:sz w:val="24"/>
                <w:szCs w:val="24"/>
                <w:lang w:val="it-IT"/>
              </w:rPr>
              <w:t>ă</w:t>
            </w:r>
            <w:r w:rsidRPr="00405188">
              <w:rPr>
                <w:rFonts w:cs="Arial"/>
                <w:bCs/>
                <w:iCs/>
                <w:sz w:val="24"/>
                <w:szCs w:val="24"/>
                <w:lang w:val="it-IT"/>
              </w:rPr>
              <w:t>rii sociale</w:t>
            </w:r>
          </w:p>
        </w:tc>
        <w:tc>
          <w:tcPr>
            <w:tcW w:w="1620" w:type="dxa"/>
          </w:tcPr>
          <w:p w:rsidR="009804D5" w:rsidRPr="00405188" w:rsidRDefault="009804D5"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1</w:t>
            </w:r>
            <w:r w:rsidR="00A02379">
              <w:rPr>
                <w:rFonts w:cs="Arial"/>
                <w:bCs/>
                <w:iCs/>
                <w:sz w:val="24"/>
                <w:szCs w:val="24"/>
                <w:lang w:val="it-IT"/>
              </w:rPr>
              <w:t>9</w:t>
            </w:r>
          </w:p>
        </w:tc>
      </w:tr>
      <w:tr w:rsidR="002513BC" w:rsidRPr="00405188" w:rsidTr="00E53E79">
        <w:tc>
          <w:tcPr>
            <w:tcW w:w="8190" w:type="dxa"/>
            <w:vAlign w:val="center"/>
          </w:tcPr>
          <w:p w:rsidR="002513BC" w:rsidRPr="00405188" w:rsidRDefault="002513BC"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Pr>
                <w:rFonts w:cs="Arial"/>
                <w:bCs/>
                <w:iCs/>
                <w:sz w:val="24"/>
                <w:szCs w:val="24"/>
                <w:lang w:val="it-IT"/>
              </w:rPr>
              <w:t>3</w:t>
            </w:r>
            <w:r w:rsidRPr="00405188">
              <w:rPr>
                <w:rFonts w:cs="Arial"/>
                <w:bCs/>
                <w:iCs/>
                <w:sz w:val="24"/>
                <w:szCs w:val="24"/>
                <w:lang w:val="it-IT"/>
              </w:rPr>
              <w:t>. M</w:t>
            </w:r>
            <w:r>
              <w:rPr>
                <w:rFonts w:cs="Arial"/>
                <w:bCs/>
                <w:iCs/>
                <w:sz w:val="24"/>
                <w:szCs w:val="24"/>
                <w:lang w:val="it-IT"/>
              </w:rPr>
              <w:t>ă</w:t>
            </w:r>
            <w:r w:rsidRPr="00405188">
              <w:rPr>
                <w:rFonts w:cs="Arial"/>
                <w:bCs/>
                <w:iCs/>
                <w:sz w:val="24"/>
                <w:szCs w:val="24"/>
                <w:lang w:val="it-IT"/>
              </w:rPr>
              <w:t xml:space="preserve">suri de prevenire a </w:t>
            </w:r>
            <w:r>
              <w:rPr>
                <w:rFonts w:cs="Arial"/>
                <w:bCs/>
                <w:iCs/>
                <w:sz w:val="24"/>
                <w:szCs w:val="24"/>
                <w:lang w:val="it-IT"/>
              </w:rPr>
              <w:t>ş</w:t>
            </w:r>
            <w:r w:rsidRPr="00405188">
              <w:rPr>
                <w:rFonts w:cs="Arial"/>
                <w:bCs/>
                <w:iCs/>
                <w:sz w:val="24"/>
                <w:szCs w:val="24"/>
                <w:lang w:val="it-IT"/>
              </w:rPr>
              <w:t>omajului</w:t>
            </w:r>
          </w:p>
        </w:tc>
        <w:tc>
          <w:tcPr>
            <w:tcW w:w="1620" w:type="dxa"/>
          </w:tcPr>
          <w:p w:rsidR="002513BC" w:rsidRDefault="002513BC"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1</w:t>
            </w:r>
            <w:r w:rsidR="00A02379">
              <w:rPr>
                <w:rFonts w:cs="Arial"/>
                <w:bCs/>
                <w:iCs/>
                <w:sz w:val="24"/>
                <w:szCs w:val="24"/>
                <w:lang w:val="it-IT"/>
              </w:rPr>
              <w:t>9</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III.4. </w:t>
            </w:r>
            <w:r w:rsidR="002513BC">
              <w:rPr>
                <w:rFonts w:cs="Arial"/>
                <w:bCs/>
                <w:iCs/>
                <w:sz w:val="24"/>
                <w:szCs w:val="24"/>
                <w:lang w:val="it-IT"/>
              </w:rPr>
              <w:t>Stimularea î</w:t>
            </w:r>
            <w:r w:rsidRPr="00405188">
              <w:rPr>
                <w:rFonts w:cs="Arial"/>
                <w:bCs/>
                <w:iCs/>
                <w:sz w:val="24"/>
                <w:szCs w:val="24"/>
                <w:lang w:val="it-IT"/>
              </w:rPr>
              <w:t>ncadrar</w:t>
            </w:r>
            <w:r w:rsidR="002513BC">
              <w:rPr>
                <w:rFonts w:cs="Arial"/>
                <w:bCs/>
                <w:iCs/>
                <w:sz w:val="24"/>
                <w:szCs w:val="24"/>
                <w:lang w:val="it-IT"/>
              </w:rPr>
              <w:t>ii</w:t>
            </w:r>
            <w:r w:rsidRPr="00405188">
              <w:rPr>
                <w:rFonts w:cs="Arial"/>
                <w:bCs/>
                <w:iCs/>
                <w:sz w:val="24"/>
                <w:szCs w:val="24"/>
                <w:lang w:val="it-IT"/>
              </w:rPr>
              <w:t xml:space="preserve"> elevilor </w:t>
            </w:r>
            <w:r w:rsidR="000C5A51">
              <w:rPr>
                <w:rFonts w:cs="Arial"/>
                <w:bCs/>
                <w:iCs/>
                <w:sz w:val="24"/>
                <w:szCs w:val="24"/>
                <w:lang w:val="it-IT"/>
              </w:rPr>
              <w:t>ş</w:t>
            </w:r>
            <w:r w:rsidRPr="00405188">
              <w:rPr>
                <w:rFonts w:cs="Arial"/>
                <w:bCs/>
                <w:iCs/>
                <w:sz w:val="24"/>
                <w:szCs w:val="24"/>
                <w:lang w:val="it-IT"/>
              </w:rPr>
              <w:t>i studen</w:t>
            </w:r>
            <w:r w:rsidR="000C5A51">
              <w:rPr>
                <w:rFonts w:cs="Arial"/>
                <w:bCs/>
                <w:iCs/>
                <w:sz w:val="24"/>
                <w:szCs w:val="24"/>
                <w:lang w:val="it-IT"/>
              </w:rPr>
              <w:t>ţ</w:t>
            </w:r>
            <w:r w:rsidRPr="00405188">
              <w:rPr>
                <w:rFonts w:cs="Arial"/>
                <w:bCs/>
                <w:iCs/>
                <w:sz w:val="24"/>
                <w:szCs w:val="24"/>
                <w:lang w:val="it-IT"/>
              </w:rPr>
              <w:t>ilor pe perioada vacan</w:t>
            </w:r>
            <w:r w:rsidR="000C5A51">
              <w:rPr>
                <w:rFonts w:cs="Arial"/>
                <w:bCs/>
                <w:iCs/>
                <w:sz w:val="24"/>
                <w:szCs w:val="24"/>
                <w:lang w:val="it-IT"/>
              </w:rPr>
              <w:t>ţ</w:t>
            </w:r>
            <w:r w:rsidRPr="00405188">
              <w:rPr>
                <w:rFonts w:cs="Arial"/>
                <w:bCs/>
                <w:iCs/>
                <w:sz w:val="24"/>
                <w:szCs w:val="24"/>
                <w:lang w:val="it-IT"/>
              </w:rPr>
              <w:t>elor</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20</w:t>
            </w:r>
          </w:p>
        </w:tc>
      </w:tr>
      <w:tr w:rsidR="009804D5" w:rsidRPr="00405188" w:rsidTr="00E53E79">
        <w:tc>
          <w:tcPr>
            <w:tcW w:w="8190" w:type="dxa"/>
            <w:vAlign w:val="center"/>
          </w:tcPr>
          <w:p w:rsidR="009804D5" w:rsidRPr="00405188" w:rsidRDefault="002513BC" w:rsidP="000C5A51">
            <w:pPr>
              <w:widowControl w:val="0"/>
              <w:tabs>
                <w:tab w:val="center" w:pos="4320"/>
                <w:tab w:val="right" w:pos="8640"/>
              </w:tabs>
              <w:ind w:left="72"/>
              <w:rPr>
                <w:rFonts w:cs="Arial"/>
                <w:bCs/>
                <w:iCs/>
                <w:sz w:val="24"/>
                <w:szCs w:val="24"/>
                <w:lang w:val="it-IT"/>
              </w:rPr>
            </w:pPr>
            <w:r>
              <w:rPr>
                <w:rFonts w:cs="Arial"/>
                <w:bCs/>
                <w:iCs/>
                <w:sz w:val="24"/>
                <w:szCs w:val="24"/>
                <w:lang w:val="it-IT"/>
              </w:rPr>
              <w:t>III.5. Programul special pentru localitati cu numar mare de etnici roma</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20</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t>III.6.</w:t>
            </w:r>
            <w:r w:rsidRPr="00150B5C">
              <w:rPr>
                <w:rFonts w:eastAsia="Times New Roman" w:cs="Arial"/>
                <w:sz w:val="24"/>
                <w:szCs w:val="24"/>
              </w:rPr>
              <w:t xml:space="preserve"> Acreditarea furnizorilor de servicii de ocupare</w:t>
            </w:r>
          </w:p>
        </w:tc>
        <w:tc>
          <w:tcPr>
            <w:tcW w:w="1620" w:type="dxa"/>
          </w:tcPr>
          <w:p w:rsidR="002513BC"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20</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lastRenderedPageBreak/>
              <w:t>III.7.</w:t>
            </w:r>
            <w:r w:rsidRPr="00150B5C">
              <w:rPr>
                <w:rFonts w:eastAsia="Times New Roman" w:cs="Arial"/>
                <w:sz w:val="24"/>
                <w:szCs w:val="24"/>
              </w:rPr>
              <w:t xml:space="preserve"> Atestarea și certificarea întreprinderilor sociale</w:t>
            </w:r>
          </w:p>
        </w:tc>
        <w:tc>
          <w:tcPr>
            <w:tcW w:w="1620" w:type="dxa"/>
          </w:tcPr>
          <w:p w:rsidR="002513BC"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20</w:t>
            </w:r>
          </w:p>
        </w:tc>
      </w:tr>
      <w:tr w:rsidR="009804D5" w:rsidRPr="00405188" w:rsidTr="00E53E79">
        <w:tc>
          <w:tcPr>
            <w:tcW w:w="8190" w:type="dxa"/>
            <w:vAlign w:val="center"/>
          </w:tcPr>
          <w:p w:rsidR="009804D5" w:rsidRPr="00405188" w:rsidRDefault="009804D5" w:rsidP="00845FDA">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IV.  REALIZAREA INDICATORILOR DE PERFORMAN</w:t>
            </w:r>
            <w:r w:rsidR="000C5A51">
              <w:rPr>
                <w:rFonts w:cs="Arial"/>
                <w:bCs/>
                <w:iCs/>
                <w:sz w:val="24"/>
                <w:szCs w:val="24"/>
                <w:lang w:val="it-IT"/>
              </w:rPr>
              <w:t>ŢĂ</w:t>
            </w:r>
            <w:r w:rsidRPr="00405188">
              <w:rPr>
                <w:rFonts w:cs="Arial"/>
                <w:bCs/>
                <w:iCs/>
                <w:sz w:val="24"/>
                <w:szCs w:val="24"/>
                <w:lang w:val="it-IT"/>
              </w:rPr>
              <w:t xml:space="preserve"> PREV</w:t>
            </w:r>
            <w:r w:rsidR="000C5A51">
              <w:rPr>
                <w:rFonts w:cs="Arial"/>
                <w:bCs/>
                <w:iCs/>
                <w:sz w:val="24"/>
                <w:szCs w:val="24"/>
                <w:lang w:val="it-IT"/>
              </w:rPr>
              <w:t>Ă</w:t>
            </w:r>
            <w:r w:rsidRPr="00405188">
              <w:rPr>
                <w:rFonts w:cs="Arial"/>
                <w:bCs/>
                <w:iCs/>
                <w:sz w:val="24"/>
                <w:szCs w:val="24"/>
                <w:lang w:val="it-IT"/>
              </w:rPr>
              <w:t>ZUTI PENTRU ANUL 20</w:t>
            </w:r>
            <w:r w:rsidR="00845FDA">
              <w:rPr>
                <w:rFonts w:cs="Arial"/>
                <w:bCs/>
                <w:iCs/>
                <w:sz w:val="24"/>
                <w:szCs w:val="24"/>
                <w:lang w:val="it-IT"/>
              </w:rPr>
              <w:t>20</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21</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V. MUNCA </w:t>
            </w:r>
            <w:r w:rsidR="000C5A51">
              <w:rPr>
                <w:rFonts w:cs="Arial"/>
                <w:bCs/>
                <w:iCs/>
                <w:sz w:val="24"/>
                <w:szCs w:val="24"/>
                <w:lang w:val="it-IT"/>
              </w:rPr>
              <w:t>Î</w:t>
            </w:r>
            <w:r w:rsidRPr="00405188">
              <w:rPr>
                <w:rFonts w:cs="Arial"/>
                <w:bCs/>
                <w:iCs/>
                <w:sz w:val="24"/>
                <w:szCs w:val="24"/>
                <w:lang w:val="it-IT"/>
              </w:rPr>
              <w:t>N STR</w:t>
            </w:r>
            <w:r w:rsidR="000C5A51">
              <w:rPr>
                <w:rFonts w:cs="Arial"/>
                <w:bCs/>
                <w:iCs/>
                <w:sz w:val="24"/>
                <w:szCs w:val="24"/>
                <w:lang w:val="it-IT"/>
              </w:rPr>
              <w:t>Ă</w:t>
            </w:r>
            <w:r w:rsidRPr="00405188">
              <w:rPr>
                <w:rFonts w:cs="Arial"/>
                <w:bCs/>
                <w:iCs/>
                <w:sz w:val="24"/>
                <w:szCs w:val="24"/>
                <w:lang w:val="it-IT"/>
              </w:rPr>
              <w:t>IN</w:t>
            </w:r>
            <w:r w:rsidR="000C5A51">
              <w:rPr>
                <w:rFonts w:cs="Arial"/>
                <w:bCs/>
                <w:iCs/>
                <w:sz w:val="24"/>
                <w:szCs w:val="24"/>
                <w:lang w:val="it-IT"/>
              </w:rPr>
              <w:t>Ă</w:t>
            </w:r>
            <w:r w:rsidRPr="00405188">
              <w:rPr>
                <w:rFonts w:cs="Arial"/>
                <w:bCs/>
                <w:iCs/>
                <w:sz w:val="24"/>
                <w:szCs w:val="24"/>
                <w:lang w:val="it-IT"/>
              </w:rPr>
              <w:t>TATE</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23</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VI. COORDONAREA SISTEMELOR DE SECURITATE SOCIAL</w:t>
            </w:r>
            <w:r w:rsidR="000C5A51">
              <w:rPr>
                <w:rFonts w:cs="Arial"/>
                <w:bCs/>
                <w:iCs/>
                <w:sz w:val="24"/>
                <w:szCs w:val="24"/>
                <w:lang w:val="it-IT"/>
              </w:rPr>
              <w:t>Ă</w:t>
            </w:r>
          </w:p>
        </w:tc>
        <w:tc>
          <w:tcPr>
            <w:tcW w:w="1620" w:type="dxa"/>
          </w:tcPr>
          <w:p w:rsidR="009804D5" w:rsidRPr="00405188" w:rsidRDefault="009804D5"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w:t>
            </w:r>
            <w:r w:rsidR="00A02379">
              <w:rPr>
                <w:rFonts w:cs="Arial"/>
                <w:bCs/>
                <w:iCs/>
                <w:sz w:val="24"/>
                <w:szCs w:val="24"/>
                <w:lang w:val="it-IT"/>
              </w:rPr>
              <w:t>5</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VII. PROIECTE ALE AJOFM CARA</w:t>
            </w:r>
            <w:r w:rsidR="000C5A51">
              <w:rPr>
                <w:rFonts w:cs="Arial"/>
                <w:bCs/>
                <w:iCs/>
                <w:sz w:val="24"/>
                <w:szCs w:val="24"/>
                <w:lang w:val="it-IT"/>
              </w:rPr>
              <w:t>ş</w:t>
            </w:r>
            <w:r w:rsidRPr="00405188">
              <w:rPr>
                <w:rFonts w:cs="Arial"/>
                <w:bCs/>
                <w:iCs/>
                <w:sz w:val="24"/>
                <w:szCs w:val="24"/>
                <w:lang w:val="it-IT"/>
              </w:rPr>
              <w:t>-SEVERIN FINAN</w:t>
            </w:r>
            <w:r w:rsidR="000C5A51">
              <w:rPr>
                <w:rFonts w:cs="Arial"/>
                <w:bCs/>
                <w:iCs/>
                <w:sz w:val="24"/>
                <w:szCs w:val="24"/>
                <w:lang w:val="it-IT"/>
              </w:rPr>
              <w:t>Ţ</w:t>
            </w:r>
            <w:r w:rsidRPr="00405188">
              <w:rPr>
                <w:rFonts w:cs="Arial"/>
                <w:bCs/>
                <w:iCs/>
                <w:sz w:val="24"/>
                <w:szCs w:val="24"/>
                <w:lang w:val="it-IT"/>
              </w:rPr>
              <w:t>ATE DIN FONDURI EXTERNE</w:t>
            </w:r>
          </w:p>
        </w:tc>
        <w:tc>
          <w:tcPr>
            <w:tcW w:w="1620" w:type="dxa"/>
          </w:tcPr>
          <w:p w:rsidR="009804D5" w:rsidRPr="00405188" w:rsidRDefault="009804D5"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w:t>
            </w:r>
            <w:r w:rsidR="00A02379">
              <w:rPr>
                <w:rFonts w:cs="Arial"/>
                <w:bCs/>
                <w:iCs/>
                <w:sz w:val="24"/>
                <w:szCs w:val="24"/>
                <w:lang w:val="it-IT"/>
              </w:rPr>
              <w:t>6</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pt-BR"/>
              </w:rPr>
            </w:pPr>
            <w:r w:rsidRPr="00405188">
              <w:rPr>
                <w:rFonts w:cs="Arial"/>
                <w:bCs/>
                <w:iCs/>
                <w:sz w:val="24"/>
                <w:szCs w:val="24"/>
                <w:lang w:val="pt-BR"/>
              </w:rPr>
              <w:t>CAPITOLUL VIII. BUGETUL ASIGU</w:t>
            </w:r>
            <w:r w:rsidR="000C5A51">
              <w:rPr>
                <w:rFonts w:cs="Arial"/>
                <w:bCs/>
                <w:iCs/>
                <w:sz w:val="24"/>
                <w:szCs w:val="24"/>
                <w:lang w:val="pt-BR"/>
              </w:rPr>
              <w:t>Ă</w:t>
            </w:r>
            <w:r w:rsidRPr="00405188">
              <w:rPr>
                <w:rFonts w:cs="Arial"/>
                <w:bCs/>
                <w:iCs/>
                <w:sz w:val="24"/>
                <w:szCs w:val="24"/>
                <w:lang w:val="pt-BR"/>
              </w:rPr>
              <w:t xml:space="preserve">RILOR PENTRU </w:t>
            </w:r>
            <w:r w:rsidR="000C5A51">
              <w:rPr>
                <w:rFonts w:cs="Arial"/>
                <w:bCs/>
                <w:iCs/>
                <w:sz w:val="24"/>
                <w:szCs w:val="24"/>
                <w:lang w:val="pt-BR"/>
              </w:rPr>
              <w:t>Ş</w:t>
            </w:r>
            <w:r w:rsidRPr="00405188">
              <w:rPr>
                <w:rFonts w:cs="Arial"/>
                <w:bCs/>
                <w:iCs/>
                <w:sz w:val="24"/>
                <w:szCs w:val="24"/>
                <w:lang w:val="pt-BR"/>
              </w:rPr>
              <w:t>OMAJ</w:t>
            </w:r>
          </w:p>
        </w:tc>
        <w:tc>
          <w:tcPr>
            <w:tcW w:w="1620" w:type="dxa"/>
          </w:tcPr>
          <w:p w:rsidR="009804D5" w:rsidRPr="00405188" w:rsidRDefault="009804D5" w:rsidP="00A02379">
            <w:pPr>
              <w:widowControl w:val="0"/>
              <w:tabs>
                <w:tab w:val="center" w:pos="4320"/>
                <w:tab w:val="right" w:pos="8640"/>
              </w:tabs>
              <w:ind w:left="72"/>
              <w:jc w:val="center"/>
              <w:rPr>
                <w:rFonts w:cs="Arial"/>
                <w:bCs/>
                <w:iCs/>
                <w:sz w:val="24"/>
                <w:szCs w:val="24"/>
                <w:lang w:val="pt-BR"/>
              </w:rPr>
            </w:pPr>
            <w:r>
              <w:rPr>
                <w:rFonts w:cs="Arial"/>
                <w:bCs/>
                <w:iCs/>
                <w:sz w:val="24"/>
                <w:szCs w:val="24"/>
                <w:lang w:val="pt-BR"/>
              </w:rPr>
              <w:t>2</w:t>
            </w:r>
            <w:r w:rsidR="00A02379">
              <w:rPr>
                <w:rFonts w:cs="Arial"/>
                <w:bCs/>
                <w:iCs/>
                <w:sz w:val="24"/>
                <w:szCs w:val="24"/>
                <w:lang w:val="pt-BR"/>
              </w:rPr>
              <w:t>8</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IX. ACTIVITATEA CONDUCERII </w:t>
            </w:r>
            <w:r w:rsidR="000C5A51">
              <w:rPr>
                <w:rFonts w:cs="Arial"/>
                <w:bCs/>
                <w:iCs/>
                <w:sz w:val="24"/>
                <w:szCs w:val="24"/>
                <w:lang w:val="it-IT"/>
              </w:rPr>
              <w:t>Ş</w:t>
            </w:r>
            <w:r w:rsidRPr="00405188">
              <w:rPr>
                <w:rFonts w:cs="Arial"/>
                <w:bCs/>
                <w:iCs/>
                <w:sz w:val="24"/>
                <w:szCs w:val="24"/>
                <w:lang w:val="it-IT"/>
              </w:rPr>
              <w:t>I COMPARTIMENTELOR FUNC</w:t>
            </w:r>
            <w:r w:rsidR="000C5A51">
              <w:rPr>
                <w:rFonts w:cs="Arial"/>
                <w:bCs/>
                <w:iCs/>
                <w:sz w:val="24"/>
                <w:szCs w:val="24"/>
                <w:lang w:val="it-IT"/>
              </w:rPr>
              <w:t>Ţ</w:t>
            </w:r>
            <w:r w:rsidRPr="00405188">
              <w:rPr>
                <w:rFonts w:cs="Arial"/>
                <w:bCs/>
                <w:iCs/>
                <w:sz w:val="24"/>
                <w:szCs w:val="24"/>
                <w:lang w:val="it-IT"/>
              </w:rPr>
              <w:t>IONALE ALE AGEN</w:t>
            </w:r>
            <w:r w:rsidR="000C5A51">
              <w:rPr>
                <w:rFonts w:cs="Arial"/>
                <w:bCs/>
                <w:iCs/>
                <w:sz w:val="24"/>
                <w:szCs w:val="24"/>
                <w:lang w:val="it-IT"/>
              </w:rPr>
              <w:t>Ţ</w:t>
            </w:r>
            <w:r w:rsidRPr="00405188">
              <w:rPr>
                <w:rFonts w:cs="Arial"/>
                <w:bCs/>
                <w:iCs/>
                <w:sz w:val="24"/>
                <w:szCs w:val="24"/>
                <w:lang w:val="it-IT"/>
              </w:rPr>
              <w:t>IEI JUDE</w:t>
            </w:r>
            <w:r w:rsidR="000C5A51">
              <w:rPr>
                <w:rFonts w:cs="Arial"/>
                <w:bCs/>
                <w:iCs/>
                <w:sz w:val="24"/>
                <w:szCs w:val="24"/>
                <w:lang w:val="it-IT"/>
              </w:rPr>
              <w:t>Ţ</w:t>
            </w:r>
            <w:r w:rsidRPr="00405188">
              <w:rPr>
                <w:rFonts w:cs="Arial"/>
                <w:bCs/>
                <w:iCs/>
                <w:sz w:val="24"/>
                <w:szCs w:val="24"/>
                <w:lang w:val="it-IT"/>
              </w:rPr>
              <w:t>ENE PENTRU OCUPAREA FOR</w:t>
            </w:r>
            <w:r w:rsidR="000C5A51">
              <w:rPr>
                <w:rFonts w:cs="Arial"/>
                <w:bCs/>
                <w:iCs/>
                <w:sz w:val="24"/>
                <w:szCs w:val="24"/>
                <w:lang w:val="it-IT"/>
              </w:rPr>
              <w:t>Ţ</w:t>
            </w:r>
            <w:r w:rsidRPr="00405188">
              <w:rPr>
                <w:rFonts w:cs="Arial"/>
                <w:bCs/>
                <w:iCs/>
                <w:sz w:val="24"/>
                <w:szCs w:val="24"/>
                <w:lang w:val="it-IT"/>
              </w:rPr>
              <w:t>EI DE MUNC</w:t>
            </w:r>
            <w:r w:rsidR="000C5A51">
              <w:rPr>
                <w:rFonts w:cs="Arial"/>
                <w:bCs/>
                <w:iCs/>
                <w:sz w:val="24"/>
                <w:szCs w:val="24"/>
                <w:lang w:val="it-IT"/>
              </w:rPr>
              <w:t>Ă</w:t>
            </w:r>
            <w:r w:rsidRPr="00405188">
              <w:rPr>
                <w:rFonts w:cs="Arial"/>
                <w:bCs/>
                <w:iCs/>
                <w:sz w:val="24"/>
                <w:szCs w:val="24"/>
                <w:lang w:val="it-IT"/>
              </w:rPr>
              <w:t xml:space="preserve"> CARA</w:t>
            </w:r>
            <w:r w:rsidR="000C5A51">
              <w:rPr>
                <w:rFonts w:cs="Arial"/>
                <w:bCs/>
                <w:iCs/>
                <w:sz w:val="24"/>
                <w:szCs w:val="24"/>
                <w:lang w:val="it-IT"/>
              </w:rPr>
              <w:t>Ş</w:t>
            </w:r>
            <w:r w:rsidRPr="00405188">
              <w:rPr>
                <w:rFonts w:cs="Arial"/>
                <w:bCs/>
                <w:iCs/>
                <w:sz w:val="24"/>
                <w:szCs w:val="24"/>
                <w:lang w:val="it-IT"/>
              </w:rPr>
              <w:t>-SEVERIN</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30</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X. PRIORIT</w:t>
            </w:r>
            <w:r w:rsidR="000C5A51">
              <w:rPr>
                <w:rFonts w:cs="Arial"/>
                <w:bCs/>
                <w:iCs/>
                <w:sz w:val="24"/>
                <w:szCs w:val="24"/>
                <w:lang w:val="it-IT"/>
              </w:rPr>
              <w:t>ĂŢ</w:t>
            </w:r>
            <w:r w:rsidRPr="00405188">
              <w:rPr>
                <w:rFonts w:cs="Arial"/>
                <w:bCs/>
                <w:iCs/>
                <w:sz w:val="24"/>
                <w:szCs w:val="24"/>
                <w:lang w:val="it-IT"/>
              </w:rPr>
              <w:t>I PENTRU PERIOADA URM</w:t>
            </w:r>
            <w:r w:rsidR="000C5A51">
              <w:rPr>
                <w:rFonts w:cs="Arial"/>
                <w:bCs/>
                <w:iCs/>
                <w:sz w:val="24"/>
                <w:szCs w:val="24"/>
                <w:lang w:val="it-IT"/>
              </w:rPr>
              <w:t>Ă</w:t>
            </w:r>
            <w:r w:rsidRPr="00405188">
              <w:rPr>
                <w:rFonts w:cs="Arial"/>
                <w:bCs/>
                <w:iCs/>
                <w:sz w:val="24"/>
                <w:szCs w:val="24"/>
                <w:lang w:val="it-IT"/>
              </w:rPr>
              <w:t xml:space="preserve">TOARE                                                                                                            </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40</w:t>
            </w:r>
          </w:p>
        </w:tc>
      </w:tr>
      <w:tr w:rsidR="009804D5" w:rsidRPr="00405188" w:rsidTr="00E53E79">
        <w:tc>
          <w:tcPr>
            <w:tcW w:w="8190" w:type="dxa"/>
            <w:vAlign w:val="center"/>
          </w:tcPr>
          <w:p w:rsidR="009804D5" w:rsidRPr="00405188" w:rsidRDefault="009804D5" w:rsidP="00057789">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CONCLUZII  </w:t>
            </w:r>
          </w:p>
        </w:tc>
        <w:tc>
          <w:tcPr>
            <w:tcW w:w="1620" w:type="dxa"/>
          </w:tcPr>
          <w:p w:rsidR="009804D5"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40</w:t>
            </w:r>
          </w:p>
        </w:tc>
      </w:tr>
    </w:tbl>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E94706" w:rsidP="00E53E79">
      <w:pPr>
        <w:pStyle w:val="Heading1"/>
        <w:spacing w:before="0" w:after="120"/>
        <w:ind w:left="720"/>
        <w:rPr>
          <w:rFonts w:ascii="Trebuchet MS" w:hAnsi="Trebuchet MS"/>
          <w:sz w:val="24"/>
          <w:szCs w:val="24"/>
          <w:lang w:val="ro-RO"/>
        </w:rPr>
      </w:pPr>
      <w:bookmarkStart w:id="0" w:name="_Toc161965678"/>
      <w:bookmarkStart w:id="1" w:name="_Toc161966694"/>
      <w:bookmarkStart w:id="2" w:name="_Toc161979672"/>
      <w:bookmarkStart w:id="3" w:name="_Toc258851648"/>
      <w:r>
        <w:rPr>
          <w:rFonts w:ascii="Trebuchet MS" w:hAnsi="Trebuchet MS"/>
          <w:noProof/>
          <w:sz w:val="24"/>
          <w:szCs w:val="24"/>
        </w:rPr>
        <w:lastRenderedPageBreak/>
        <w:pict>
          <v:shape id="_x0000_s1026" type="#_x0000_t202" style="position:absolute;left:0;text-align:left;margin-left:-9pt;margin-top:13.4pt;width:12.25pt;height:8.95pt;z-index:-251656192;mso-wrap-distance-left:5pt;mso-wrap-distance-right:5pt;mso-position-horizontal-relative:margin;mso-position-vertical-relative:margin" filled="f" stroked="f">
            <v:textbox style="mso-next-textbox:#_x0000_s1026" inset="0,0,0,0">
              <w:txbxContent>
                <w:p w:rsidR="002C000D" w:rsidRPr="00A505F7" w:rsidRDefault="002C000D" w:rsidP="009804D5"/>
              </w:txbxContent>
            </v:textbox>
            <w10:wrap type="square" anchorx="margin" anchory="margin"/>
          </v:shape>
        </w:pict>
      </w:r>
      <w:r w:rsidR="009804D5">
        <w:rPr>
          <w:rFonts w:ascii="Trebuchet MS" w:hAnsi="Trebuchet MS"/>
          <w:sz w:val="24"/>
          <w:szCs w:val="24"/>
          <w:lang w:val="ro-RO"/>
        </w:rPr>
        <w:t xml:space="preserve"> </w:t>
      </w:r>
      <w:r w:rsidR="009804D5" w:rsidRPr="00667746">
        <w:rPr>
          <w:rFonts w:ascii="Trebuchet MS" w:hAnsi="Trebuchet MS"/>
          <w:sz w:val="24"/>
          <w:szCs w:val="24"/>
          <w:lang w:val="ro-RO"/>
        </w:rPr>
        <w:t xml:space="preserve">CAPITOLUL  </w:t>
      </w:r>
      <w:bookmarkEnd w:id="0"/>
      <w:r w:rsidR="009804D5" w:rsidRPr="00667746">
        <w:rPr>
          <w:rFonts w:ascii="Trebuchet MS" w:hAnsi="Trebuchet MS"/>
          <w:sz w:val="24"/>
          <w:szCs w:val="24"/>
          <w:lang w:val="ro-RO"/>
        </w:rPr>
        <w:t xml:space="preserve">I.        </w:t>
      </w:r>
      <w:bookmarkStart w:id="4" w:name="_Toc161965679"/>
      <w:r w:rsidR="009804D5" w:rsidRPr="00667746">
        <w:rPr>
          <w:rFonts w:ascii="Trebuchet MS" w:hAnsi="Trebuchet MS"/>
          <w:sz w:val="24"/>
          <w:szCs w:val="24"/>
          <w:lang w:val="ro-RO"/>
        </w:rPr>
        <w:t xml:space="preserve">OBIECTIVELE ŞI DIRECŢIILE DE ACŢIUNE ALE AGENŢIEI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 JUDE</w:t>
      </w:r>
      <w:r w:rsidR="00E37D3C">
        <w:rPr>
          <w:rFonts w:ascii="Trebuchet MS" w:hAnsi="Trebuchet MS"/>
          <w:sz w:val="24"/>
          <w:szCs w:val="24"/>
          <w:lang w:val="ro-RO"/>
        </w:rPr>
        <w:t>Ţ</w:t>
      </w:r>
      <w:r w:rsidRPr="00667746">
        <w:rPr>
          <w:rFonts w:ascii="Trebuchet MS" w:hAnsi="Trebuchet MS"/>
          <w:sz w:val="24"/>
          <w:szCs w:val="24"/>
          <w:lang w:val="ro-RO"/>
        </w:rPr>
        <w:t>ENE</w:t>
      </w:r>
      <w:r>
        <w:rPr>
          <w:rFonts w:ascii="Trebuchet MS" w:hAnsi="Trebuchet MS"/>
          <w:sz w:val="24"/>
          <w:szCs w:val="24"/>
          <w:lang w:val="ro-RO"/>
        </w:rPr>
        <w:t xml:space="preserve"> </w:t>
      </w:r>
      <w:r w:rsidRPr="00667746">
        <w:rPr>
          <w:rFonts w:ascii="Trebuchet MS" w:hAnsi="Trebuchet MS"/>
          <w:sz w:val="24"/>
          <w:szCs w:val="24"/>
          <w:lang w:val="ro-RO"/>
        </w:rPr>
        <w:t xml:space="preserve">PENTRU OCUPAREA FORŢEI DE MUNCĂ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CARAŞ-SEVERIN </w:t>
      </w:r>
      <w:r w:rsidR="00E37D3C">
        <w:rPr>
          <w:rFonts w:ascii="Trebuchet MS" w:hAnsi="Trebuchet MS"/>
          <w:sz w:val="24"/>
          <w:szCs w:val="24"/>
          <w:lang w:val="ro-RO"/>
        </w:rPr>
        <w:t>Î</w:t>
      </w:r>
      <w:r w:rsidRPr="00667746">
        <w:rPr>
          <w:rFonts w:ascii="Trebuchet MS" w:hAnsi="Trebuchet MS"/>
          <w:sz w:val="24"/>
          <w:szCs w:val="24"/>
          <w:lang w:val="ro-RO"/>
        </w:rPr>
        <w:t>N ANUL 20</w:t>
      </w:r>
      <w:bookmarkEnd w:id="1"/>
      <w:bookmarkEnd w:id="2"/>
      <w:bookmarkEnd w:id="3"/>
      <w:bookmarkEnd w:id="4"/>
      <w:r w:rsidR="00E94706">
        <w:rPr>
          <w:rFonts w:ascii="Trebuchet MS" w:hAnsi="Trebuchet MS"/>
          <w:sz w:val="24"/>
          <w:szCs w:val="24"/>
          <w:lang w:val="ro-RO"/>
        </w:rPr>
        <w:t>20</w:t>
      </w:r>
      <w:r w:rsidRPr="00667746">
        <w:rPr>
          <w:rFonts w:ascii="Trebuchet MS" w:hAnsi="Trebuchet MS"/>
          <w:sz w:val="24"/>
          <w:szCs w:val="24"/>
          <w:lang w:val="ro-RO"/>
        </w:rPr>
        <w:t xml:space="preserve"> </w:t>
      </w:r>
    </w:p>
    <w:p w:rsidR="009804D5" w:rsidRDefault="009804D5" w:rsidP="009804D5">
      <w:pPr>
        <w:ind w:left="720"/>
      </w:pPr>
    </w:p>
    <w:p w:rsidR="00F11209" w:rsidRDefault="00F11209" w:rsidP="00F11209">
      <w:pPr>
        <w:ind w:left="720"/>
        <w:rPr>
          <w:sz w:val="24"/>
          <w:szCs w:val="24"/>
        </w:rPr>
      </w:pPr>
      <w:proofErr w:type="gramStart"/>
      <w:r w:rsidRPr="00F11209">
        <w:rPr>
          <w:sz w:val="24"/>
          <w:szCs w:val="24"/>
        </w:rPr>
        <w:t xml:space="preserve">Agenția Județeană pentru Ocuparea Forței de Muncă </w:t>
      </w:r>
      <w:r>
        <w:rPr>
          <w:sz w:val="24"/>
          <w:szCs w:val="24"/>
        </w:rPr>
        <w:t>Caras-Severin</w:t>
      </w:r>
      <w:r w:rsidRPr="00F11209">
        <w:rPr>
          <w:sz w:val="24"/>
          <w:szCs w:val="24"/>
        </w:rPr>
        <w:t xml:space="preserve"> funcţionează în subordinea A</w:t>
      </w:r>
      <w:r>
        <w:rPr>
          <w:sz w:val="24"/>
          <w:szCs w:val="24"/>
        </w:rPr>
        <w:t xml:space="preserve">genției </w:t>
      </w:r>
      <w:r w:rsidRPr="00F11209">
        <w:rPr>
          <w:sz w:val="24"/>
          <w:szCs w:val="24"/>
        </w:rPr>
        <w:t>N</w:t>
      </w:r>
      <w:r>
        <w:rPr>
          <w:sz w:val="24"/>
          <w:szCs w:val="24"/>
        </w:rPr>
        <w:t xml:space="preserve">aționale pentru </w:t>
      </w:r>
      <w:r w:rsidRPr="00F11209">
        <w:rPr>
          <w:sz w:val="24"/>
          <w:szCs w:val="24"/>
        </w:rPr>
        <w:t>O</w:t>
      </w:r>
      <w:r>
        <w:rPr>
          <w:sz w:val="24"/>
          <w:szCs w:val="24"/>
        </w:rPr>
        <w:t xml:space="preserve">cuparea </w:t>
      </w:r>
      <w:r w:rsidRPr="00F11209">
        <w:rPr>
          <w:sz w:val="24"/>
          <w:szCs w:val="24"/>
        </w:rPr>
        <w:t>F</w:t>
      </w:r>
      <w:r>
        <w:rPr>
          <w:sz w:val="24"/>
          <w:szCs w:val="24"/>
        </w:rPr>
        <w:t xml:space="preserve">orței de </w:t>
      </w:r>
      <w:r w:rsidRPr="00F11209">
        <w:rPr>
          <w:sz w:val="24"/>
          <w:szCs w:val="24"/>
        </w:rPr>
        <w:t>M</w:t>
      </w:r>
      <w:r>
        <w:rPr>
          <w:sz w:val="24"/>
          <w:szCs w:val="24"/>
        </w:rPr>
        <w:t xml:space="preserve">uncă, </w:t>
      </w:r>
      <w:r w:rsidRPr="00F11209">
        <w:rPr>
          <w:sz w:val="24"/>
          <w:szCs w:val="24"/>
        </w:rPr>
        <w:t>în baza Legii</w:t>
      </w:r>
      <w:r>
        <w:rPr>
          <w:sz w:val="24"/>
          <w:szCs w:val="24"/>
        </w:rPr>
        <w:t xml:space="preserve"> </w:t>
      </w:r>
      <w:r w:rsidRPr="00F11209">
        <w:rPr>
          <w:sz w:val="24"/>
          <w:szCs w:val="24"/>
        </w:rPr>
        <w:t>nr.</w:t>
      </w:r>
      <w:proofErr w:type="gramEnd"/>
      <w:r w:rsidRPr="00F11209">
        <w:rPr>
          <w:sz w:val="24"/>
          <w:szCs w:val="24"/>
        </w:rPr>
        <w:t xml:space="preserve"> 202/2006 - privind organizarea şi funcţionarea Agenţiei Naţionale pentru Ocuparea Forţei de Muncă.</w:t>
      </w:r>
    </w:p>
    <w:p w:rsidR="00E53E79" w:rsidRPr="00E22A75" w:rsidRDefault="00F11209" w:rsidP="009804D5">
      <w:pPr>
        <w:ind w:left="720"/>
        <w:rPr>
          <w:sz w:val="24"/>
          <w:szCs w:val="24"/>
        </w:rPr>
      </w:pPr>
      <w:r>
        <w:rPr>
          <w:sz w:val="24"/>
          <w:szCs w:val="24"/>
        </w:rPr>
        <w:t>Obiectivele AJOFM Caraș-Severin pentru anul 2020 au fost</w:t>
      </w:r>
      <w:r w:rsidR="009804D5" w:rsidRPr="00E22A75">
        <w:rPr>
          <w:sz w:val="24"/>
          <w:szCs w:val="24"/>
        </w:rPr>
        <w:t xml:space="preserve">: </w:t>
      </w:r>
    </w:p>
    <w:p w:rsidR="009804D5" w:rsidRPr="00E22A75" w:rsidRDefault="009804D5" w:rsidP="009804D5">
      <w:pPr>
        <w:ind w:left="720"/>
        <w:rPr>
          <w:sz w:val="24"/>
          <w:szCs w:val="24"/>
        </w:rPr>
      </w:pPr>
      <w:r w:rsidRPr="00E22A75">
        <w:rPr>
          <w:sz w:val="24"/>
          <w:szCs w:val="24"/>
        </w:rPr>
        <w:t>Obiective generale:</w:t>
      </w:r>
    </w:p>
    <w:p w:rsidR="009804D5" w:rsidRPr="00E22A75" w:rsidRDefault="009804D5" w:rsidP="009804D5">
      <w:pPr>
        <w:ind w:left="720"/>
        <w:rPr>
          <w:sz w:val="24"/>
          <w:szCs w:val="24"/>
        </w:rPr>
      </w:pPr>
      <w:r w:rsidRPr="00E22A75">
        <w:rPr>
          <w:sz w:val="24"/>
          <w:szCs w:val="24"/>
        </w:rPr>
        <w:t xml:space="preserve"> a) Creşterea gradului de ocupare şi a competenţelor profesionale ale persoanelor în căutarea unui loc de muncă pe piaţa internă a muncii, prin implementarea măsurilor prevăzute în Strategia Națională pentru Ocuparea Forței de Muncă 2014-2020;</w:t>
      </w:r>
    </w:p>
    <w:p w:rsidR="009804D5" w:rsidRPr="00E22A75" w:rsidRDefault="009804D5" w:rsidP="009804D5">
      <w:pPr>
        <w:ind w:left="720"/>
        <w:rPr>
          <w:sz w:val="24"/>
          <w:szCs w:val="24"/>
        </w:rPr>
      </w:pPr>
      <w:r w:rsidRPr="00E22A75">
        <w:rPr>
          <w:sz w:val="24"/>
          <w:szCs w:val="24"/>
        </w:rPr>
        <w:t xml:space="preserve"> </w:t>
      </w:r>
      <w:proofErr w:type="gramStart"/>
      <w:r w:rsidRPr="00E22A75">
        <w:rPr>
          <w:sz w:val="24"/>
          <w:szCs w:val="24"/>
        </w:rPr>
        <w:t>b)</w:t>
      </w:r>
      <w:proofErr w:type="gramEnd"/>
      <w:r w:rsidRPr="00E22A75">
        <w:rPr>
          <w:sz w:val="24"/>
          <w:szCs w:val="24"/>
        </w:rPr>
        <w:t>Furnizarea serviciilor EURES prevăzute în legislația comunitară cu privire la compensarea ofertelor și a cererilor de locuri de muncă în cadrul Uniunii Europene;</w:t>
      </w:r>
    </w:p>
    <w:p w:rsidR="009804D5" w:rsidRPr="00E22A75" w:rsidRDefault="009804D5" w:rsidP="009804D5">
      <w:pPr>
        <w:ind w:left="720"/>
        <w:rPr>
          <w:sz w:val="24"/>
          <w:szCs w:val="24"/>
        </w:rPr>
      </w:pPr>
      <w:r w:rsidRPr="00E22A75">
        <w:rPr>
          <w:sz w:val="24"/>
          <w:szCs w:val="24"/>
        </w:rPr>
        <w:t xml:space="preserve"> </w:t>
      </w:r>
      <w:proofErr w:type="gramStart"/>
      <w:r w:rsidRPr="00E22A75">
        <w:rPr>
          <w:sz w:val="24"/>
          <w:szCs w:val="24"/>
        </w:rPr>
        <w:t>c)Întărirea</w:t>
      </w:r>
      <w:proofErr w:type="gramEnd"/>
      <w:r w:rsidRPr="00E22A75">
        <w:rPr>
          <w:sz w:val="24"/>
          <w:szCs w:val="24"/>
        </w:rPr>
        <w:t xml:space="preserve"> capacitații administrative a Serviciului Public de Ocupare în vederea furnizării de servicii și măsuri active de ocupare personalizate, moderne și de calitate;</w:t>
      </w:r>
    </w:p>
    <w:p w:rsidR="00E53E79" w:rsidRPr="00E22A75" w:rsidRDefault="009804D5" w:rsidP="009804D5">
      <w:pPr>
        <w:ind w:left="720"/>
        <w:rPr>
          <w:sz w:val="24"/>
          <w:szCs w:val="24"/>
        </w:rPr>
      </w:pPr>
      <w:r w:rsidRPr="00E22A75">
        <w:rPr>
          <w:sz w:val="24"/>
          <w:szCs w:val="24"/>
        </w:rPr>
        <w:t xml:space="preserve"> </w:t>
      </w:r>
      <w:proofErr w:type="gramStart"/>
      <w:r w:rsidRPr="00E22A75">
        <w:rPr>
          <w:sz w:val="24"/>
          <w:szCs w:val="24"/>
        </w:rPr>
        <w:t>d)</w:t>
      </w:r>
      <w:proofErr w:type="gramEnd"/>
      <w:r w:rsidRPr="00E22A75">
        <w:rPr>
          <w:sz w:val="24"/>
          <w:szCs w:val="24"/>
        </w:rPr>
        <w:t xml:space="preserve">Creşterea gradului de vizibilitate al Agenţiei Judeţene pentru Ocuparea Forţei de Muncă privind serviciile și măsurile acordate, precum și rezultatele obținute ca urmare a implementării acestora; </w:t>
      </w:r>
    </w:p>
    <w:p w:rsidR="009804D5" w:rsidRPr="00E22A75" w:rsidRDefault="009804D5" w:rsidP="009804D5">
      <w:pPr>
        <w:ind w:left="720"/>
        <w:rPr>
          <w:sz w:val="24"/>
          <w:szCs w:val="24"/>
          <w:lang w:val="ro-RO"/>
        </w:rPr>
      </w:pPr>
      <w:proofErr w:type="gramStart"/>
      <w:r w:rsidRPr="00E22A75">
        <w:rPr>
          <w:sz w:val="24"/>
          <w:szCs w:val="24"/>
        </w:rPr>
        <w:t>e)</w:t>
      </w:r>
      <w:proofErr w:type="gramEnd"/>
      <w:r w:rsidRPr="00E22A75">
        <w:rPr>
          <w:sz w:val="24"/>
          <w:szCs w:val="24"/>
        </w:rPr>
        <w:t>Întărirea colaborării interinstituţionale la nivel naţional şi internaţional;</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Obiective specifice:</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a) Creşterea gradului de ocupare a persoanelor aflate în căutarea unui loc de muncă în concordan</w:t>
      </w:r>
      <w:r w:rsidRPr="00E22A75">
        <w:rPr>
          <w:rFonts w:ascii="Trebuchet MS" w:hAnsi="Trebuchet MS" w:cs="Times New Roman"/>
          <w:color w:val="auto"/>
          <w:sz w:val="24"/>
          <w:szCs w:val="24"/>
        </w:rPr>
        <w:t>ț</w:t>
      </w:r>
      <w:r w:rsidRPr="00E22A75">
        <w:rPr>
          <w:rFonts w:ascii="Trebuchet MS" w:hAnsi="Trebuchet MS"/>
          <w:color w:val="auto"/>
          <w:sz w:val="24"/>
          <w:szCs w:val="24"/>
        </w:rPr>
        <w:t>ă cu locurile de muncă vacante comunicate de angajatori;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b)Sporirea </w:t>
      </w:r>
      <w:r w:rsidRPr="00E22A75">
        <w:rPr>
          <w:rFonts w:ascii="Trebuchet MS" w:hAnsi="Trebuchet MS" w:cs="Times New Roman"/>
          <w:color w:val="auto"/>
          <w:sz w:val="24"/>
          <w:szCs w:val="24"/>
        </w:rPr>
        <w:t>ș</w:t>
      </w:r>
      <w:r w:rsidRPr="00E22A75">
        <w:rPr>
          <w:rFonts w:ascii="Trebuchet MS" w:hAnsi="Trebuchet MS"/>
          <w:color w:val="auto"/>
          <w:sz w:val="24"/>
          <w:szCs w:val="24"/>
        </w:rPr>
        <w:t>anselor de ocupare pe piaţa muncii a persoanelor din grupurile vulnerabile cum sunt tinerii, şomerii de lungă durată, persoanele de etnie roma, persoane cu dizabilităţi, persoane eliberate din detenţie, tinerii cu risc de marginalizare socială;</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c)Implementarea</w:t>
      </w:r>
      <w:proofErr w:type="gramEnd"/>
      <w:r w:rsidRPr="00E22A75">
        <w:rPr>
          <w:rFonts w:ascii="Trebuchet MS" w:hAnsi="Trebuchet MS"/>
          <w:color w:val="auto"/>
          <w:sz w:val="24"/>
          <w:szCs w:val="24"/>
        </w:rPr>
        <w:t xml:space="preserve"> măsurilor de prevenire a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omajului </w:t>
      </w:r>
      <w:r w:rsidRPr="00E22A75">
        <w:rPr>
          <w:rFonts w:ascii="Trebuchet MS" w:hAnsi="Trebuchet MS" w:cs="Times New Roman"/>
          <w:color w:val="auto"/>
          <w:sz w:val="24"/>
          <w:szCs w:val="24"/>
        </w:rPr>
        <w:t>ș</w:t>
      </w:r>
      <w:r w:rsidRPr="00E22A75">
        <w:rPr>
          <w:rFonts w:ascii="Trebuchet MS" w:hAnsi="Trebuchet MS"/>
          <w:color w:val="auto"/>
          <w:sz w:val="24"/>
          <w:szCs w:val="24"/>
        </w:rPr>
        <w:t>i de stimulare a ocupării for</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ei de muncă pentru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omeri, precum </w:t>
      </w:r>
      <w:r w:rsidRPr="00E22A75">
        <w:rPr>
          <w:rFonts w:ascii="Trebuchet MS" w:hAnsi="Trebuchet MS" w:cs="Times New Roman"/>
          <w:color w:val="auto"/>
          <w:sz w:val="24"/>
          <w:szCs w:val="24"/>
        </w:rPr>
        <w:t>ș</w:t>
      </w:r>
      <w:r w:rsidRPr="00E22A75">
        <w:rPr>
          <w:rFonts w:ascii="Trebuchet MS" w:hAnsi="Trebuchet MS"/>
          <w:color w:val="auto"/>
          <w:sz w:val="24"/>
          <w:szCs w:val="24"/>
        </w:rPr>
        <w:t>i de combatere a marginalizării sociale;</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d)Prevenirea şomajului de lungă durată prin oferirea unei alternative ocupaţionale într-o perioadă de maxim 4 luni de la data înregistrării pentru tineri </w:t>
      </w:r>
      <w:r w:rsidRPr="00E22A75">
        <w:rPr>
          <w:rFonts w:ascii="Trebuchet MS" w:hAnsi="Trebuchet MS" w:cs="Times New Roman"/>
          <w:color w:val="auto"/>
          <w:sz w:val="24"/>
          <w:szCs w:val="24"/>
        </w:rPr>
        <w:t>ș</w:t>
      </w:r>
      <w:r w:rsidRPr="00E22A75">
        <w:rPr>
          <w:rFonts w:ascii="Trebuchet MS" w:hAnsi="Trebuchet MS"/>
          <w:color w:val="auto"/>
          <w:sz w:val="24"/>
          <w:szCs w:val="24"/>
        </w:rPr>
        <w:t>i respectiv 6 luni în cazul adulţilor;</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e) Oferirea de oportunităţi de ocupare şi de dezvoltare profesională tinerilor şomeri până în 25 de ani, în primele 4 luni de la înregistrare, prin integrarea în programe de </w:t>
      </w:r>
      <w:r w:rsidRPr="00E22A75">
        <w:rPr>
          <w:rFonts w:ascii="Trebuchet MS" w:hAnsi="Trebuchet MS"/>
          <w:color w:val="auto"/>
          <w:sz w:val="24"/>
          <w:szCs w:val="24"/>
        </w:rPr>
        <w:lastRenderedPageBreak/>
        <w:t xml:space="preserve">formare profesională, includere în programe de ucenicie la locul de muncă sau de efectuare a stagiului pentru absolvenţii de învăţământ superior şi plasarea pe locuri de muncă vacante;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f) Promovarea participării pe pia</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a muncii a tinerilor cu risc de marginalizare socială, prin includerea în măsuri active şi asigurarea altor forme de suport specifice;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proofErr w:type="gramStart"/>
      <w:r w:rsidRPr="00E22A75">
        <w:rPr>
          <w:rFonts w:ascii="Trebuchet MS" w:hAnsi="Trebuchet MS"/>
          <w:color w:val="auto"/>
          <w:sz w:val="24"/>
          <w:szCs w:val="24"/>
        </w:rPr>
        <w:t>g)</w:t>
      </w:r>
      <w:proofErr w:type="gramEnd"/>
      <w:r w:rsidRPr="00E22A75">
        <w:rPr>
          <w:rFonts w:ascii="Trebuchet MS" w:hAnsi="Trebuchet MS"/>
          <w:color w:val="auto"/>
          <w:sz w:val="24"/>
          <w:szCs w:val="24"/>
        </w:rPr>
        <w:t>Stimularea participării la formare profesională a persoanelor aflate în căutarea unui loc de muncă;</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h)</w:t>
      </w:r>
      <w:proofErr w:type="gramEnd"/>
      <w:r w:rsidRPr="00E22A75">
        <w:rPr>
          <w:rFonts w:ascii="Trebuchet MS" w:hAnsi="Trebuchet MS"/>
          <w:color w:val="auto"/>
          <w:sz w:val="24"/>
          <w:szCs w:val="24"/>
        </w:rPr>
        <w:t>Acordarea de facilită</w:t>
      </w:r>
      <w:r w:rsidRPr="00E22A75">
        <w:rPr>
          <w:rFonts w:ascii="Trebuchet MS" w:hAnsi="Trebuchet MS" w:cs="Times New Roman"/>
          <w:color w:val="auto"/>
          <w:sz w:val="24"/>
          <w:szCs w:val="24"/>
        </w:rPr>
        <w:t>ț</w:t>
      </w:r>
      <w:r w:rsidRPr="00E22A75">
        <w:rPr>
          <w:rFonts w:ascii="Trebuchet MS" w:hAnsi="Trebuchet MS"/>
          <w:color w:val="auto"/>
          <w:sz w:val="24"/>
          <w:szCs w:val="24"/>
        </w:rPr>
        <w:t>i angajatorilor pentru a încadra persoane din rândul şomerilor;</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i) Anticiparea pe termen scurt </w:t>
      </w:r>
      <w:r w:rsidRPr="00E22A75">
        <w:rPr>
          <w:rFonts w:ascii="Trebuchet MS" w:hAnsi="Trebuchet MS" w:cs="Times New Roman"/>
          <w:color w:val="auto"/>
          <w:sz w:val="24"/>
          <w:szCs w:val="24"/>
        </w:rPr>
        <w:t>ș</w:t>
      </w:r>
      <w:r w:rsidRPr="00E22A75">
        <w:rPr>
          <w:rFonts w:ascii="Trebuchet MS" w:hAnsi="Trebuchet MS"/>
          <w:color w:val="auto"/>
          <w:sz w:val="24"/>
          <w:szCs w:val="24"/>
        </w:rPr>
        <w:t>i mediu a tendin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elor de schimbare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w:t>
      </w:r>
      <w:proofErr w:type="gramStart"/>
      <w:r w:rsidRPr="00E22A75">
        <w:rPr>
          <w:rFonts w:ascii="Trebuchet MS" w:hAnsi="Trebuchet MS"/>
          <w:color w:val="auto"/>
          <w:sz w:val="24"/>
          <w:szCs w:val="24"/>
        </w:rPr>
        <w:t>a</w:t>
      </w:r>
      <w:proofErr w:type="gramEnd"/>
      <w:r w:rsidRPr="00E22A75">
        <w:rPr>
          <w:rFonts w:ascii="Trebuchet MS" w:hAnsi="Trebuchet MS"/>
          <w:color w:val="auto"/>
          <w:sz w:val="24"/>
          <w:szCs w:val="24"/>
        </w:rPr>
        <w:t xml:space="preserve"> evolu</w:t>
      </w:r>
      <w:r w:rsidRPr="00E22A75">
        <w:rPr>
          <w:rFonts w:ascii="Trebuchet MS" w:hAnsi="Trebuchet MS" w:cs="Times New Roman"/>
          <w:color w:val="auto"/>
          <w:sz w:val="24"/>
          <w:szCs w:val="24"/>
        </w:rPr>
        <w:t>ț</w:t>
      </w:r>
      <w:r w:rsidRPr="00E22A75">
        <w:rPr>
          <w:rFonts w:ascii="Trebuchet MS" w:hAnsi="Trebuchet MS"/>
          <w:color w:val="auto"/>
          <w:sz w:val="24"/>
          <w:szCs w:val="24"/>
        </w:rPr>
        <w:t>iilor pie</w:t>
      </w:r>
      <w:r w:rsidRPr="00E22A75">
        <w:rPr>
          <w:rFonts w:ascii="Trebuchet MS" w:hAnsi="Trebuchet MS" w:cs="Times New Roman"/>
          <w:color w:val="auto"/>
          <w:sz w:val="24"/>
          <w:szCs w:val="24"/>
        </w:rPr>
        <w:t>ț</w:t>
      </w:r>
      <w:r w:rsidRPr="00E22A75">
        <w:rPr>
          <w:rFonts w:ascii="Trebuchet MS" w:hAnsi="Trebuchet MS"/>
          <w:color w:val="auto"/>
          <w:sz w:val="24"/>
          <w:szCs w:val="24"/>
        </w:rPr>
        <w:t>ei muncii în baza analizelor periodice, prin corelarea informa</w:t>
      </w:r>
      <w:r w:rsidRPr="00E22A75">
        <w:rPr>
          <w:rFonts w:ascii="Trebuchet MS" w:hAnsi="Trebuchet MS" w:cs="Times New Roman"/>
          <w:color w:val="auto"/>
          <w:sz w:val="24"/>
          <w:szCs w:val="24"/>
        </w:rPr>
        <w:t>ț</w:t>
      </w:r>
      <w:r w:rsidRPr="00E22A75">
        <w:rPr>
          <w:rFonts w:ascii="Trebuchet MS" w:hAnsi="Trebuchet MS"/>
          <w:color w:val="auto"/>
          <w:sz w:val="24"/>
          <w:szCs w:val="24"/>
        </w:rPr>
        <w:t>iilor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 cu cele de</w:t>
      </w:r>
      <w:r w:rsidRPr="00E22A75">
        <w:rPr>
          <w:rFonts w:ascii="Trebuchet MS" w:hAnsi="Trebuchet MS" w:cs="Times New Roman"/>
          <w:color w:val="auto"/>
          <w:sz w:val="24"/>
          <w:szCs w:val="24"/>
        </w:rPr>
        <w:t>ț</w:t>
      </w:r>
      <w:r w:rsidRPr="00E22A75">
        <w:rPr>
          <w:rFonts w:ascii="Trebuchet MS" w:hAnsi="Trebuchet MS"/>
          <w:color w:val="auto"/>
          <w:sz w:val="24"/>
          <w:szCs w:val="24"/>
        </w:rPr>
        <w:t>inute în eviden</w:t>
      </w:r>
      <w:r w:rsidRPr="00E22A75">
        <w:rPr>
          <w:rFonts w:ascii="Trebuchet MS" w:hAnsi="Trebuchet MS" w:cs="Times New Roman"/>
          <w:color w:val="auto"/>
          <w:sz w:val="24"/>
          <w:szCs w:val="24"/>
        </w:rPr>
        <w:t>ț</w:t>
      </w:r>
      <w:r w:rsidRPr="00E22A75">
        <w:rPr>
          <w:rFonts w:ascii="Trebuchet MS" w:hAnsi="Trebuchet MS"/>
          <w:color w:val="auto"/>
          <w:sz w:val="24"/>
          <w:szCs w:val="24"/>
        </w:rPr>
        <w:t>ele proprii;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j) Consolidarea capacită</w:t>
      </w:r>
      <w:r w:rsidRPr="00E22A75">
        <w:rPr>
          <w:rFonts w:ascii="Trebuchet MS" w:hAnsi="Trebuchet MS" w:cs="Times New Roman"/>
          <w:color w:val="auto"/>
          <w:sz w:val="24"/>
          <w:szCs w:val="24"/>
        </w:rPr>
        <w:t>ț</w:t>
      </w:r>
      <w:r w:rsidRPr="00E22A75">
        <w:rPr>
          <w:rFonts w:ascii="Trebuchet MS" w:hAnsi="Trebuchet MS"/>
          <w:color w:val="auto"/>
          <w:sz w:val="24"/>
          <w:szCs w:val="24"/>
        </w:rPr>
        <w:t>ii administrative a AJOFM prin cre</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terea gradului de pregătire a personalului propriu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identificarea nevoii de externalizare a unor servicii, precum </w:t>
      </w:r>
      <w:r w:rsidRPr="00E22A75">
        <w:rPr>
          <w:rFonts w:ascii="Trebuchet MS" w:hAnsi="Trebuchet MS" w:cs="Times New Roman"/>
          <w:color w:val="auto"/>
          <w:sz w:val="24"/>
          <w:szCs w:val="24"/>
        </w:rPr>
        <w:t>ș</w:t>
      </w:r>
      <w:r w:rsidRPr="00E22A75">
        <w:rPr>
          <w:rFonts w:ascii="Trebuchet MS" w:hAnsi="Trebuchet MS"/>
          <w:color w:val="auto"/>
          <w:sz w:val="24"/>
          <w:szCs w:val="24"/>
        </w:rPr>
        <w:t>i stabilirea unor aranjamente de cooperare formală sau informală cu actori relevan</w:t>
      </w:r>
      <w:r w:rsidRPr="00E22A75">
        <w:rPr>
          <w:rFonts w:ascii="Trebuchet MS" w:hAnsi="Trebuchet MS" w:cs="Times New Roman"/>
          <w:color w:val="auto"/>
          <w:sz w:val="24"/>
          <w:szCs w:val="24"/>
        </w:rPr>
        <w:t>ț</w:t>
      </w:r>
      <w:r w:rsidRPr="00E22A75">
        <w:rPr>
          <w:rFonts w:ascii="Trebuchet MS" w:hAnsi="Trebuchet MS"/>
          <w:color w:val="auto"/>
          <w:sz w:val="24"/>
          <w:szCs w:val="24"/>
        </w:rPr>
        <w:t>i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k)Absorbţia fondurilor europene structurale </w:t>
      </w:r>
      <w:r w:rsidRPr="00E22A75">
        <w:rPr>
          <w:rFonts w:ascii="Trebuchet MS" w:hAnsi="Trebuchet MS" w:cs="Times New Roman"/>
          <w:color w:val="auto"/>
          <w:sz w:val="24"/>
          <w:szCs w:val="24"/>
        </w:rPr>
        <w:t>ș</w:t>
      </w:r>
      <w:r w:rsidRPr="00E22A75">
        <w:rPr>
          <w:rFonts w:ascii="Trebuchet MS" w:hAnsi="Trebuchet MS"/>
          <w:color w:val="auto"/>
          <w:sz w:val="24"/>
          <w:szCs w:val="24"/>
        </w:rPr>
        <w:t>i de investi</w:t>
      </w:r>
      <w:r w:rsidRPr="00E22A75">
        <w:rPr>
          <w:rFonts w:ascii="Trebuchet MS" w:hAnsi="Trebuchet MS" w:cs="Times New Roman"/>
          <w:color w:val="auto"/>
          <w:sz w:val="24"/>
          <w:szCs w:val="24"/>
        </w:rPr>
        <w:t>ț</w:t>
      </w:r>
      <w:r w:rsidRPr="00E22A75">
        <w:rPr>
          <w:rFonts w:ascii="Trebuchet MS" w:hAnsi="Trebuchet MS"/>
          <w:color w:val="auto"/>
          <w:sz w:val="24"/>
          <w:szCs w:val="24"/>
        </w:rPr>
        <w:t>ii în conformitate cu Programul Opera</w:t>
      </w:r>
      <w:r w:rsidRPr="00E22A75">
        <w:rPr>
          <w:rFonts w:ascii="Trebuchet MS" w:hAnsi="Trebuchet MS" w:cs="Times New Roman"/>
          <w:color w:val="auto"/>
          <w:sz w:val="24"/>
          <w:szCs w:val="24"/>
        </w:rPr>
        <w:t>ț</w:t>
      </w:r>
      <w:r w:rsidRPr="00E22A75">
        <w:rPr>
          <w:rFonts w:ascii="Trebuchet MS" w:hAnsi="Trebuchet MS"/>
          <w:color w:val="auto"/>
          <w:sz w:val="24"/>
          <w:szCs w:val="24"/>
        </w:rPr>
        <w:t>ional Capital Uman 2014-2020, în vederea finan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ării din surse alternative Bugetul asigurărilor pentru </w:t>
      </w:r>
      <w:r w:rsidRPr="00E22A75">
        <w:rPr>
          <w:rFonts w:ascii="Trebuchet MS" w:hAnsi="Trebuchet MS" w:cs="Times New Roman"/>
          <w:color w:val="auto"/>
          <w:sz w:val="24"/>
          <w:szCs w:val="24"/>
        </w:rPr>
        <w:t>ș</w:t>
      </w:r>
      <w:r w:rsidRPr="00E22A75">
        <w:rPr>
          <w:rFonts w:ascii="Trebuchet MS" w:hAnsi="Trebuchet MS"/>
          <w:color w:val="auto"/>
          <w:sz w:val="24"/>
          <w:szCs w:val="24"/>
        </w:rPr>
        <w:t>omaj a măsurilor active de ocupare, inclusiv prin accesarea fondurilor Ini</w:t>
      </w:r>
      <w:r w:rsidRPr="00E22A75">
        <w:rPr>
          <w:rFonts w:ascii="Trebuchet MS" w:hAnsi="Trebuchet MS" w:cs="Times New Roman"/>
          <w:color w:val="auto"/>
          <w:sz w:val="24"/>
          <w:szCs w:val="24"/>
        </w:rPr>
        <w:t>ț</w:t>
      </w:r>
      <w:r w:rsidRPr="00E22A75">
        <w:rPr>
          <w:rFonts w:ascii="Trebuchet MS" w:hAnsi="Trebuchet MS"/>
          <w:color w:val="auto"/>
          <w:sz w:val="24"/>
          <w:szCs w:val="24"/>
        </w:rPr>
        <w:t>iativei pentru Ocuparea Tinerilor în vederea implementării Garan</w:t>
      </w:r>
      <w:r w:rsidRPr="00E22A75">
        <w:rPr>
          <w:rFonts w:ascii="Trebuchet MS" w:hAnsi="Trebuchet MS" w:cs="Times New Roman"/>
          <w:color w:val="auto"/>
          <w:sz w:val="24"/>
          <w:szCs w:val="24"/>
        </w:rPr>
        <w:t>ț</w:t>
      </w:r>
      <w:r w:rsidRPr="00E22A75">
        <w:rPr>
          <w:rFonts w:ascii="Trebuchet MS" w:hAnsi="Trebuchet MS"/>
          <w:color w:val="auto"/>
          <w:sz w:val="24"/>
          <w:szCs w:val="24"/>
        </w:rPr>
        <w:t>iei pentru Tineret în România;</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Direc</w:t>
      </w:r>
      <w:r w:rsidR="00E37D3C" w:rsidRPr="00E22A75">
        <w:rPr>
          <w:rFonts w:ascii="Trebuchet MS" w:hAnsi="Trebuchet MS"/>
          <w:color w:val="auto"/>
          <w:sz w:val="24"/>
          <w:szCs w:val="24"/>
        </w:rPr>
        <w:t>ţ</w:t>
      </w:r>
      <w:r w:rsidRPr="00E22A75">
        <w:rPr>
          <w:rFonts w:ascii="Trebuchet MS" w:hAnsi="Trebuchet MS"/>
          <w:color w:val="auto"/>
          <w:sz w:val="24"/>
          <w:szCs w:val="24"/>
        </w:rPr>
        <w:t>ii de ac</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iune </w:t>
      </w:r>
      <w:r w:rsidR="00E37D3C" w:rsidRPr="00E22A75">
        <w:rPr>
          <w:rFonts w:ascii="Trebuchet MS" w:hAnsi="Trebuchet MS"/>
          <w:color w:val="auto"/>
          <w:sz w:val="24"/>
          <w:szCs w:val="24"/>
        </w:rPr>
        <w:t>î</w:t>
      </w:r>
      <w:r w:rsidRPr="00E22A75">
        <w:rPr>
          <w:rFonts w:ascii="Trebuchet MS" w:hAnsi="Trebuchet MS"/>
          <w:color w:val="auto"/>
          <w:sz w:val="24"/>
          <w:szCs w:val="24"/>
        </w:rPr>
        <w:t>n vederea realizării acestor obiectiv</w:t>
      </w:r>
      <w:r w:rsidR="00EA2A17" w:rsidRPr="00E22A75">
        <w:rPr>
          <w:rFonts w:ascii="Trebuchet MS" w:hAnsi="Trebuchet MS"/>
          <w:color w:val="auto"/>
          <w:sz w:val="24"/>
          <w:szCs w:val="24"/>
        </w:rPr>
        <w:t>e</w:t>
      </w:r>
      <w:r w:rsidRPr="00E22A75">
        <w:rPr>
          <w:rFonts w:ascii="Trebuchet MS" w:hAnsi="Trebuchet MS"/>
          <w:color w:val="auto"/>
          <w:sz w:val="24"/>
          <w:szCs w:val="24"/>
        </w:rPr>
        <w:t xml:space="preserve">: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-implementarea programului de ocupare şi a planului de formare profesională, precum şi adaptarea acestora în funcţie de cerinţele şi evoluţiile de pe piaţa muncii;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-dezvoltarea relaţiilor cu angajatorii şi creşterea gradului de personalizare a acţiunilor pentru persoanele aflate în căutarea unui loc de muncă;</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-dezvoltarea capacităţii instituţionale a AJOFM Caraş-Severin în </w:t>
      </w:r>
      <w:proofErr w:type="gramStart"/>
      <w:r w:rsidRPr="00E22A75">
        <w:rPr>
          <w:rFonts w:ascii="Trebuchet MS" w:hAnsi="Trebuchet MS" w:cs="Arial"/>
          <w:color w:val="auto"/>
          <w:sz w:val="24"/>
          <w:szCs w:val="24"/>
        </w:rPr>
        <w:t>ce</w:t>
      </w:r>
      <w:proofErr w:type="gramEnd"/>
      <w:r w:rsidRPr="00E22A75">
        <w:rPr>
          <w:rFonts w:ascii="Trebuchet MS" w:hAnsi="Trebuchet MS" w:cs="Arial"/>
          <w:color w:val="auto"/>
          <w:sz w:val="24"/>
          <w:szCs w:val="24"/>
        </w:rPr>
        <w:t xml:space="preserve"> priveşte reforma EURES, în vederea asigurării mobilităţii forţei de muncă în Spaţiul Economic European;</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-pregătirea personalului propriu pe diferitele paliere ale activităţii proprii, cu accent pe informarea și consilierea profesională a persoanelor înregistrate în evidență;</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-elaborarea de proiecte în vederea realizării obiectivelor strategice instituționale prin accesarea fondurilor europene nerambursabile;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s="Arial"/>
          <w:color w:val="auto"/>
          <w:sz w:val="24"/>
          <w:szCs w:val="24"/>
        </w:rPr>
        <w:t>-informarea beneficiarilor, angajatori și persoane în căutarea unui loc de muncă, despre serviciile oferite de serviciul public de ocupare din România.</w:t>
      </w:r>
    </w:p>
    <w:p w:rsidR="009804D5" w:rsidRPr="002D2DCA" w:rsidRDefault="009804D5" w:rsidP="009804D5">
      <w:pPr>
        <w:ind w:left="720"/>
        <w:rPr>
          <w:sz w:val="24"/>
          <w:szCs w:val="24"/>
          <w:lang w:val="ro-RO"/>
        </w:rPr>
      </w:pPr>
      <w:bookmarkStart w:id="5" w:name="_Toc161965676"/>
      <w:bookmarkStart w:id="6" w:name="_Toc161966693"/>
      <w:bookmarkStart w:id="7" w:name="_Toc161979671"/>
    </w:p>
    <w:p w:rsidR="009804D5" w:rsidRDefault="009804D5" w:rsidP="009804D5">
      <w:pPr>
        <w:pStyle w:val="Heading1"/>
        <w:spacing w:after="120"/>
        <w:ind w:left="720"/>
        <w:rPr>
          <w:rFonts w:ascii="Trebuchet MS" w:hAnsi="Trebuchet MS"/>
          <w:sz w:val="24"/>
          <w:szCs w:val="24"/>
          <w:lang w:val="ro-RO"/>
        </w:rPr>
      </w:pPr>
      <w:bookmarkStart w:id="8" w:name="_Toc258851649"/>
      <w:r w:rsidRPr="002D2DCA">
        <w:rPr>
          <w:rFonts w:ascii="Trebuchet MS" w:hAnsi="Trebuchet MS"/>
          <w:sz w:val="24"/>
          <w:szCs w:val="24"/>
          <w:lang w:val="ro-RO"/>
        </w:rPr>
        <w:lastRenderedPageBreak/>
        <w:t>CAPITOLUL II.</w:t>
      </w:r>
      <w:bookmarkEnd w:id="5"/>
      <w:r w:rsidRPr="002D2DCA">
        <w:rPr>
          <w:rFonts w:ascii="Trebuchet MS" w:hAnsi="Trebuchet MS"/>
          <w:sz w:val="24"/>
          <w:szCs w:val="24"/>
          <w:lang w:val="ro-RO"/>
        </w:rPr>
        <w:t xml:space="preserve">  </w:t>
      </w:r>
      <w:bookmarkStart w:id="9" w:name="_Toc161965677"/>
      <w:r w:rsidRPr="002D2DCA">
        <w:rPr>
          <w:rFonts w:ascii="Trebuchet MS" w:hAnsi="Trebuchet MS"/>
          <w:sz w:val="24"/>
          <w:szCs w:val="24"/>
          <w:lang w:val="ro-RO"/>
        </w:rPr>
        <w:tab/>
        <w:t xml:space="preserve">SITUAŢIA ŞOMAJULUI ÎNREGISTRAT ÎN ANUL </w:t>
      </w:r>
      <w:bookmarkEnd w:id="6"/>
      <w:bookmarkEnd w:id="7"/>
      <w:bookmarkEnd w:id="8"/>
      <w:bookmarkEnd w:id="9"/>
      <w:r w:rsidR="00D316AC">
        <w:rPr>
          <w:rFonts w:ascii="Trebuchet MS" w:hAnsi="Trebuchet MS"/>
          <w:sz w:val="24"/>
          <w:szCs w:val="24"/>
          <w:lang w:val="ro-RO"/>
        </w:rPr>
        <w:t>20</w:t>
      </w:r>
      <w:r w:rsidR="00F11209">
        <w:rPr>
          <w:rFonts w:ascii="Trebuchet MS" w:hAnsi="Trebuchet MS"/>
          <w:sz w:val="24"/>
          <w:szCs w:val="24"/>
          <w:lang w:val="ro-RO"/>
        </w:rPr>
        <w:t>20</w:t>
      </w:r>
    </w:p>
    <w:p w:rsidR="00BC473D" w:rsidRDefault="00BC473D" w:rsidP="009804D5">
      <w:pPr>
        <w:pStyle w:val="NormalWeb"/>
        <w:ind w:left="720"/>
        <w:rPr>
          <w:rFonts w:ascii="Trebuchet MS" w:hAnsi="Trebuchet MS"/>
          <w:b/>
          <w:lang w:val="pt-BR"/>
        </w:rPr>
      </w:pPr>
    </w:p>
    <w:p w:rsidR="009804D5" w:rsidRPr="007B7471" w:rsidRDefault="009804D5" w:rsidP="005F23B1">
      <w:pPr>
        <w:pStyle w:val="NormalWeb"/>
        <w:spacing w:after="120" w:line="276" w:lineRule="auto"/>
        <w:ind w:left="720"/>
        <w:rPr>
          <w:rFonts w:ascii="Trebuchet MS" w:hAnsi="Trebuchet MS"/>
          <w:b/>
          <w:lang w:val="pt-BR"/>
        </w:rPr>
      </w:pPr>
      <w:r w:rsidRPr="007B7471">
        <w:rPr>
          <w:rFonts w:ascii="Trebuchet MS" w:hAnsi="Trebuchet MS"/>
          <w:b/>
          <w:lang w:val="pt-BR"/>
        </w:rPr>
        <w:t>Tendin</w:t>
      </w:r>
      <w:r w:rsidR="00E37D3C" w:rsidRPr="007B7471">
        <w:rPr>
          <w:rFonts w:ascii="Trebuchet MS" w:hAnsi="Trebuchet MS"/>
          <w:b/>
          <w:lang w:val="pt-BR"/>
        </w:rPr>
        <w:t>ţ</w:t>
      </w:r>
      <w:r w:rsidRPr="007B7471">
        <w:rPr>
          <w:rFonts w:ascii="Trebuchet MS" w:hAnsi="Trebuchet MS"/>
          <w:b/>
          <w:lang w:val="pt-BR"/>
        </w:rPr>
        <w:t xml:space="preserve">e ale </w:t>
      </w:r>
      <w:r w:rsidR="00E37D3C" w:rsidRPr="007B7471">
        <w:rPr>
          <w:rFonts w:ascii="Trebuchet MS" w:hAnsi="Trebuchet MS"/>
          <w:b/>
          <w:lang w:val="pt-BR"/>
        </w:rPr>
        <w:t>ş</w:t>
      </w:r>
      <w:r w:rsidRPr="007B7471">
        <w:rPr>
          <w:rFonts w:ascii="Trebuchet MS" w:hAnsi="Trebuchet MS"/>
          <w:b/>
          <w:lang w:val="pt-BR"/>
        </w:rPr>
        <w:t xml:space="preserve">omajului </w:t>
      </w:r>
      <w:r w:rsidR="00E37D3C" w:rsidRPr="007B7471">
        <w:rPr>
          <w:rFonts w:ascii="Trebuchet MS" w:hAnsi="Trebuchet MS"/>
          <w:b/>
          <w:lang w:val="pt-BR"/>
        </w:rPr>
        <w:t>î</w:t>
      </w:r>
      <w:r w:rsidRPr="007B7471">
        <w:rPr>
          <w:rFonts w:ascii="Trebuchet MS" w:hAnsi="Trebuchet MS"/>
          <w:b/>
          <w:lang w:val="pt-BR"/>
        </w:rPr>
        <w:t>nregistrat la 31.12.20</w:t>
      </w:r>
      <w:r w:rsidR="007C680E">
        <w:rPr>
          <w:rFonts w:ascii="Trebuchet MS" w:hAnsi="Trebuchet MS"/>
          <w:b/>
          <w:lang w:val="pt-BR"/>
        </w:rPr>
        <w:t>20</w:t>
      </w:r>
    </w:p>
    <w:p w:rsidR="009804D5" w:rsidRDefault="009804D5" w:rsidP="005F23B1">
      <w:pPr>
        <w:pStyle w:val="NormalWeb"/>
        <w:spacing w:after="120" w:line="276" w:lineRule="auto"/>
        <w:ind w:left="720"/>
        <w:jc w:val="both"/>
        <w:rPr>
          <w:rFonts w:ascii="Trebuchet MS" w:hAnsi="Trebuchet MS"/>
          <w:color w:val="000000"/>
        </w:rPr>
      </w:pPr>
      <w:r w:rsidRPr="00BD6283">
        <w:rPr>
          <w:rFonts w:ascii="Trebuchet MS" w:hAnsi="Trebuchet MS"/>
          <w:color w:val="000000"/>
        </w:rPr>
        <w:t>Principalii indicatori care au caracterizat forța de munc</w:t>
      </w:r>
      <w:r w:rsidR="00E37D3C">
        <w:rPr>
          <w:rFonts w:ascii="Trebuchet MS" w:hAnsi="Trebuchet MS"/>
          <w:color w:val="000000"/>
        </w:rPr>
        <w:t>ă</w:t>
      </w:r>
      <w:r w:rsidRPr="00BD6283">
        <w:rPr>
          <w:rFonts w:ascii="Trebuchet MS" w:hAnsi="Trebuchet MS"/>
          <w:color w:val="000000"/>
        </w:rPr>
        <w:t xml:space="preserve"> civil</w:t>
      </w:r>
      <w:r w:rsidR="00E37D3C">
        <w:rPr>
          <w:rFonts w:ascii="Trebuchet MS" w:hAnsi="Trebuchet MS"/>
          <w:color w:val="000000"/>
        </w:rPr>
        <w:t>ă</w:t>
      </w:r>
      <w:r w:rsidRPr="00BD6283">
        <w:rPr>
          <w:rFonts w:ascii="Trebuchet MS" w:hAnsi="Trebuchet MS"/>
          <w:color w:val="000000"/>
        </w:rPr>
        <w:t xml:space="preserve"> dup</w:t>
      </w:r>
      <w:r w:rsidR="00E37D3C">
        <w:rPr>
          <w:rFonts w:ascii="Trebuchet MS" w:hAnsi="Trebuchet MS"/>
          <w:color w:val="000000"/>
        </w:rPr>
        <w:t>ă</w:t>
      </w:r>
      <w:r w:rsidRPr="00BD6283">
        <w:rPr>
          <w:rFonts w:ascii="Trebuchet MS" w:hAnsi="Trebuchet MS"/>
          <w:color w:val="000000"/>
        </w:rPr>
        <w:t xml:space="preserve"> participarea la activitatea economic</w:t>
      </w:r>
      <w:r w:rsidR="00E37D3C">
        <w:rPr>
          <w:rFonts w:ascii="Trebuchet MS" w:hAnsi="Trebuchet MS"/>
          <w:color w:val="000000"/>
        </w:rPr>
        <w:t>ă</w:t>
      </w:r>
      <w:r w:rsidRPr="00BD6283">
        <w:rPr>
          <w:rFonts w:ascii="Trebuchet MS" w:hAnsi="Trebuchet MS"/>
          <w:color w:val="000000"/>
        </w:rPr>
        <w:t>, conform datelor furnizate de Institutul Național de Statistic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(Balanța Forței de Munc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la</w:t>
      </w:r>
      <w:r w:rsidR="00E37D3C">
        <w:rPr>
          <w:rFonts w:ascii="Trebuchet MS" w:hAnsi="Trebuchet MS"/>
          <w:color w:val="000000"/>
        </w:rPr>
        <w:t xml:space="preserve"> data de </w:t>
      </w:r>
      <w:r w:rsidRPr="00BD6283">
        <w:rPr>
          <w:rFonts w:ascii="Trebuchet MS" w:hAnsi="Trebuchet MS"/>
          <w:color w:val="000000"/>
        </w:rPr>
        <w:t xml:space="preserve"> 01 ianuarie</w:t>
      </w:r>
      <w:r w:rsidR="0004325F">
        <w:rPr>
          <w:rFonts w:ascii="Trebuchet MS" w:hAnsi="Trebuchet MS"/>
          <w:color w:val="000000"/>
        </w:rPr>
        <w:t xml:space="preserve"> </w:t>
      </w:r>
      <w:r w:rsidRPr="00BD6283">
        <w:rPr>
          <w:rFonts w:ascii="Trebuchet MS" w:hAnsi="Trebuchet MS"/>
          <w:color w:val="000000"/>
        </w:rPr>
        <w:t>20</w:t>
      </w:r>
      <w:r w:rsidR="007C680E">
        <w:rPr>
          <w:rFonts w:ascii="Trebuchet MS" w:hAnsi="Trebuchet MS"/>
          <w:color w:val="000000"/>
        </w:rPr>
        <w:t>20</w:t>
      </w:r>
      <w:r w:rsidRPr="00BD6283">
        <w:rPr>
          <w:rFonts w:ascii="Trebuchet MS" w:hAnsi="Trebuchet MS"/>
          <w:color w:val="000000"/>
        </w:rPr>
        <w:t xml:space="preserve"> pentru jude</w:t>
      </w:r>
      <w:r w:rsidR="00E37D3C">
        <w:rPr>
          <w:rFonts w:ascii="Trebuchet MS" w:hAnsi="Trebuchet MS"/>
          <w:color w:val="000000"/>
        </w:rPr>
        <w:t>ţ</w:t>
      </w:r>
      <w:r w:rsidRPr="00BD6283">
        <w:rPr>
          <w:rFonts w:ascii="Trebuchet MS" w:hAnsi="Trebuchet MS"/>
          <w:color w:val="000000"/>
        </w:rPr>
        <w:t>ul Cara</w:t>
      </w:r>
      <w:r w:rsidR="00E37D3C">
        <w:rPr>
          <w:rFonts w:ascii="Trebuchet MS" w:hAnsi="Trebuchet MS"/>
          <w:color w:val="000000"/>
        </w:rPr>
        <w:t>ş</w:t>
      </w:r>
      <w:r w:rsidRPr="00BD6283">
        <w:rPr>
          <w:rFonts w:ascii="Trebuchet MS" w:hAnsi="Trebuchet MS"/>
          <w:color w:val="000000"/>
        </w:rPr>
        <w:t>- Severin ) se prezentau</w:t>
      </w:r>
      <w:r w:rsidR="00E37D3C">
        <w:rPr>
          <w:rFonts w:ascii="Trebuchet MS" w:hAnsi="Trebuchet MS"/>
          <w:color w:val="000000"/>
        </w:rPr>
        <w:t>, la începutul anului,</w:t>
      </w:r>
      <w:r w:rsidRPr="00BD6283">
        <w:rPr>
          <w:rFonts w:ascii="Trebuchet MS" w:hAnsi="Trebuchet MS"/>
          <w:color w:val="000000"/>
        </w:rPr>
        <w:t xml:space="preserve"> astfel: </w:t>
      </w:r>
    </w:p>
    <w:p w:rsidR="00E37D3C" w:rsidRDefault="00E37D3C" w:rsidP="005F23B1">
      <w:pPr>
        <w:pStyle w:val="NormalWeb"/>
        <w:spacing w:after="120" w:line="276" w:lineRule="auto"/>
        <w:ind w:left="720"/>
        <w:jc w:val="both"/>
        <w:rPr>
          <w:rFonts w:ascii="Trebuchet MS" w:hAnsi="Trebuchet MS" w:cs="Arial"/>
        </w:rPr>
      </w:pPr>
      <w:r>
        <w:rPr>
          <w:rFonts w:ascii="Trebuchet MS" w:hAnsi="Trebuchet MS" w:cs="Arial"/>
        </w:rPr>
        <w:t>-</w:t>
      </w:r>
      <w:r w:rsidRPr="00E37D3C">
        <w:rPr>
          <w:rFonts w:ascii="Trebuchet MS" w:hAnsi="Trebuchet MS" w:cs="Arial"/>
        </w:rPr>
        <w:t>resursele de muncă –</w:t>
      </w:r>
      <w:r>
        <w:rPr>
          <w:rFonts w:ascii="Trebuchet MS" w:hAnsi="Trebuchet MS" w:cs="Arial"/>
        </w:rPr>
        <w:t>1</w:t>
      </w:r>
      <w:r w:rsidR="007C680E">
        <w:rPr>
          <w:rFonts w:ascii="Trebuchet MS" w:hAnsi="Trebuchet MS" w:cs="Arial"/>
        </w:rPr>
        <w:t>69</w:t>
      </w:r>
      <w:r>
        <w:rPr>
          <w:rFonts w:ascii="Trebuchet MS" w:hAnsi="Trebuchet MS" w:cs="Arial"/>
        </w:rPr>
        <w:t>.</w:t>
      </w:r>
      <w:r w:rsidR="007C680E">
        <w:rPr>
          <w:rFonts w:ascii="Trebuchet MS" w:hAnsi="Trebuchet MS" w:cs="Arial"/>
        </w:rPr>
        <w:t>7</w:t>
      </w:r>
      <w:r>
        <w:rPr>
          <w:rFonts w:ascii="Trebuchet MS" w:hAnsi="Trebuchet MS" w:cs="Arial"/>
        </w:rPr>
        <w:t>00</w:t>
      </w:r>
      <w:r w:rsidRPr="00E37D3C">
        <w:rPr>
          <w:rFonts w:ascii="Trebuchet MS" w:hAnsi="Trebuchet MS" w:cs="Arial"/>
        </w:rPr>
        <w:t xml:space="preserve"> persoane,</w:t>
      </w:r>
    </w:p>
    <w:p w:rsidR="00E37D3C" w:rsidRDefault="00E37D3C" w:rsidP="005F23B1">
      <w:pPr>
        <w:pStyle w:val="NormalWeb"/>
        <w:spacing w:after="120" w:line="276" w:lineRule="auto"/>
        <w:ind w:left="720"/>
        <w:jc w:val="both"/>
        <w:rPr>
          <w:rFonts w:ascii="Trebuchet MS" w:hAnsi="Trebuchet MS" w:cs="Arial"/>
        </w:rPr>
      </w:pPr>
      <w:r w:rsidRPr="00E37D3C">
        <w:rPr>
          <w:rFonts w:ascii="Trebuchet MS" w:hAnsi="Trebuchet MS" w:cs="Arial"/>
        </w:rPr>
        <w:t>-populaţia activă civilă –</w:t>
      </w:r>
      <w:r>
        <w:rPr>
          <w:rFonts w:ascii="Trebuchet MS" w:hAnsi="Trebuchet MS" w:cs="Arial"/>
        </w:rPr>
        <w:t>10</w:t>
      </w:r>
      <w:r w:rsidR="00BC5ACD">
        <w:rPr>
          <w:rFonts w:ascii="Trebuchet MS" w:hAnsi="Trebuchet MS" w:cs="Arial"/>
        </w:rPr>
        <w:t>6</w:t>
      </w:r>
      <w:r w:rsidRPr="00E37D3C">
        <w:rPr>
          <w:rFonts w:ascii="Trebuchet MS" w:hAnsi="Trebuchet MS" w:cs="Arial"/>
        </w:rPr>
        <w:t>.</w:t>
      </w:r>
      <w:r w:rsidR="007C680E">
        <w:rPr>
          <w:rFonts w:ascii="Trebuchet MS" w:hAnsi="Trebuchet MS" w:cs="Arial"/>
        </w:rPr>
        <w:t>5</w:t>
      </w:r>
      <w:r>
        <w:rPr>
          <w:rFonts w:ascii="Trebuchet MS" w:hAnsi="Trebuchet MS" w:cs="Arial"/>
        </w:rPr>
        <w:t>00</w:t>
      </w:r>
      <w:r w:rsidRPr="00E37D3C">
        <w:rPr>
          <w:rFonts w:ascii="Trebuchet MS" w:hAnsi="Trebuchet MS" w:cs="Arial"/>
        </w:rPr>
        <w:t xml:space="preserve"> persoane;</w:t>
      </w:r>
    </w:p>
    <w:p w:rsidR="00E37D3C" w:rsidRDefault="00E37D3C" w:rsidP="005F23B1">
      <w:pPr>
        <w:pStyle w:val="NormalWeb"/>
        <w:spacing w:after="120" w:line="276" w:lineRule="auto"/>
        <w:ind w:left="720"/>
        <w:jc w:val="both"/>
        <w:rPr>
          <w:rFonts w:ascii="Trebuchet MS" w:hAnsi="Trebuchet MS" w:cs="Arial"/>
        </w:rPr>
      </w:pPr>
      <w:r w:rsidRPr="00E37D3C">
        <w:rPr>
          <w:rFonts w:ascii="Trebuchet MS" w:hAnsi="Trebuchet MS" w:cs="Arial"/>
        </w:rPr>
        <w:t>-</w:t>
      </w:r>
      <w:proofErr w:type="gramStart"/>
      <w:r w:rsidRPr="00E37D3C">
        <w:rPr>
          <w:rFonts w:ascii="Trebuchet MS" w:hAnsi="Trebuchet MS" w:cs="Arial"/>
        </w:rPr>
        <w:t>populaţia</w:t>
      </w:r>
      <w:proofErr w:type="gramEnd"/>
      <w:r w:rsidRPr="00E37D3C">
        <w:rPr>
          <w:rFonts w:ascii="Trebuchet MS" w:hAnsi="Trebuchet MS" w:cs="Arial"/>
        </w:rPr>
        <w:t xml:space="preserve"> în pregătire profesională şi alte categorii de populaţie în vârstă de muncă –</w:t>
      </w:r>
      <w:r>
        <w:rPr>
          <w:rFonts w:ascii="Trebuchet MS" w:hAnsi="Trebuchet MS" w:cs="Arial"/>
        </w:rPr>
        <w:t xml:space="preserve"> 6</w:t>
      </w:r>
      <w:r w:rsidR="007C680E">
        <w:rPr>
          <w:rFonts w:ascii="Trebuchet MS" w:hAnsi="Trebuchet MS" w:cs="Arial"/>
        </w:rPr>
        <w:t>3</w:t>
      </w:r>
      <w:r>
        <w:rPr>
          <w:rFonts w:ascii="Trebuchet MS" w:hAnsi="Trebuchet MS" w:cs="Arial"/>
        </w:rPr>
        <w:t>.</w:t>
      </w:r>
      <w:r w:rsidR="007C680E">
        <w:rPr>
          <w:rFonts w:ascii="Trebuchet MS" w:hAnsi="Trebuchet MS" w:cs="Arial"/>
        </w:rPr>
        <w:t>2</w:t>
      </w:r>
      <w:r>
        <w:rPr>
          <w:rFonts w:ascii="Trebuchet MS" w:hAnsi="Trebuchet MS" w:cs="Arial"/>
        </w:rPr>
        <w:t>00</w:t>
      </w:r>
      <w:r w:rsidRPr="00E37D3C">
        <w:rPr>
          <w:rFonts w:ascii="Trebuchet MS" w:hAnsi="Trebuchet MS" w:cs="Arial"/>
        </w:rPr>
        <w:t xml:space="preserve"> persoane;</w:t>
      </w:r>
    </w:p>
    <w:p w:rsidR="00E37D3C" w:rsidRPr="00E37D3C" w:rsidRDefault="00E37D3C" w:rsidP="005F23B1">
      <w:pPr>
        <w:pStyle w:val="NormalWeb"/>
        <w:spacing w:after="120" w:line="276" w:lineRule="auto"/>
        <w:ind w:left="720"/>
        <w:jc w:val="both"/>
        <w:rPr>
          <w:rFonts w:ascii="Trebuchet MS" w:hAnsi="Trebuchet MS"/>
          <w:color w:val="000000"/>
        </w:rPr>
      </w:pPr>
      <w:r w:rsidRPr="00E37D3C">
        <w:rPr>
          <w:rFonts w:ascii="Trebuchet MS" w:hAnsi="Trebuchet MS" w:cs="Arial"/>
        </w:rPr>
        <w:t>-</w:t>
      </w:r>
      <w:proofErr w:type="gramStart"/>
      <w:r w:rsidRPr="00E37D3C">
        <w:rPr>
          <w:rFonts w:ascii="Trebuchet MS" w:hAnsi="Trebuchet MS" w:cs="Arial"/>
        </w:rPr>
        <w:t>populaţia</w:t>
      </w:r>
      <w:proofErr w:type="gramEnd"/>
      <w:r w:rsidRPr="00E37D3C">
        <w:rPr>
          <w:rFonts w:ascii="Trebuchet MS" w:hAnsi="Trebuchet MS" w:cs="Arial"/>
        </w:rPr>
        <w:t xml:space="preserve"> ocupată civilă –</w:t>
      </w:r>
      <w:r>
        <w:rPr>
          <w:rFonts w:ascii="Trebuchet MS" w:hAnsi="Trebuchet MS" w:cs="Arial"/>
        </w:rPr>
        <w:t>10</w:t>
      </w:r>
      <w:r w:rsidR="00BC5ACD">
        <w:rPr>
          <w:rFonts w:ascii="Trebuchet MS" w:hAnsi="Trebuchet MS" w:cs="Arial"/>
        </w:rPr>
        <w:t>3</w:t>
      </w:r>
      <w:r>
        <w:rPr>
          <w:rFonts w:ascii="Trebuchet MS" w:hAnsi="Trebuchet MS" w:cs="Arial"/>
        </w:rPr>
        <w:t>.</w:t>
      </w:r>
      <w:r w:rsidR="007C680E">
        <w:rPr>
          <w:rFonts w:ascii="Trebuchet MS" w:hAnsi="Trebuchet MS" w:cs="Arial"/>
        </w:rPr>
        <w:t>1</w:t>
      </w:r>
      <w:r>
        <w:rPr>
          <w:rFonts w:ascii="Trebuchet MS" w:hAnsi="Trebuchet MS" w:cs="Arial"/>
        </w:rPr>
        <w:t>00</w:t>
      </w:r>
      <w:r w:rsidRPr="00E37D3C">
        <w:rPr>
          <w:rFonts w:ascii="Trebuchet MS" w:hAnsi="Trebuchet MS" w:cs="Arial"/>
        </w:rPr>
        <w:t xml:space="preserve"> persoane, din care</w:t>
      </w:r>
      <w:r>
        <w:rPr>
          <w:rFonts w:ascii="Trebuchet MS" w:hAnsi="Trebuchet MS" w:cs="Arial"/>
        </w:rPr>
        <w:t xml:space="preserve"> </w:t>
      </w:r>
      <w:r w:rsidRPr="00E37D3C">
        <w:rPr>
          <w:rFonts w:ascii="Trebuchet MS" w:hAnsi="Trebuchet MS" w:cs="Arial"/>
        </w:rPr>
        <w:t>salariaţi</w:t>
      </w:r>
      <w:r>
        <w:rPr>
          <w:rFonts w:ascii="Trebuchet MS" w:hAnsi="Trebuchet MS" w:cs="Arial"/>
        </w:rPr>
        <w:t xml:space="preserve"> - 5</w:t>
      </w:r>
      <w:r w:rsidR="007C680E">
        <w:rPr>
          <w:rFonts w:ascii="Trebuchet MS" w:hAnsi="Trebuchet MS" w:cs="Arial"/>
        </w:rPr>
        <w:t>4</w:t>
      </w:r>
      <w:r>
        <w:rPr>
          <w:rFonts w:ascii="Trebuchet MS" w:hAnsi="Trebuchet MS" w:cs="Arial"/>
        </w:rPr>
        <w:t>.</w:t>
      </w:r>
      <w:r w:rsidR="007C680E">
        <w:rPr>
          <w:rFonts w:ascii="Trebuchet MS" w:hAnsi="Trebuchet MS" w:cs="Arial"/>
        </w:rPr>
        <w:t>2</w:t>
      </w:r>
      <w:r>
        <w:rPr>
          <w:rFonts w:ascii="Trebuchet MS" w:hAnsi="Trebuchet MS" w:cs="Arial"/>
        </w:rPr>
        <w:t>00</w:t>
      </w:r>
      <w:r w:rsidRPr="00E37D3C">
        <w:rPr>
          <w:rFonts w:ascii="Trebuchet MS" w:hAnsi="Trebuchet MS" w:cs="Arial"/>
        </w:rPr>
        <w:t xml:space="preserve"> persoane</w:t>
      </w:r>
      <w:r>
        <w:rPr>
          <w:rFonts w:ascii="Trebuchet MS" w:hAnsi="Trebuchet MS" w:cs="Arial"/>
        </w:rPr>
        <w:t>.</w:t>
      </w:r>
    </w:p>
    <w:p w:rsidR="00057789" w:rsidRPr="002C0369" w:rsidRDefault="00057789" w:rsidP="005F23B1">
      <w:pPr>
        <w:ind w:left="720"/>
        <w:rPr>
          <w:rFonts w:cs="Arial"/>
          <w:sz w:val="24"/>
          <w:szCs w:val="24"/>
          <w:lang w:eastAsia="ro-RO"/>
        </w:rPr>
      </w:pPr>
      <w:r w:rsidRPr="002C0369">
        <w:rPr>
          <w:rFonts w:cs="Arial"/>
          <w:sz w:val="24"/>
          <w:szCs w:val="24"/>
          <w:lang w:eastAsia="ro-RO"/>
        </w:rPr>
        <w:t xml:space="preserve">Rata </w:t>
      </w:r>
      <w:r w:rsidR="001D25A0">
        <w:rPr>
          <w:rFonts w:cs="Arial"/>
          <w:sz w:val="24"/>
          <w:szCs w:val="24"/>
          <w:lang w:eastAsia="ro-RO"/>
        </w:rPr>
        <w:t>ş</w:t>
      </w:r>
      <w:r w:rsidRPr="002C0369">
        <w:rPr>
          <w:rFonts w:cs="Arial"/>
          <w:sz w:val="24"/>
          <w:szCs w:val="24"/>
          <w:lang w:eastAsia="ro-RO"/>
        </w:rPr>
        <w:t>omajului, la nivelul jude</w:t>
      </w:r>
      <w:r w:rsidR="001D25A0">
        <w:rPr>
          <w:rFonts w:cs="Arial"/>
          <w:sz w:val="24"/>
          <w:szCs w:val="24"/>
          <w:lang w:eastAsia="ro-RO"/>
        </w:rPr>
        <w:t>ţ</w:t>
      </w:r>
      <w:r w:rsidRPr="002C0369">
        <w:rPr>
          <w:rFonts w:cs="Arial"/>
          <w:sz w:val="24"/>
          <w:szCs w:val="24"/>
          <w:lang w:eastAsia="ro-RO"/>
        </w:rPr>
        <w:t>ului Cara</w:t>
      </w:r>
      <w:r w:rsidR="001D25A0">
        <w:rPr>
          <w:rFonts w:cs="Arial"/>
          <w:sz w:val="24"/>
          <w:szCs w:val="24"/>
          <w:lang w:eastAsia="ro-RO"/>
        </w:rPr>
        <w:t>ş</w:t>
      </w:r>
      <w:r w:rsidRPr="002C0369">
        <w:rPr>
          <w:rFonts w:cs="Arial"/>
          <w:sz w:val="24"/>
          <w:szCs w:val="24"/>
          <w:lang w:eastAsia="ro-RO"/>
        </w:rPr>
        <w:t>-Severin, la finele lunii decembrie 20</w:t>
      </w:r>
      <w:r w:rsidR="007C680E">
        <w:rPr>
          <w:rFonts w:cs="Arial"/>
          <w:sz w:val="24"/>
          <w:szCs w:val="24"/>
          <w:lang w:eastAsia="ro-RO"/>
        </w:rPr>
        <w:t>20</w:t>
      </w:r>
      <w:r w:rsidR="001D25A0">
        <w:rPr>
          <w:rFonts w:cs="Arial"/>
          <w:sz w:val="24"/>
          <w:szCs w:val="24"/>
          <w:lang w:eastAsia="ro-RO"/>
        </w:rPr>
        <w:t>,</w:t>
      </w:r>
      <w:r w:rsidRPr="002C0369">
        <w:rPr>
          <w:rFonts w:cs="Arial"/>
          <w:sz w:val="24"/>
          <w:szCs w:val="24"/>
          <w:lang w:eastAsia="ro-RO"/>
        </w:rPr>
        <w:t xml:space="preserve"> a fost de</w:t>
      </w:r>
      <w:r w:rsidR="001D25A0">
        <w:rPr>
          <w:rFonts w:cs="Arial"/>
          <w:sz w:val="24"/>
          <w:szCs w:val="24"/>
          <w:lang w:eastAsia="ro-RO"/>
        </w:rPr>
        <w:t xml:space="preserve"> </w:t>
      </w:r>
      <w:r w:rsidRPr="002C0369">
        <w:rPr>
          <w:rFonts w:cs="Arial"/>
          <w:sz w:val="24"/>
          <w:szCs w:val="24"/>
          <w:lang w:eastAsia="ro-RO"/>
        </w:rPr>
        <w:t>3</w:t>
      </w:r>
      <w:r w:rsidR="001D25A0">
        <w:rPr>
          <w:rFonts w:cs="Arial"/>
          <w:sz w:val="24"/>
          <w:szCs w:val="24"/>
          <w:lang w:eastAsia="ro-RO"/>
        </w:rPr>
        <w:t>,</w:t>
      </w:r>
      <w:r w:rsidR="007C680E">
        <w:rPr>
          <w:rFonts w:cs="Arial"/>
          <w:sz w:val="24"/>
          <w:szCs w:val="24"/>
          <w:lang w:eastAsia="ro-RO"/>
        </w:rPr>
        <w:t>39</w:t>
      </w:r>
      <w:r w:rsidRPr="002C0369">
        <w:rPr>
          <w:rFonts w:cs="Arial"/>
          <w:sz w:val="24"/>
          <w:szCs w:val="24"/>
          <w:lang w:eastAsia="ro-RO"/>
        </w:rPr>
        <w:t xml:space="preserve"> %,  rata </w:t>
      </w:r>
      <w:r w:rsidR="001D25A0">
        <w:rPr>
          <w:rFonts w:cs="Arial"/>
          <w:sz w:val="24"/>
          <w:szCs w:val="24"/>
          <w:lang w:eastAsia="ro-RO"/>
        </w:rPr>
        <w:t>şo</w:t>
      </w:r>
      <w:r w:rsidRPr="002C0369">
        <w:rPr>
          <w:rFonts w:cs="Arial"/>
          <w:sz w:val="24"/>
          <w:szCs w:val="24"/>
          <w:lang w:eastAsia="ro-RO"/>
        </w:rPr>
        <w:t xml:space="preserve">majului  </w:t>
      </w:r>
      <w:r w:rsidR="001D25A0">
        <w:rPr>
          <w:rFonts w:cs="Arial"/>
          <w:sz w:val="24"/>
          <w:szCs w:val="24"/>
          <w:lang w:eastAsia="ro-RO"/>
        </w:rPr>
        <w:t xml:space="preserve">feminin fiind </w:t>
      </w:r>
      <w:r w:rsidRPr="002C0369">
        <w:rPr>
          <w:rFonts w:cs="Arial"/>
          <w:sz w:val="24"/>
          <w:szCs w:val="24"/>
          <w:lang w:eastAsia="ro-RO"/>
        </w:rPr>
        <w:t>de 3</w:t>
      </w:r>
      <w:r w:rsidR="001D25A0">
        <w:rPr>
          <w:rFonts w:cs="Arial"/>
          <w:sz w:val="24"/>
          <w:szCs w:val="24"/>
          <w:lang w:eastAsia="ro-RO"/>
        </w:rPr>
        <w:t>,</w:t>
      </w:r>
      <w:r w:rsidR="007C680E">
        <w:rPr>
          <w:rFonts w:cs="Arial"/>
          <w:sz w:val="24"/>
          <w:szCs w:val="24"/>
          <w:lang w:eastAsia="ro-RO"/>
        </w:rPr>
        <w:t>60</w:t>
      </w:r>
      <w:r w:rsidRPr="002C0369">
        <w:rPr>
          <w:rFonts w:cs="Arial"/>
          <w:sz w:val="24"/>
          <w:szCs w:val="24"/>
          <w:lang w:eastAsia="ro-RO"/>
        </w:rPr>
        <w:t xml:space="preserve">% </w:t>
      </w:r>
      <w:r w:rsidR="001D25A0">
        <w:rPr>
          <w:rFonts w:cs="Arial"/>
          <w:sz w:val="24"/>
          <w:szCs w:val="24"/>
          <w:lang w:eastAsia="ro-RO"/>
        </w:rPr>
        <w:t>, iar</w:t>
      </w:r>
      <w:r w:rsidRPr="002C0369">
        <w:rPr>
          <w:rFonts w:cs="Arial"/>
          <w:sz w:val="24"/>
          <w:szCs w:val="24"/>
          <w:lang w:eastAsia="ro-RO"/>
        </w:rPr>
        <w:t xml:space="preserve"> rata </w:t>
      </w:r>
      <w:r w:rsidR="001D25A0">
        <w:rPr>
          <w:rFonts w:cs="Arial"/>
          <w:sz w:val="24"/>
          <w:szCs w:val="24"/>
          <w:lang w:eastAsia="ro-RO"/>
        </w:rPr>
        <w:t>ş</w:t>
      </w:r>
      <w:r w:rsidRPr="002C0369">
        <w:rPr>
          <w:rFonts w:cs="Arial"/>
          <w:sz w:val="24"/>
          <w:szCs w:val="24"/>
          <w:lang w:eastAsia="ro-RO"/>
        </w:rPr>
        <w:t xml:space="preserve">omajului masculin </w:t>
      </w:r>
      <w:r w:rsidR="001D25A0">
        <w:rPr>
          <w:rFonts w:cs="Arial"/>
          <w:sz w:val="24"/>
          <w:szCs w:val="24"/>
          <w:lang w:eastAsia="ro-RO"/>
        </w:rPr>
        <w:t xml:space="preserve">fiind </w:t>
      </w:r>
      <w:r w:rsidRPr="002C0369">
        <w:rPr>
          <w:rFonts w:cs="Arial"/>
          <w:sz w:val="24"/>
          <w:szCs w:val="24"/>
          <w:lang w:eastAsia="ro-RO"/>
        </w:rPr>
        <w:t>de 3</w:t>
      </w:r>
      <w:r w:rsidR="001D25A0">
        <w:rPr>
          <w:rFonts w:cs="Arial"/>
          <w:sz w:val="24"/>
          <w:szCs w:val="24"/>
          <w:lang w:eastAsia="ro-RO"/>
        </w:rPr>
        <w:t>,</w:t>
      </w:r>
      <w:r w:rsidR="007C680E">
        <w:rPr>
          <w:rFonts w:cs="Arial"/>
          <w:sz w:val="24"/>
          <w:szCs w:val="24"/>
          <w:lang w:eastAsia="ro-RO"/>
        </w:rPr>
        <w:t>17</w:t>
      </w:r>
      <w:r w:rsidRPr="002C0369">
        <w:rPr>
          <w:rFonts w:cs="Arial"/>
          <w:sz w:val="24"/>
          <w:szCs w:val="24"/>
          <w:lang w:eastAsia="ro-RO"/>
        </w:rPr>
        <w:t>%.</w:t>
      </w:r>
    </w:p>
    <w:p w:rsidR="00057789" w:rsidRDefault="001D25A0" w:rsidP="005F23B1">
      <w:pPr>
        <w:ind w:left="720"/>
        <w:rPr>
          <w:rFonts w:cs="Arial"/>
          <w:sz w:val="24"/>
          <w:szCs w:val="24"/>
          <w:lang w:val="pt-BR"/>
        </w:rPr>
      </w:pPr>
      <w:r>
        <w:rPr>
          <w:rFonts w:cs="Arial"/>
          <w:sz w:val="24"/>
          <w:szCs w:val="24"/>
          <w:lang w:val="pt-BR"/>
        </w:rPr>
        <w:t>Evoluţia ratei şomajului</w:t>
      </w:r>
      <w:r w:rsidR="00057789" w:rsidRPr="002C0369">
        <w:rPr>
          <w:rFonts w:cs="Arial"/>
          <w:sz w:val="24"/>
          <w:szCs w:val="24"/>
          <w:lang w:val="pt-BR"/>
        </w:rPr>
        <w:t xml:space="preserve"> </w:t>
      </w:r>
      <w:r>
        <w:rPr>
          <w:rFonts w:cs="Arial"/>
          <w:sz w:val="24"/>
          <w:szCs w:val="24"/>
          <w:lang w:val="pt-BR"/>
        </w:rPr>
        <w:t>î</w:t>
      </w:r>
      <w:r w:rsidR="00057789" w:rsidRPr="002C0369">
        <w:rPr>
          <w:rFonts w:cs="Arial"/>
          <w:sz w:val="24"/>
          <w:szCs w:val="24"/>
          <w:lang w:val="pt-BR"/>
        </w:rPr>
        <w:t>n anul 20</w:t>
      </w:r>
      <w:r w:rsidR="007C680E">
        <w:rPr>
          <w:rFonts w:cs="Arial"/>
          <w:sz w:val="24"/>
          <w:szCs w:val="24"/>
          <w:lang w:val="pt-BR"/>
        </w:rPr>
        <w:t>20</w:t>
      </w:r>
      <w:r w:rsidR="00057789" w:rsidRPr="002C0369">
        <w:rPr>
          <w:rFonts w:cs="Arial"/>
          <w:sz w:val="24"/>
          <w:szCs w:val="24"/>
          <w:lang w:val="pt-BR"/>
        </w:rPr>
        <w:t>, comparativ cu anul trecut se prezint</w:t>
      </w:r>
      <w:r>
        <w:rPr>
          <w:rFonts w:cs="Arial"/>
          <w:sz w:val="24"/>
          <w:szCs w:val="24"/>
          <w:lang w:val="pt-BR"/>
        </w:rPr>
        <w:t>ă</w:t>
      </w:r>
      <w:r w:rsidR="00057789" w:rsidRPr="002C0369">
        <w:rPr>
          <w:rFonts w:cs="Arial"/>
          <w:sz w:val="24"/>
          <w:szCs w:val="24"/>
          <w:lang w:val="pt-BR"/>
        </w:rPr>
        <w:t xml:space="preserve"> astfel :</w:t>
      </w:r>
    </w:p>
    <w:p w:rsidR="005F23B1" w:rsidRPr="002C0369" w:rsidRDefault="005F23B1" w:rsidP="005F23B1">
      <w:pPr>
        <w:ind w:left="720"/>
        <w:rPr>
          <w:rFonts w:cs="Arial"/>
          <w:sz w:val="24"/>
          <w:szCs w:val="24"/>
          <w:lang w:val="pt-BR"/>
        </w:rPr>
      </w:pPr>
    </w:p>
    <w:p w:rsidR="00057789" w:rsidRPr="00057789" w:rsidRDefault="00057789" w:rsidP="001D25A0">
      <w:pPr>
        <w:spacing w:line="360" w:lineRule="auto"/>
        <w:ind w:left="720"/>
        <w:rPr>
          <w:rFonts w:asciiTheme="minorHAnsi" w:hAnsiTheme="minorHAnsi" w:cs="Arial"/>
          <w:color w:val="FF0000"/>
          <w:sz w:val="24"/>
          <w:szCs w:val="24"/>
          <w:lang w:val="pt-BR"/>
        </w:rPr>
      </w:pPr>
      <w:r w:rsidRPr="00057789">
        <w:rPr>
          <w:noProof/>
          <w:color w:val="FF0000"/>
          <w:lang w:val="ro-RO" w:eastAsia="ro-RO"/>
        </w:rPr>
        <w:drawing>
          <wp:inline distT="0" distB="0" distL="0" distR="0">
            <wp:extent cx="6014720" cy="2765281"/>
            <wp:effectExtent l="0" t="0" r="0" b="0"/>
            <wp:docPr id="2"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751E" w:rsidRDefault="006D751E" w:rsidP="005F23B1">
      <w:pPr>
        <w:pStyle w:val="MediumGrid21"/>
        <w:spacing w:after="120" w:line="276" w:lineRule="auto"/>
        <w:ind w:left="720"/>
        <w:jc w:val="both"/>
        <w:rPr>
          <w:rFonts w:cs="Arial"/>
          <w:sz w:val="24"/>
          <w:szCs w:val="24"/>
          <w:lang w:val="pt-BR"/>
        </w:rPr>
      </w:pPr>
    </w:p>
    <w:p w:rsidR="006D751E" w:rsidRDefault="006D751E" w:rsidP="005F23B1">
      <w:pPr>
        <w:pStyle w:val="MediumGrid21"/>
        <w:spacing w:after="120" w:line="276" w:lineRule="auto"/>
        <w:ind w:left="720"/>
        <w:jc w:val="both"/>
        <w:rPr>
          <w:rFonts w:cs="Arial"/>
          <w:sz w:val="24"/>
          <w:szCs w:val="24"/>
          <w:lang w:val="pt-BR"/>
        </w:rPr>
      </w:pPr>
    </w:p>
    <w:p w:rsidR="006D751E" w:rsidRDefault="006D751E" w:rsidP="005F23B1">
      <w:pPr>
        <w:pStyle w:val="MediumGrid21"/>
        <w:spacing w:after="120" w:line="276" w:lineRule="auto"/>
        <w:ind w:left="720"/>
        <w:jc w:val="both"/>
        <w:rPr>
          <w:rFonts w:cs="Arial"/>
          <w:sz w:val="24"/>
          <w:szCs w:val="24"/>
          <w:lang w:val="pt-BR"/>
        </w:rPr>
      </w:pPr>
    </w:p>
    <w:p w:rsidR="009804D5" w:rsidRDefault="00057789" w:rsidP="005F23B1">
      <w:pPr>
        <w:pStyle w:val="MediumGrid21"/>
        <w:spacing w:after="120" w:line="276" w:lineRule="auto"/>
        <w:ind w:left="720"/>
        <w:jc w:val="both"/>
        <w:rPr>
          <w:sz w:val="24"/>
          <w:szCs w:val="24"/>
          <w:lang w:val="pt-BR"/>
        </w:rPr>
      </w:pPr>
      <w:r w:rsidRPr="001D25A0">
        <w:rPr>
          <w:rFonts w:cs="Arial"/>
          <w:sz w:val="24"/>
          <w:szCs w:val="24"/>
          <w:lang w:val="pt-BR"/>
        </w:rPr>
        <w:lastRenderedPageBreak/>
        <w:t>Se constat</w:t>
      </w:r>
      <w:r w:rsidR="001D25A0">
        <w:rPr>
          <w:rFonts w:cs="Arial"/>
          <w:sz w:val="24"/>
          <w:szCs w:val="24"/>
          <w:lang w:val="pt-BR"/>
        </w:rPr>
        <w:t>ă faptul</w:t>
      </w:r>
      <w:r w:rsidRPr="001D25A0">
        <w:rPr>
          <w:rFonts w:cs="Arial"/>
          <w:sz w:val="24"/>
          <w:szCs w:val="24"/>
          <w:lang w:val="pt-BR"/>
        </w:rPr>
        <w:t xml:space="preserve"> c</w:t>
      </w:r>
      <w:r w:rsidR="001D25A0">
        <w:rPr>
          <w:rFonts w:cs="Arial"/>
          <w:sz w:val="24"/>
          <w:szCs w:val="24"/>
          <w:lang w:val="pt-BR"/>
        </w:rPr>
        <w:t>ă,</w:t>
      </w:r>
      <w:r w:rsidRPr="001D25A0">
        <w:rPr>
          <w:rFonts w:cs="Arial"/>
          <w:sz w:val="24"/>
          <w:szCs w:val="24"/>
          <w:lang w:val="pt-BR"/>
        </w:rPr>
        <w:t xml:space="preserve"> pe parcursul anului 20</w:t>
      </w:r>
      <w:r w:rsidR="006E5212">
        <w:rPr>
          <w:rFonts w:cs="Arial"/>
          <w:sz w:val="24"/>
          <w:szCs w:val="24"/>
          <w:lang w:val="pt-BR"/>
        </w:rPr>
        <w:t>20</w:t>
      </w:r>
      <w:r w:rsidRPr="001D25A0">
        <w:rPr>
          <w:rFonts w:cs="Arial"/>
          <w:sz w:val="24"/>
          <w:szCs w:val="24"/>
          <w:lang w:val="pt-BR"/>
        </w:rPr>
        <w:t>, se men</w:t>
      </w:r>
      <w:r w:rsidR="001D25A0">
        <w:rPr>
          <w:rFonts w:cs="Arial"/>
          <w:sz w:val="24"/>
          <w:szCs w:val="24"/>
          <w:lang w:val="pt-BR"/>
        </w:rPr>
        <w:t>ţ</w:t>
      </w:r>
      <w:r w:rsidRPr="001D25A0">
        <w:rPr>
          <w:rFonts w:cs="Arial"/>
          <w:sz w:val="24"/>
          <w:szCs w:val="24"/>
          <w:lang w:val="pt-BR"/>
        </w:rPr>
        <w:t>ine constant</w:t>
      </w:r>
      <w:r w:rsidR="001D25A0">
        <w:rPr>
          <w:rFonts w:cs="Arial"/>
          <w:sz w:val="24"/>
          <w:szCs w:val="24"/>
          <w:lang w:val="pt-BR"/>
        </w:rPr>
        <w:t>ă</w:t>
      </w:r>
      <w:r w:rsidRPr="001D25A0">
        <w:rPr>
          <w:rFonts w:cs="Arial"/>
          <w:sz w:val="24"/>
          <w:szCs w:val="24"/>
          <w:lang w:val="pt-BR"/>
        </w:rPr>
        <w:t xml:space="preserve">  rata </w:t>
      </w:r>
      <w:r w:rsidR="001D25A0">
        <w:rPr>
          <w:rFonts w:cs="Arial"/>
          <w:sz w:val="24"/>
          <w:szCs w:val="24"/>
          <w:lang w:val="pt-BR"/>
        </w:rPr>
        <w:t>ş</w:t>
      </w:r>
      <w:r w:rsidRPr="001D25A0">
        <w:rPr>
          <w:rFonts w:cs="Arial"/>
          <w:sz w:val="24"/>
          <w:szCs w:val="24"/>
          <w:lang w:val="pt-BR"/>
        </w:rPr>
        <w:t>omajului, cu o u</w:t>
      </w:r>
      <w:r w:rsidR="001D25A0">
        <w:rPr>
          <w:rFonts w:cs="Arial"/>
          <w:sz w:val="24"/>
          <w:szCs w:val="24"/>
          <w:lang w:val="pt-BR"/>
        </w:rPr>
        <w:t>ş</w:t>
      </w:r>
      <w:r w:rsidRPr="001D25A0">
        <w:rPr>
          <w:rFonts w:cs="Arial"/>
          <w:sz w:val="24"/>
          <w:szCs w:val="24"/>
          <w:lang w:val="pt-BR"/>
        </w:rPr>
        <w:t>oar</w:t>
      </w:r>
      <w:r w:rsidR="001D25A0">
        <w:rPr>
          <w:rFonts w:cs="Arial"/>
          <w:sz w:val="24"/>
          <w:szCs w:val="24"/>
          <w:lang w:val="pt-BR"/>
        </w:rPr>
        <w:t>ă</w:t>
      </w:r>
      <w:r w:rsidRPr="001D25A0">
        <w:rPr>
          <w:rFonts w:cs="Arial"/>
          <w:sz w:val="24"/>
          <w:szCs w:val="24"/>
          <w:lang w:val="pt-BR"/>
        </w:rPr>
        <w:t xml:space="preserve"> </w:t>
      </w:r>
      <w:r w:rsidR="009466D2">
        <w:rPr>
          <w:rFonts w:cs="Arial"/>
          <w:sz w:val="24"/>
          <w:szCs w:val="24"/>
          <w:lang w:val="pt-BR"/>
        </w:rPr>
        <w:t>scădere</w:t>
      </w:r>
      <w:r w:rsidRPr="001D25A0">
        <w:rPr>
          <w:rFonts w:cs="Arial"/>
          <w:sz w:val="24"/>
          <w:szCs w:val="24"/>
          <w:lang w:val="pt-BR"/>
        </w:rPr>
        <w:t xml:space="preserve"> </w:t>
      </w:r>
      <w:r w:rsidR="001D25A0">
        <w:rPr>
          <w:rFonts w:cs="Arial"/>
          <w:sz w:val="24"/>
          <w:szCs w:val="24"/>
          <w:lang w:val="pt-BR"/>
        </w:rPr>
        <w:t xml:space="preserve">până la mijlocul anului, numărul de şomeri  </w:t>
      </w:r>
      <w:r w:rsidR="009804D5" w:rsidRPr="001D25A0">
        <w:rPr>
          <w:sz w:val="24"/>
          <w:szCs w:val="24"/>
          <w:lang w:val="pt-BR"/>
        </w:rPr>
        <w:t>p</w:t>
      </w:r>
      <w:r w:rsidR="001D25A0">
        <w:rPr>
          <w:sz w:val="24"/>
          <w:szCs w:val="24"/>
          <w:lang w:val="pt-BR"/>
        </w:rPr>
        <w:t>ă</w:t>
      </w:r>
      <w:r w:rsidR="009804D5" w:rsidRPr="001D25A0">
        <w:rPr>
          <w:sz w:val="24"/>
          <w:szCs w:val="24"/>
          <w:lang w:val="pt-BR"/>
        </w:rPr>
        <w:t>str</w:t>
      </w:r>
      <w:r w:rsidR="001D25A0">
        <w:rPr>
          <w:sz w:val="24"/>
          <w:szCs w:val="24"/>
          <w:lang w:val="pt-BR"/>
        </w:rPr>
        <w:t>â</w:t>
      </w:r>
      <w:r w:rsidR="009804D5" w:rsidRPr="001D25A0">
        <w:rPr>
          <w:sz w:val="24"/>
          <w:szCs w:val="24"/>
          <w:lang w:val="pt-BR"/>
        </w:rPr>
        <w:t>ndu-se constant aproape tot anul 20</w:t>
      </w:r>
      <w:r w:rsidR="006E5212">
        <w:rPr>
          <w:sz w:val="24"/>
          <w:szCs w:val="24"/>
          <w:lang w:val="pt-BR"/>
        </w:rPr>
        <w:t>20.</w:t>
      </w:r>
    </w:p>
    <w:p w:rsidR="00907063" w:rsidRPr="00907063" w:rsidRDefault="00907063" w:rsidP="005F23B1">
      <w:pPr>
        <w:ind w:left="720"/>
        <w:rPr>
          <w:rFonts w:cs="Arial"/>
          <w:sz w:val="24"/>
          <w:szCs w:val="24"/>
          <w:lang w:eastAsia="ro-RO"/>
        </w:rPr>
      </w:pPr>
      <w:r w:rsidRPr="00907063">
        <w:rPr>
          <w:rFonts w:cs="Arial"/>
          <w:sz w:val="24"/>
          <w:szCs w:val="24"/>
          <w:lang w:eastAsia="ro-RO"/>
        </w:rPr>
        <w:t>La sf</w:t>
      </w:r>
      <w:r>
        <w:rPr>
          <w:rFonts w:cs="Arial"/>
          <w:sz w:val="24"/>
          <w:szCs w:val="24"/>
          <w:lang w:eastAsia="ro-RO"/>
        </w:rPr>
        <w:t>î</w:t>
      </w:r>
      <w:r w:rsidRPr="00907063">
        <w:rPr>
          <w:rFonts w:cs="Arial"/>
          <w:sz w:val="24"/>
          <w:szCs w:val="24"/>
          <w:lang w:eastAsia="ro-RO"/>
        </w:rPr>
        <w:t>r</w:t>
      </w:r>
      <w:r>
        <w:rPr>
          <w:rFonts w:cs="Arial"/>
          <w:sz w:val="24"/>
          <w:szCs w:val="24"/>
          <w:lang w:eastAsia="ro-RO"/>
        </w:rPr>
        <w:t>ş</w:t>
      </w:r>
      <w:r w:rsidRPr="00907063">
        <w:rPr>
          <w:rFonts w:cs="Arial"/>
          <w:sz w:val="24"/>
          <w:szCs w:val="24"/>
          <w:lang w:eastAsia="ro-RO"/>
        </w:rPr>
        <w:t>itul lunii decembrie 20</w:t>
      </w:r>
      <w:r w:rsidR="006E5212">
        <w:rPr>
          <w:rFonts w:cs="Arial"/>
          <w:sz w:val="24"/>
          <w:szCs w:val="24"/>
          <w:lang w:eastAsia="ro-RO"/>
        </w:rPr>
        <w:t>20</w:t>
      </w:r>
      <w:r w:rsidRPr="00907063">
        <w:rPr>
          <w:rFonts w:cs="Arial"/>
          <w:sz w:val="24"/>
          <w:szCs w:val="24"/>
          <w:lang w:eastAsia="ro-RO"/>
        </w:rPr>
        <w:t>, un num</w:t>
      </w:r>
      <w:r>
        <w:rPr>
          <w:rFonts w:cs="Arial"/>
          <w:sz w:val="24"/>
          <w:szCs w:val="24"/>
          <w:lang w:eastAsia="ro-RO"/>
        </w:rPr>
        <w:t>ă</w:t>
      </w:r>
      <w:r w:rsidRPr="00907063">
        <w:rPr>
          <w:rFonts w:cs="Arial"/>
          <w:sz w:val="24"/>
          <w:szCs w:val="24"/>
          <w:lang w:eastAsia="ro-RO"/>
        </w:rPr>
        <w:t>r total 3</w:t>
      </w:r>
      <w:r w:rsidR="009466D2">
        <w:rPr>
          <w:rFonts w:cs="Arial"/>
          <w:sz w:val="24"/>
          <w:szCs w:val="24"/>
          <w:lang w:eastAsia="ro-RO"/>
        </w:rPr>
        <w:t>.</w:t>
      </w:r>
      <w:r w:rsidR="006E5212">
        <w:rPr>
          <w:rFonts w:cs="Arial"/>
          <w:sz w:val="24"/>
          <w:szCs w:val="24"/>
          <w:lang w:eastAsia="ro-RO"/>
        </w:rPr>
        <w:t>607</w:t>
      </w:r>
      <w:r w:rsidRPr="00907063">
        <w:rPr>
          <w:rFonts w:cs="Arial"/>
          <w:sz w:val="24"/>
          <w:szCs w:val="24"/>
          <w:lang w:eastAsia="ro-RO"/>
        </w:rPr>
        <w:t xml:space="preserve"> persoane figurau </w:t>
      </w:r>
      <w:r>
        <w:rPr>
          <w:rFonts w:cs="Arial"/>
          <w:sz w:val="24"/>
          <w:szCs w:val="24"/>
          <w:lang w:eastAsia="ro-RO"/>
        </w:rPr>
        <w:t>î</w:t>
      </w:r>
      <w:r w:rsidRPr="00907063">
        <w:rPr>
          <w:rFonts w:cs="Arial"/>
          <w:sz w:val="24"/>
          <w:szCs w:val="24"/>
          <w:lang w:eastAsia="ro-RO"/>
        </w:rPr>
        <w:t>n eviden</w:t>
      </w:r>
      <w:r>
        <w:rPr>
          <w:rFonts w:cs="Arial"/>
          <w:sz w:val="24"/>
          <w:szCs w:val="24"/>
          <w:lang w:eastAsia="ro-RO"/>
        </w:rPr>
        <w:t>ţ</w:t>
      </w:r>
      <w:r w:rsidRPr="00907063">
        <w:rPr>
          <w:rFonts w:cs="Arial"/>
          <w:sz w:val="24"/>
          <w:szCs w:val="24"/>
          <w:lang w:eastAsia="ro-RO"/>
        </w:rPr>
        <w:t>ele Agen</w:t>
      </w:r>
      <w:r>
        <w:rPr>
          <w:rFonts w:cs="Arial"/>
          <w:sz w:val="24"/>
          <w:szCs w:val="24"/>
          <w:lang w:eastAsia="ro-RO"/>
        </w:rPr>
        <w:t>ţ</w:t>
      </w:r>
      <w:r w:rsidRPr="00907063">
        <w:rPr>
          <w:rFonts w:cs="Arial"/>
          <w:sz w:val="24"/>
          <w:szCs w:val="24"/>
          <w:lang w:eastAsia="ro-RO"/>
        </w:rPr>
        <w:t>iei Jude</w:t>
      </w:r>
      <w:r>
        <w:rPr>
          <w:rFonts w:cs="Arial"/>
          <w:sz w:val="24"/>
          <w:szCs w:val="24"/>
          <w:lang w:eastAsia="ro-RO"/>
        </w:rPr>
        <w:t>ţ</w:t>
      </w:r>
      <w:r w:rsidRPr="00907063">
        <w:rPr>
          <w:rFonts w:cs="Arial"/>
          <w:sz w:val="24"/>
          <w:szCs w:val="24"/>
          <w:lang w:eastAsia="ro-RO"/>
        </w:rPr>
        <w:t>ene pentru Ocuparea For</w:t>
      </w:r>
      <w:r>
        <w:rPr>
          <w:rFonts w:cs="Arial"/>
          <w:sz w:val="24"/>
          <w:szCs w:val="24"/>
          <w:lang w:eastAsia="ro-RO"/>
        </w:rPr>
        <w:t>ţ</w:t>
      </w:r>
      <w:r w:rsidRPr="00907063">
        <w:rPr>
          <w:rFonts w:cs="Arial"/>
          <w:sz w:val="24"/>
          <w:szCs w:val="24"/>
          <w:lang w:eastAsia="ro-RO"/>
        </w:rPr>
        <w:t xml:space="preserve">ei de </w:t>
      </w:r>
      <w:proofErr w:type="gramStart"/>
      <w:r w:rsidRPr="00907063">
        <w:rPr>
          <w:rFonts w:cs="Arial"/>
          <w:sz w:val="24"/>
          <w:szCs w:val="24"/>
          <w:lang w:eastAsia="ro-RO"/>
        </w:rPr>
        <w:t>Munc</w:t>
      </w:r>
      <w:r>
        <w:rPr>
          <w:rFonts w:cs="Arial"/>
          <w:sz w:val="24"/>
          <w:szCs w:val="24"/>
          <w:lang w:eastAsia="ro-RO"/>
        </w:rPr>
        <w:t>ă</w:t>
      </w:r>
      <w:r w:rsidRPr="00907063">
        <w:rPr>
          <w:rFonts w:cs="Arial"/>
          <w:sz w:val="24"/>
          <w:szCs w:val="24"/>
          <w:lang w:eastAsia="ro-RO"/>
        </w:rPr>
        <w:t xml:space="preserve">  Cara</w:t>
      </w:r>
      <w:r>
        <w:rPr>
          <w:rFonts w:cs="Arial"/>
          <w:sz w:val="24"/>
          <w:szCs w:val="24"/>
          <w:lang w:eastAsia="ro-RO"/>
        </w:rPr>
        <w:t>ş</w:t>
      </w:r>
      <w:proofErr w:type="gramEnd"/>
      <w:r w:rsidRPr="00907063">
        <w:rPr>
          <w:rFonts w:cs="Arial"/>
          <w:sz w:val="24"/>
          <w:szCs w:val="24"/>
          <w:lang w:eastAsia="ro-RO"/>
        </w:rPr>
        <w:t>-Severin, dintre care 1</w:t>
      </w:r>
      <w:r w:rsidR="009466D2">
        <w:rPr>
          <w:rFonts w:cs="Arial"/>
          <w:sz w:val="24"/>
          <w:szCs w:val="24"/>
          <w:lang w:eastAsia="ro-RO"/>
        </w:rPr>
        <w:t>.</w:t>
      </w:r>
      <w:r w:rsidR="006E5212">
        <w:rPr>
          <w:rFonts w:cs="Arial"/>
          <w:sz w:val="24"/>
          <w:szCs w:val="24"/>
          <w:lang w:eastAsia="ro-RO"/>
        </w:rPr>
        <w:t>695</w:t>
      </w:r>
      <w:r w:rsidRPr="00907063">
        <w:rPr>
          <w:rFonts w:cs="Arial"/>
          <w:sz w:val="24"/>
          <w:szCs w:val="24"/>
          <w:lang w:eastAsia="ro-RO"/>
        </w:rPr>
        <w:t xml:space="preserve"> femei. Din cele 3</w:t>
      </w:r>
      <w:r w:rsidR="009466D2">
        <w:rPr>
          <w:rFonts w:cs="Arial"/>
          <w:sz w:val="24"/>
          <w:szCs w:val="24"/>
          <w:lang w:eastAsia="ro-RO"/>
        </w:rPr>
        <w:t>.</w:t>
      </w:r>
      <w:r w:rsidR="006E5212">
        <w:rPr>
          <w:rFonts w:cs="Arial"/>
          <w:sz w:val="24"/>
          <w:szCs w:val="24"/>
          <w:lang w:eastAsia="ro-RO"/>
        </w:rPr>
        <w:t>607</w:t>
      </w:r>
      <w:r w:rsidRPr="00907063">
        <w:rPr>
          <w:rFonts w:cs="Arial"/>
          <w:sz w:val="24"/>
          <w:szCs w:val="24"/>
          <w:lang w:eastAsia="ro-RO"/>
        </w:rPr>
        <w:t xml:space="preserve"> persoane </w:t>
      </w:r>
      <w:r>
        <w:rPr>
          <w:rFonts w:cs="Arial"/>
          <w:sz w:val="24"/>
          <w:szCs w:val="24"/>
          <w:lang w:eastAsia="ro-RO"/>
        </w:rPr>
        <w:t>î</w:t>
      </w:r>
      <w:r w:rsidRPr="00907063">
        <w:rPr>
          <w:rFonts w:cs="Arial"/>
          <w:sz w:val="24"/>
          <w:szCs w:val="24"/>
          <w:lang w:eastAsia="ro-RO"/>
        </w:rPr>
        <w:t>nregistrate, 1</w:t>
      </w:r>
      <w:r w:rsidR="009466D2">
        <w:rPr>
          <w:rFonts w:cs="Arial"/>
          <w:sz w:val="24"/>
          <w:szCs w:val="24"/>
          <w:lang w:eastAsia="ro-RO"/>
        </w:rPr>
        <w:t>.</w:t>
      </w:r>
      <w:r w:rsidR="006E5212">
        <w:rPr>
          <w:rFonts w:cs="Arial"/>
          <w:sz w:val="24"/>
          <w:szCs w:val="24"/>
          <w:lang w:eastAsia="ro-RO"/>
        </w:rPr>
        <w:t>662</w:t>
      </w:r>
      <w:r w:rsidRPr="00907063">
        <w:rPr>
          <w:rFonts w:cs="Arial"/>
          <w:sz w:val="24"/>
          <w:szCs w:val="24"/>
          <w:lang w:eastAsia="ro-RO"/>
        </w:rPr>
        <w:t xml:space="preserve"> persoane </w:t>
      </w:r>
      <w:r>
        <w:rPr>
          <w:rFonts w:cs="Arial"/>
          <w:sz w:val="24"/>
          <w:szCs w:val="24"/>
          <w:lang w:eastAsia="ro-RO"/>
        </w:rPr>
        <w:t>au fost</w:t>
      </w:r>
      <w:r w:rsidRPr="00907063">
        <w:rPr>
          <w:rFonts w:cs="Arial"/>
          <w:sz w:val="24"/>
          <w:szCs w:val="24"/>
          <w:lang w:eastAsia="ro-RO"/>
        </w:rPr>
        <w:t xml:space="preserve"> </w:t>
      </w:r>
      <w:r>
        <w:rPr>
          <w:rFonts w:cs="Arial"/>
          <w:sz w:val="24"/>
          <w:szCs w:val="24"/>
          <w:lang w:eastAsia="ro-RO"/>
        </w:rPr>
        <w:t>ş</w:t>
      </w:r>
      <w:r w:rsidRPr="00907063">
        <w:rPr>
          <w:rFonts w:cs="Arial"/>
          <w:sz w:val="24"/>
          <w:szCs w:val="24"/>
          <w:lang w:eastAsia="ro-RO"/>
        </w:rPr>
        <w:t>omeri indemniza</w:t>
      </w:r>
      <w:r>
        <w:rPr>
          <w:rFonts w:cs="Arial"/>
          <w:sz w:val="24"/>
          <w:szCs w:val="24"/>
          <w:lang w:eastAsia="ro-RO"/>
        </w:rPr>
        <w:t>ţ</w:t>
      </w:r>
      <w:r w:rsidRPr="00907063">
        <w:rPr>
          <w:rFonts w:cs="Arial"/>
          <w:sz w:val="24"/>
          <w:szCs w:val="24"/>
          <w:lang w:eastAsia="ro-RO"/>
        </w:rPr>
        <w:t xml:space="preserve">i, iar </w:t>
      </w:r>
      <w:r w:rsidR="006E5212">
        <w:rPr>
          <w:rFonts w:cs="Arial"/>
          <w:sz w:val="24"/>
          <w:szCs w:val="24"/>
          <w:lang w:eastAsia="ro-RO"/>
        </w:rPr>
        <w:t>1.945</w:t>
      </w:r>
      <w:r w:rsidRPr="00907063">
        <w:rPr>
          <w:rFonts w:cs="Arial"/>
          <w:sz w:val="24"/>
          <w:szCs w:val="24"/>
          <w:lang w:eastAsia="ro-RO"/>
        </w:rPr>
        <w:t xml:space="preserve"> </w:t>
      </w:r>
      <w:r>
        <w:rPr>
          <w:rFonts w:cs="Arial"/>
          <w:sz w:val="24"/>
          <w:szCs w:val="24"/>
          <w:lang w:eastAsia="ro-RO"/>
        </w:rPr>
        <w:t>au fost</w:t>
      </w:r>
      <w:r w:rsidRPr="00907063">
        <w:rPr>
          <w:rFonts w:cs="Arial"/>
          <w:sz w:val="24"/>
          <w:szCs w:val="24"/>
          <w:lang w:eastAsia="ro-RO"/>
        </w:rPr>
        <w:t xml:space="preserve"> persoane aflate </w:t>
      </w:r>
      <w:r>
        <w:rPr>
          <w:rFonts w:cs="Arial"/>
          <w:sz w:val="24"/>
          <w:szCs w:val="24"/>
          <w:lang w:eastAsia="ro-RO"/>
        </w:rPr>
        <w:t>î</w:t>
      </w:r>
      <w:r w:rsidRPr="00907063">
        <w:rPr>
          <w:rFonts w:cs="Arial"/>
          <w:sz w:val="24"/>
          <w:szCs w:val="24"/>
          <w:lang w:eastAsia="ro-RO"/>
        </w:rPr>
        <w:t>n c</w:t>
      </w:r>
      <w:r>
        <w:rPr>
          <w:rFonts w:cs="Arial"/>
          <w:sz w:val="24"/>
          <w:szCs w:val="24"/>
          <w:lang w:eastAsia="ro-RO"/>
        </w:rPr>
        <w:t>ă</w:t>
      </w:r>
      <w:r w:rsidRPr="00907063">
        <w:rPr>
          <w:rFonts w:cs="Arial"/>
          <w:sz w:val="24"/>
          <w:szCs w:val="24"/>
          <w:lang w:eastAsia="ro-RO"/>
        </w:rPr>
        <w:t>utarea unui loc de munc</w:t>
      </w:r>
      <w:r>
        <w:rPr>
          <w:rFonts w:cs="Arial"/>
          <w:sz w:val="24"/>
          <w:szCs w:val="24"/>
          <w:lang w:eastAsia="ro-RO"/>
        </w:rPr>
        <w:t>ă</w:t>
      </w:r>
      <w:r w:rsidRPr="00907063">
        <w:rPr>
          <w:rFonts w:cs="Arial"/>
          <w:sz w:val="24"/>
          <w:szCs w:val="24"/>
          <w:lang w:eastAsia="ro-RO"/>
        </w:rPr>
        <w:t xml:space="preserve"> </w:t>
      </w:r>
      <w:r>
        <w:rPr>
          <w:rFonts w:cs="Arial"/>
          <w:sz w:val="24"/>
          <w:szCs w:val="24"/>
          <w:lang w:eastAsia="ro-RO"/>
        </w:rPr>
        <w:t>î</w:t>
      </w:r>
      <w:r w:rsidRPr="00907063">
        <w:rPr>
          <w:rFonts w:cs="Arial"/>
          <w:sz w:val="24"/>
          <w:szCs w:val="24"/>
          <w:lang w:eastAsia="ro-RO"/>
        </w:rPr>
        <w:t xml:space="preserve">nscrise </w:t>
      </w:r>
      <w:r>
        <w:rPr>
          <w:rFonts w:cs="Arial"/>
          <w:sz w:val="24"/>
          <w:szCs w:val="24"/>
          <w:lang w:eastAsia="ro-RO"/>
        </w:rPr>
        <w:t>î</w:t>
      </w:r>
      <w:r w:rsidRPr="00907063">
        <w:rPr>
          <w:rFonts w:cs="Arial"/>
          <w:sz w:val="24"/>
          <w:szCs w:val="24"/>
          <w:lang w:eastAsia="ro-RO"/>
        </w:rPr>
        <w:t>n eviden</w:t>
      </w:r>
      <w:r>
        <w:rPr>
          <w:rFonts w:cs="Arial"/>
          <w:sz w:val="24"/>
          <w:szCs w:val="24"/>
          <w:lang w:eastAsia="ro-RO"/>
        </w:rPr>
        <w:t>ţ</w:t>
      </w:r>
      <w:r w:rsidRPr="00907063">
        <w:rPr>
          <w:rFonts w:cs="Arial"/>
          <w:sz w:val="24"/>
          <w:szCs w:val="24"/>
          <w:lang w:eastAsia="ro-RO"/>
        </w:rPr>
        <w:t xml:space="preserve">ele </w:t>
      </w:r>
      <w:r>
        <w:rPr>
          <w:rFonts w:cs="Arial"/>
          <w:sz w:val="24"/>
          <w:szCs w:val="24"/>
          <w:lang w:eastAsia="ro-RO"/>
        </w:rPr>
        <w:t>A</w:t>
      </w:r>
      <w:r w:rsidRPr="00907063">
        <w:rPr>
          <w:rFonts w:cs="Arial"/>
          <w:sz w:val="24"/>
          <w:szCs w:val="24"/>
          <w:lang w:eastAsia="ro-RO"/>
        </w:rPr>
        <w:t>gen</w:t>
      </w:r>
      <w:r>
        <w:rPr>
          <w:rFonts w:cs="Arial"/>
          <w:sz w:val="24"/>
          <w:szCs w:val="24"/>
          <w:lang w:eastAsia="ro-RO"/>
        </w:rPr>
        <w:t>ţ</w:t>
      </w:r>
      <w:r w:rsidRPr="00907063">
        <w:rPr>
          <w:rFonts w:cs="Arial"/>
          <w:sz w:val="24"/>
          <w:szCs w:val="24"/>
          <w:lang w:eastAsia="ro-RO"/>
        </w:rPr>
        <w:t>iei f</w:t>
      </w:r>
      <w:r>
        <w:rPr>
          <w:rFonts w:cs="Arial"/>
          <w:sz w:val="24"/>
          <w:szCs w:val="24"/>
          <w:lang w:eastAsia="ro-RO"/>
        </w:rPr>
        <w:t>ă</w:t>
      </w:r>
      <w:r w:rsidRPr="00907063">
        <w:rPr>
          <w:rFonts w:cs="Arial"/>
          <w:sz w:val="24"/>
          <w:szCs w:val="24"/>
          <w:lang w:eastAsia="ro-RO"/>
        </w:rPr>
        <w:t>r</w:t>
      </w:r>
      <w:r>
        <w:rPr>
          <w:rFonts w:cs="Arial"/>
          <w:sz w:val="24"/>
          <w:szCs w:val="24"/>
          <w:lang w:eastAsia="ro-RO"/>
        </w:rPr>
        <w:t>ă</w:t>
      </w:r>
      <w:r w:rsidRPr="00907063">
        <w:rPr>
          <w:rFonts w:cs="Arial"/>
          <w:sz w:val="24"/>
          <w:szCs w:val="24"/>
          <w:lang w:eastAsia="ro-RO"/>
        </w:rPr>
        <w:t xml:space="preserve"> a beneficia de drepturi b</w:t>
      </w:r>
      <w:r>
        <w:rPr>
          <w:rFonts w:cs="Arial"/>
          <w:sz w:val="24"/>
          <w:szCs w:val="24"/>
          <w:lang w:eastAsia="ro-RO"/>
        </w:rPr>
        <w:t>ă</w:t>
      </w:r>
      <w:r w:rsidRPr="00907063">
        <w:rPr>
          <w:rFonts w:cs="Arial"/>
          <w:sz w:val="24"/>
          <w:szCs w:val="24"/>
          <w:lang w:eastAsia="ro-RO"/>
        </w:rPr>
        <w:t>ne</w:t>
      </w:r>
      <w:r>
        <w:rPr>
          <w:rFonts w:cs="Arial"/>
          <w:sz w:val="24"/>
          <w:szCs w:val="24"/>
          <w:lang w:eastAsia="ro-RO"/>
        </w:rPr>
        <w:t>ş</w:t>
      </w:r>
      <w:r w:rsidRPr="00907063">
        <w:rPr>
          <w:rFonts w:cs="Arial"/>
          <w:sz w:val="24"/>
          <w:szCs w:val="24"/>
          <w:lang w:eastAsia="ro-RO"/>
        </w:rPr>
        <w:t>ti.</w:t>
      </w:r>
    </w:p>
    <w:p w:rsidR="009804D5" w:rsidRPr="00BD6283" w:rsidRDefault="009804D5" w:rsidP="005F23B1">
      <w:pPr>
        <w:pStyle w:val="NormalWeb"/>
        <w:spacing w:after="120" w:line="276" w:lineRule="auto"/>
        <w:ind w:left="720"/>
        <w:rPr>
          <w:rFonts w:ascii="Trebuchet MS" w:hAnsi="Trebuchet MS"/>
        </w:rPr>
      </w:pPr>
      <w:r w:rsidRPr="00BD6283">
        <w:rPr>
          <w:rFonts w:ascii="Trebuchet MS" w:hAnsi="Trebuchet MS"/>
          <w:lang w:val="pt-BR"/>
        </w:rPr>
        <w:t>Definitoriu pentru anul 20</w:t>
      </w:r>
      <w:r w:rsidR="006E5212">
        <w:rPr>
          <w:rFonts w:ascii="Trebuchet MS" w:hAnsi="Trebuchet MS"/>
          <w:lang w:val="pt-BR"/>
        </w:rPr>
        <w:t>20</w:t>
      </w:r>
      <w:r w:rsidR="00AF59CD">
        <w:rPr>
          <w:rFonts w:ascii="Trebuchet MS" w:hAnsi="Trebuchet MS"/>
          <w:lang w:val="pt-BR"/>
        </w:rPr>
        <w:t xml:space="preserve"> este faptul că </w:t>
      </w:r>
      <w:r w:rsidRPr="00BD6283">
        <w:rPr>
          <w:rFonts w:ascii="Trebuchet MS" w:hAnsi="Trebuchet MS"/>
          <w:lang w:val="pt-BR"/>
        </w:rPr>
        <w:t xml:space="preserve"> ponderea </w:t>
      </w:r>
      <w:r w:rsidR="00AF59CD">
        <w:rPr>
          <w:rFonts w:ascii="Trebuchet MS" w:hAnsi="Trebuchet MS"/>
          <w:lang w:val="pt-BR"/>
        </w:rPr>
        <w:t>ş</w:t>
      </w:r>
      <w:r w:rsidRPr="00BD6283">
        <w:rPr>
          <w:rFonts w:ascii="Trebuchet MS" w:hAnsi="Trebuchet MS"/>
          <w:lang w:val="pt-BR"/>
        </w:rPr>
        <w:t>omerilor neindemniza</w:t>
      </w:r>
      <w:r w:rsidR="00AF59CD">
        <w:rPr>
          <w:rFonts w:ascii="Trebuchet MS" w:hAnsi="Trebuchet MS"/>
          <w:lang w:val="pt-BR"/>
        </w:rPr>
        <w:t>ţ</w:t>
      </w:r>
      <w:r w:rsidRPr="00BD6283">
        <w:rPr>
          <w:rFonts w:ascii="Trebuchet MS" w:hAnsi="Trebuchet MS"/>
          <w:lang w:val="pt-BR"/>
        </w:rPr>
        <w:t xml:space="preserve">i a fost mai mare </w:t>
      </w:r>
      <w:r w:rsidR="00AF59CD">
        <w:rPr>
          <w:rFonts w:ascii="Trebuchet MS" w:hAnsi="Trebuchet MS"/>
          <w:lang w:val="pt-BR"/>
        </w:rPr>
        <w:t>î</w:t>
      </w:r>
      <w:r>
        <w:rPr>
          <w:rFonts w:ascii="Trebuchet MS" w:hAnsi="Trebuchet MS"/>
          <w:lang w:val="pt-BR"/>
        </w:rPr>
        <w:t xml:space="preserve">n </w:t>
      </w:r>
      <w:r w:rsidRPr="00BD6283">
        <w:rPr>
          <w:rFonts w:ascii="Trebuchet MS" w:hAnsi="Trebuchet MS"/>
          <w:lang w:val="pt-BR"/>
        </w:rPr>
        <w:t>compara</w:t>
      </w:r>
      <w:r w:rsidR="00AF59CD">
        <w:rPr>
          <w:rFonts w:ascii="Trebuchet MS" w:hAnsi="Trebuchet MS"/>
          <w:lang w:val="pt-BR"/>
        </w:rPr>
        <w:t>ţ</w:t>
      </w:r>
      <w:r w:rsidRPr="00BD6283">
        <w:rPr>
          <w:rFonts w:ascii="Trebuchet MS" w:hAnsi="Trebuchet MS"/>
          <w:lang w:val="pt-BR"/>
        </w:rPr>
        <w:t>ie cu cea a somerilor indemniza</w:t>
      </w:r>
      <w:r w:rsidR="00AF59CD">
        <w:rPr>
          <w:rFonts w:ascii="Trebuchet MS" w:hAnsi="Trebuchet MS"/>
          <w:lang w:val="pt-BR"/>
        </w:rPr>
        <w:t>ţ</w:t>
      </w:r>
      <w:r w:rsidRPr="00BD6283">
        <w:rPr>
          <w:rFonts w:ascii="Trebuchet MS" w:hAnsi="Trebuchet MS"/>
          <w:lang w:val="pt-BR"/>
        </w:rPr>
        <w:t>i</w:t>
      </w:r>
      <w:r w:rsidR="00907063">
        <w:rPr>
          <w:rFonts w:ascii="Trebuchet MS" w:hAnsi="Trebuchet MS"/>
          <w:lang w:val="pt-BR"/>
        </w:rPr>
        <w:t>:</w:t>
      </w:r>
    </w:p>
    <w:p w:rsidR="009804D5" w:rsidRPr="00BD6283" w:rsidRDefault="009804D5" w:rsidP="009804D5">
      <w:pPr>
        <w:pStyle w:val="NormalWeb"/>
        <w:ind w:left="720"/>
        <w:rPr>
          <w:rFonts w:ascii="Trebuchet MS" w:hAnsi="Trebuchet MS"/>
          <w:lang w:val="pt-BR"/>
        </w:rPr>
      </w:pPr>
    </w:p>
    <w:tbl>
      <w:tblPr>
        <w:tblW w:w="9270" w:type="dxa"/>
        <w:tblCellSpacing w:w="0" w:type="dxa"/>
        <w:tblInd w:w="745"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1710"/>
        <w:gridCol w:w="1983"/>
        <w:gridCol w:w="2607"/>
        <w:gridCol w:w="2970"/>
      </w:tblGrid>
      <w:tr w:rsidR="00AF59CD" w:rsidRPr="00AF59CD" w:rsidTr="00AF59CD">
        <w:trPr>
          <w:trHeight w:val="285"/>
          <w:tblCellSpacing w:w="0" w:type="dxa"/>
        </w:trPr>
        <w:tc>
          <w:tcPr>
            <w:tcW w:w="1710" w:type="dxa"/>
            <w:tcBorders>
              <w:top w:val="single" w:sz="4" w:space="0" w:color="auto"/>
              <w:left w:val="single" w:sz="4" w:space="0" w:color="auto"/>
              <w:right w:val="single" w:sz="4" w:space="0" w:color="auto"/>
            </w:tcBorders>
            <w:shd w:val="clear" w:color="auto" w:fill="FFFFFF"/>
            <w:vAlign w:val="center"/>
          </w:tcPr>
          <w:p w:rsidR="00AF59CD" w:rsidRPr="00AF59CD" w:rsidRDefault="00AF59CD" w:rsidP="00A32CD3">
            <w:pPr>
              <w:pStyle w:val="NormalWeb"/>
              <w:ind w:left="65"/>
              <w:jc w:val="center"/>
              <w:rPr>
                <w:rFonts w:ascii="Trebuchet MS" w:hAnsi="Trebuchet MS"/>
                <w:b/>
                <w:color w:val="000000"/>
              </w:rPr>
            </w:pPr>
            <w:r w:rsidRPr="00AF59CD">
              <w:rPr>
                <w:rFonts w:ascii="Trebuchet MS" w:hAnsi="Trebuchet MS"/>
                <w:b/>
                <w:color w:val="000000"/>
              </w:rPr>
              <w:t>Luna</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59CD" w:rsidRPr="00AF59CD" w:rsidRDefault="00AF59CD" w:rsidP="00A32CD3">
            <w:pPr>
              <w:pStyle w:val="NormalWeb"/>
              <w:ind w:left="68"/>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total</w:t>
            </w: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AF59CD" w:rsidRDefault="00AF59CD" w:rsidP="00A32CD3">
            <w:pPr>
              <w:pStyle w:val="NormalWeb"/>
              <w:ind w:left="71"/>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indemniza</w:t>
            </w:r>
            <w:r>
              <w:rPr>
                <w:rFonts w:ascii="Trebuchet MS" w:hAnsi="Trebuchet MS"/>
                <w:b/>
                <w:color w:val="000000"/>
              </w:rPr>
              <w:t>ţ</w:t>
            </w:r>
            <w:r w:rsidRPr="00AF59CD">
              <w:rPr>
                <w:rFonts w:ascii="Trebuchet MS" w:hAnsi="Trebuchet MS"/>
                <w:b/>
                <w:color w:val="000000"/>
              </w:rPr>
              <w:t>i</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AF59CD" w:rsidRDefault="00AF59CD" w:rsidP="00A32CD3">
            <w:pPr>
              <w:pStyle w:val="NormalWeb"/>
              <w:ind w:left="71"/>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neindemniza</w:t>
            </w:r>
            <w:r>
              <w:rPr>
                <w:rFonts w:ascii="Trebuchet MS" w:hAnsi="Trebuchet MS"/>
                <w:b/>
                <w:color w:val="000000"/>
              </w:rPr>
              <w:t>ţ</w:t>
            </w:r>
            <w:r w:rsidRPr="00AF59CD">
              <w:rPr>
                <w:rFonts w:ascii="Trebuchet MS" w:hAnsi="Trebuchet MS"/>
                <w:b/>
                <w:color w:val="000000"/>
              </w:rPr>
              <w:t>i</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Ianuarie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3351</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1088</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2343</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Februarie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3324</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987</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2337</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Martie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3236</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1023</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2213</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Aprilie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2984</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1283</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1701</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Mai</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3036</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1374</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1662</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Iunie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3319</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1406</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1913</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Iulie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3865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1436</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2429</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ight="317"/>
              <w:rPr>
                <w:rFonts w:ascii="Trebuchet MS" w:hAnsi="Trebuchet MS"/>
              </w:rPr>
            </w:pPr>
            <w:r w:rsidRPr="00BD6283">
              <w:rPr>
                <w:rFonts w:ascii="Trebuchet MS" w:hAnsi="Trebuchet MS"/>
                <w:color w:val="000000"/>
              </w:rPr>
              <w:t>August</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3915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1658</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2257</w:t>
            </w:r>
          </w:p>
        </w:tc>
      </w:tr>
      <w:tr w:rsidR="006E5212"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 xml:space="preserve">Septembrie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3771</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1638</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2133</w:t>
            </w:r>
          </w:p>
        </w:tc>
      </w:tr>
      <w:tr w:rsidR="006E5212" w:rsidRPr="00BD6283" w:rsidTr="00B72C17">
        <w:trPr>
          <w:trHeight w:val="362"/>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Octombrie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3602</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1588</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2014</w:t>
            </w:r>
          </w:p>
        </w:tc>
      </w:tr>
      <w:tr w:rsidR="006E5212" w:rsidRPr="00BD6283" w:rsidTr="00B72C17">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Noiembrie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3758</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1616</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2142</w:t>
            </w:r>
          </w:p>
        </w:tc>
      </w:tr>
      <w:tr w:rsidR="006E5212" w:rsidRPr="00BD6283" w:rsidTr="00B72C17">
        <w:trPr>
          <w:trHeight w:val="270"/>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E5212" w:rsidRPr="00BD6283" w:rsidRDefault="006E5212" w:rsidP="00A32CD3">
            <w:pPr>
              <w:pStyle w:val="NormalWeb"/>
              <w:ind w:left="65"/>
              <w:rPr>
                <w:rFonts w:ascii="Trebuchet MS" w:hAnsi="Trebuchet MS"/>
              </w:rPr>
            </w:pPr>
            <w:r w:rsidRPr="00BD6283">
              <w:rPr>
                <w:rFonts w:ascii="Trebuchet MS" w:hAnsi="Trebuchet MS"/>
                <w:color w:val="000000"/>
              </w:rPr>
              <w:t xml:space="preserve">Decembrie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E5212" w:rsidRPr="006E5212" w:rsidRDefault="006E5212" w:rsidP="006E5212">
            <w:pPr>
              <w:ind w:left="0"/>
              <w:jc w:val="right"/>
              <w:rPr>
                <w:sz w:val="24"/>
                <w:szCs w:val="24"/>
              </w:rPr>
            </w:pPr>
            <w:r w:rsidRPr="006E5212">
              <w:rPr>
                <w:sz w:val="24"/>
                <w:szCs w:val="24"/>
              </w:rPr>
              <w:t>3607</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1662</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E5212" w:rsidRPr="006E5212" w:rsidRDefault="006E5212" w:rsidP="006E5212">
            <w:pPr>
              <w:jc w:val="right"/>
              <w:rPr>
                <w:sz w:val="24"/>
                <w:szCs w:val="24"/>
              </w:rPr>
            </w:pPr>
            <w:r w:rsidRPr="006E5212">
              <w:rPr>
                <w:sz w:val="24"/>
                <w:szCs w:val="24"/>
              </w:rPr>
              <w:t>1945</w:t>
            </w:r>
          </w:p>
        </w:tc>
      </w:tr>
    </w:tbl>
    <w:p w:rsidR="009804D5" w:rsidRDefault="009804D5" w:rsidP="009804D5">
      <w:pPr>
        <w:pStyle w:val="NormalWeb"/>
        <w:ind w:left="720" w:right="-432"/>
        <w:rPr>
          <w:rFonts w:ascii="Trebuchet MS" w:hAnsi="Trebuchet MS"/>
          <w:lang w:val="pt-BR"/>
        </w:rPr>
      </w:pPr>
    </w:p>
    <w:p w:rsidR="00366005" w:rsidRDefault="00366005" w:rsidP="00907063">
      <w:pPr>
        <w:ind w:left="720"/>
        <w:rPr>
          <w:rFonts w:eastAsia="BatangChe" w:cs="Arial"/>
          <w:sz w:val="24"/>
          <w:szCs w:val="24"/>
          <w:lang w:val="pt-BR"/>
        </w:rPr>
      </w:pPr>
    </w:p>
    <w:p w:rsidR="00366005" w:rsidRDefault="00366005" w:rsidP="00907063">
      <w:pPr>
        <w:ind w:left="720"/>
        <w:rPr>
          <w:rFonts w:eastAsia="BatangChe" w:cs="Arial"/>
          <w:sz w:val="24"/>
          <w:szCs w:val="24"/>
          <w:lang w:val="pt-BR"/>
        </w:rPr>
      </w:pPr>
      <w:r>
        <w:rPr>
          <w:rFonts w:ascii="Calibri" w:hAnsi="Calibri" w:cs="Arial"/>
          <w:noProof/>
          <w:sz w:val="24"/>
          <w:szCs w:val="24"/>
          <w:lang w:val="ro-RO" w:eastAsia="ro-RO"/>
        </w:rPr>
        <w:lastRenderedPageBreak/>
        <w:drawing>
          <wp:inline distT="0" distB="0" distL="0" distR="0" wp14:anchorId="13A58356" wp14:editId="4FAC446C">
            <wp:extent cx="4124325" cy="2600325"/>
            <wp:effectExtent l="0" t="0" r="0" b="0"/>
            <wp:docPr id="5"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005" w:rsidRDefault="00366005" w:rsidP="00907063">
      <w:pPr>
        <w:ind w:left="720"/>
        <w:rPr>
          <w:rFonts w:eastAsia="BatangChe" w:cs="Arial"/>
          <w:sz w:val="24"/>
          <w:szCs w:val="24"/>
          <w:lang w:val="pt-BR"/>
        </w:rPr>
      </w:pPr>
    </w:p>
    <w:p w:rsidR="00907063" w:rsidRPr="00907063" w:rsidRDefault="00907063" w:rsidP="00907063">
      <w:pPr>
        <w:ind w:left="720"/>
        <w:rPr>
          <w:rFonts w:eastAsia="BatangChe" w:cs="Arial"/>
          <w:sz w:val="24"/>
          <w:szCs w:val="24"/>
          <w:lang w:val="pt-BR"/>
        </w:rPr>
      </w:pPr>
      <w:r w:rsidRPr="00907063">
        <w:rPr>
          <w:rFonts w:eastAsia="BatangChe" w:cs="Arial"/>
          <w:sz w:val="24"/>
          <w:szCs w:val="24"/>
          <w:lang w:val="pt-BR"/>
        </w:rPr>
        <w:t>Numărul şomerilor înregistraţi la finele anului 20</w:t>
      </w:r>
      <w:r w:rsidR="006E5212">
        <w:rPr>
          <w:rFonts w:eastAsia="BatangChe" w:cs="Arial"/>
          <w:sz w:val="24"/>
          <w:szCs w:val="24"/>
          <w:lang w:val="pt-BR"/>
        </w:rPr>
        <w:t>20</w:t>
      </w:r>
      <w:r w:rsidRPr="00907063">
        <w:rPr>
          <w:rFonts w:eastAsia="BatangChe" w:cs="Arial"/>
          <w:sz w:val="24"/>
          <w:szCs w:val="24"/>
          <w:lang w:val="pt-BR"/>
        </w:rPr>
        <w:t xml:space="preserve"> a fost mai m</w:t>
      </w:r>
      <w:r w:rsidR="00366005">
        <w:rPr>
          <w:rFonts w:eastAsia="BatangChe" w:cs="Arial"/>
          <w:sz w:val="24"/>
          <w:szCs w:val="24"/>
          <w:lang w:val="pt-BR"/>
        </w:rPr>
        <w:t>are</w:t>
      </w:r>
      <w:r w:rsidRPr="00907063">
        <w:rPr>
          <w:rFonts w:eastAsia="BatangChe" w:cs="Arial"/>
          <w:sz w:val="24"/>
          <w:szCs w:val="24"/>
          <w:lang w:val="pt-BR"/>
        </w:rPr>
        <w:t xml:space="preserve"> cu </w:t>
      </w:r>
      <w:r w:rsidR="00366005">
        <w:rPr>
          <w:rFonts w:eastAsia="BatangChe" w:cs="Arial"/>
          <w:sz w:val="24"/>
          <w:szCs w:val="24"/>
          <w:lang w:val="pt-BR"/>
        </w:rPr>
        <w:t>262</w:t>
      </w:r>
      <w:r w:rsidRPr="00907063">
        <w:rPr>
          <w:rFonts w:eastAsia="BatangChe" w:cs="Arial"/>
          <w:sz w:val="24"/>
          <w:szCs w:val="24"/>
          <w:lang w:val="pt-BR"/>
        </w:rPr>
        <w:t xml:space="preserve"> persoane decât numărul şomerilor înregistraţi la finele anului 201</w:t>
      </w:r>
      <w:r w:rsidR="00366005">
        <w:rPr>
          <w:rFonts w:eastAsia="BatangChe" w:cs="Arial"/>
          <w:sz w:val="24"/>
          <w:szCs w:val="24"/>
          <w:lang w:val="pt-BR"/>
        </w:rPr>
        <w:t>9</w:t>
      </w:r>
      <w:r>
        <w:rPr>
          <w:rFonts w:eastAsia="BatangChe" w:cs="Arial"/>
          <w:sz w:val="24"/>
          <w:szCs w:val="24"/>
          <w:lang w:val="pt-BR"/>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459"/>
        <w:gridCol w:w="2479"/>
        <w:gridCol w:w="2600"/>
      </w:tblGrid>
      <w:tr w:rsidR="00907063" w:rsidRPr="00907063" w:rsidTr="00907063">
        <w:tc>
          <w:tcPr>
            <w:tcW w:w="1750"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Anul</w:t>
            </w:r>
          </w:p>
        </w:tc>
        <w:tc>
          <w:tcPr>
            <w:tcW w:w="2459"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 xml:space="preserve">Total </w:t>
            </w:r>
            <w:r>
              <w:rPr>
                <w:rFonts w:cs="Arial"/>
                <w:sz w:val="24"/>
                <w:szCs w:val="24"/>
                <w:lang w:val="pt-BR"/>
              </w:rPr>
              <w:t>ş</w:t>
            </w:r>
            <w:r w:rsidRPr="00907063">
              <w:rPr>
                <w:rFonts w:cs="Arial"/>
                <w:sz w:val="24"/>
                <w:szCs w:val="24"/>
                <w:lang w:val="pt-BR"/>
              </w:rPr>
              <w:t>omeri</w:t>
            </w:r>
            <w:r>
              <w:rPr>
                <w:rFonts w:cs="Arial"/>
                <w:sz w:val="24"/>
                <w:szCs w:val="24"/>
                <w:lang w:val="pt-BR"/>
              </w:rPr>
              <w:t>,</w:t>
            </w:r>
            <w:r w:rsidRPr="00907063">
              <w:rPr>
                <w:rFonts w:cs="Arial"/>
                <w:sz w:val="24"/>
                <w:szCs w:val="24"/>
                <w:lang w:val="pt-BR"/>
              </w:rPr>
              <w:t xml:space="preserve"> din care :</w:t>
            </w:r>
          </w:p>
        </w:tc>
        <w:tc>
          <w:tcPr>
            <w:tcW w:w="2479"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i</w:t>
            </w:r>
            <w:r>
              <w:rPr>
                <w:rFonts w:cs="Arial"/>
                <w:sz w:val="24"/>
                <w:szCs w:val="24"/>
                <w:lang w:val="pt-BR"/>
              </w:rPr>
              <w:t>n</w:t>
            </w:r>
            <w:r w:rsidRPr="00907063">
              <w:rPr>
                <w:rFonts w:cs="Arial"/>
                <w:sz w:val="24"/>
                <w:szCs w:val="24"/>
                <w:lang w:val="pt-BR"/>
              </w:rPr>
              <w:t>demniza</w:t>
            </w:r>
            <w:r>
              <w:rPr>
                <w:rFonts w:cs="Arial"/>
                <w:sz w:val="24"/>
                <w:szCs w:val="24"/>
                <w:lang w:val="pt-BR"/>
              </w:rPr>
              <w:t>ţ</w:t>
            </w:r>
            <w:r w:rsidRPr="00907063">
              <w:rPr>
                <w:rFonts w:cs="Arial"/>
                <w:sz w:val="24"/>
                <w:szCs w:val="24"/>
                <w:lang w:val="pt-BR"/>
              </w:rPr>
              <w:t>i</w:t>
            </w:r>
          </w:p>
        </w:tc>
        <w:tc>
          <w:tcPr>
            <w:tcW w:w="2600"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neindemniza</w:t>
            </w:r>
            <w:r>
              <w:rPr>
                <w:rFonts w:cs="Arial"/>
                <w:sz w:val="24"/>
                <w:szCs w:val="24"/>
                <w:lang w:val="pt-BR"/>
              </w:rPr>
              <w:t>ţ</w:t>
            </w:r>
            <w:r w:rsidRPr="00907063">
              <w:rPr>
                <w:rFonts w:cs="Arial"/>
                <w:sz w:val="24"/>
                <w:szCs w:val="24"/>
                <w:lang w:val="pt-BR"/>
              </w:rPr>
              <w:t>i</w:t>
            </w:r>
          </w:p>
        </w:tc>
      </w:tr>
      <w:tr w:rsidR="00907063" w:rsidRPr="00907063" w:rsidTr="00907063">
        <w:tc>
          <w:tcPr>
            <w:tcW w:w="1750" w:type="dxa"/>
            <w:shd w:val="clear" w:color="auto" w:fill="FFFFFF"/>
          </w:tcPr>
          <w:p w:rsidR="00907063" w:rsidRPr="00907063" w:rsidRDefault="00907063" w:rsidP="00645B78">
            <w:pPr>
              <w:spacing w:after="0"/>
              <w:ind w:left="360"/>
              <w:rPr>
                <w:rFonts w:cs="Arial"/>
                <w:sz w:val="24"/>
                <w:szCs w:val="24"/>
                <w:lang w:val="pt-BR"/>
              </w:rPr>
            </w:pPr>
            <w:r w:rsidRPr="00907063">
              <w:rPr>
                <w:rFonts w:cs="Arial"/>
                <w:sz w:val="24"/>
                <w:szCs w:val="24"/>
                <w:lang w:val="pt-BR"/>
              </w:rPr>
              <w:t>201</w:t>
            </w:r>
            <w:r w:rsidR="00645B78">
              <w:rPr>
                <w:rFonts w:cs="Arial"/>
                <w:sz w:val="24"/>
                <w:szCs w:val="24"/>
                <w:lang w:val="pt-BR"/>
              </w:rPr>
              <w:t>9</w:t>
            </w:r>
          </w:p>
        </w:tc>
        <w:tc>
          <w:tcPr>
            <w:tcW w:w="2459" w:type="dxa"/>
            <w:shd w:val="clear" w:color="auto" w:fill="FFFFFF"/>
          </w:tcPr>
          <w:p w:rsidR="00907063" w:rsidRPr="00907063" w:rsidRDefault="00645B78" w:rsidP="00645B78">
            <w:pPr>
              <w:spacing w:after="0"/>
              <w:ind w:left="360"/>
              <w:jc w:val="center"/>
              <w:rPr>
                <w:rFonts w:cs="Arial"/>
                <w:sz w:val="24"/>
                <w:szCs w:val="24"/>
                <w:lang w:val="pt-BR"/>
              </w:rPr>
            </w:pPr>
            <w:r>
              <w:rPr>
                <w:rFonts w:cs="Arial"/>
                <w:sz w:val="24"/>
                <w:szCs w:val="24"/>
                <w:lang w:val="pt-BR"/>
              </w:rPr>
              <w:t>3345</w:t>
            </w:r>
          </w:p>
        </w:tc>
        <w:tc>
          <w:tcPr>
            <w:tcW w:w="2479" w:type="dxa"/>
            <w:shd w:val="clear" w:color="auto" w:fill="FFFFFF"/>
          </w:tcPr>
          <w:p w:rsidR="00907063" w:rsidRPr="00907063" w:rsidRDefault="00645B78" w:rsidP="00645B78">
            <w:pPr>
              <w:spacing w:after="0"/>
              <w:ind w:left="360"/>
              <w:jc w:val="center"/>
              <w:rPr>
                <w:rFonts w:cs="Arial"/>
                <w:sz w:val="24"/>
                <w:szCs w:val="24"/>
                <w:lang w:val="pt-BR"/>
              </w:rPr>
            </w:pPr>
            <w:r>
              <w:rPr>
                <w:rFonts w:cs="Arial"/>
                <w:sz w:val="24"/>
                <w:szCs w:val="24"/>
                <w:lang w:val="pt-BR"/>
              </w:rPr>
              <w:t>1055</w:t>
            </w:r>
          </w:p>
        </w:tc>
        <w:tc>
          <w:tcPr>
            <w:tcW w:w="2600" w:type="dxa"/>
            <w:shd w:val="clear" w:color="auto" w:fill="FFFFFF"/>
          </w:tcPr>
          <w:p w:rsidR="00907063" w:rsidRPr="00907063" w:rsidRDefault="00645B78" w:rsidP="00645B78">
            <w:pPr>
              <w:spacing w:after="0"/>
              <w:ind w:left="360"/>
              <w:jc w:val="center"/>
              <w:rPr>
                <w:rFonts w:cs="Arial"/>
                <w:sz w:val="24"/>
                <w:szCs w:val="24"/>
                <w:lang w:val="pt-BR"/>
              </w:rPr>
            </w:pPr>
            <w:r>
              <w:rPr>
                <w:rFonts w:cs="Arial"/>
                <w:sz w:val="24"/>
                <w:szCs w:val="24"/>
                <w:lang w:val="pt-BR"/>
              </w:rPr>
              <w:t>2290</w:t>
            </w:r>
          </w:p>
        </w:tc>
      </w:tr>
      <w:tr w:rsidR="00366005" w:rsidRPr="00907063" w:rsidTr="00907063">
        <w:tc>
          <w:tcPr>
            <w:tcW w:w="1750" w:type="dxa"/>
            <w:shd w:val="clear" w:color="auto" w:fill="FFFFFF"/>
          </w:tcPr>
          <w:p w:rsidR="00366005" w:rsidRPr="00907063" w:rsidRDefault="00366005" w:rsidP="00645B78">
            <w:pPr>
              <w:spacing w:after="0"/>
              <w:ind w:left="360"/>
              <w:rPr>
                <w:rFonts w:cs="Arial"/>
                <w:sz w:val="24"/>
                <w:szCs w:val="24"/>
                <w:lang w:val="pt-BR"/>
              </w:rPr>
            </w:pPr>
            <w:r>
              <w:rPr>
                <w:rFonts w:cs="Arial"/>
                <w:sz w:val="24"/>
                <w:szCs w:val="24"/>
                <w:lang w:val="pt-BR"/>
              </w:rPr>
              <w:t>2020</w:t>
            </w:r>
          </w:p>
        </w:tc>
        <w:tc>
          <w:tcPr>
            <w:tcW w:w="2459" w:type="dxa"/>
            <w:shd w:val="clear" w:color="auto" w:fill="FFFFFF"/>
          </w:tcPr>
          <w:p w:rsidR="00366005" w:rsidRDefault="00366005" w:rsidP="00645B78">
            <w:pPr>
              <w:spacing w:after="0"/>
              <w:ind w:left="360"/>
              <w:jc w:val="center"/>
              <w:rPr>
                <w:rFonts w:cs="Arial"/>
                <w:sz w:val="24"/>
                <w:szCs w:val="24"/>
                <w:lang w:val="pt-BR"/>
              </w:rPr>
            </w:pPr>
            <w:r>
              <w:rPr>
                <w:rFonts w:cs="Arial"/>
                <w:sz w:val="24"/>
                <w:szCs w:val="24"/>
                <w:lang w:val="pt-BR"/>
              </w:rPr>
              <w:t>3607</w:t>
            </w:r>
          </w:p>
        </w:tc>
        <w:tc>
          <w:tcPr>
            <w:tcW w:w="2479" w:type="dxa"/>
            <w:shd w:val="clear" w:color="auto" w:fill="FFFFFF"/>
          </w:tcPr>
          <w:p w:rsidR="00366005" w:rsidRDefault="00366005" w:rsidP="00645B78">
            <w:pPr>
              <w:spacing w:after="0"/>
              <w:ind w:left="360"/>
              <w:jc w:val="center"/>
              <w:rPr>
                <w:rFonts w:cs="Arial"/>
                <w:sz w:val="24"/>
                <w:szCs w:val="24"/>
                <w:lang w:val="pt-BR"/>
              </w:rPr>
            </w:pPr>
            <w:r>
              <w:rPr>
                <w:rFonts w:cs="Arial"/>
                <w:sz w:val="24"/>
                <w:szCs w:val="24"/>
                <w:lang w:val="pt-BR"/>
              </w:rPr>
              <w:t>1662</w:t>
            </w:r>
          </w:p>
        </w:tc>
        <w:tc>
          <w:tcPr>
            <w:tcW w:w="2600" w:type="dxa"/>
            <w:shd w:val="clear" w:color="auto" w:fill="FFFFFF"/>
          </w:tcPr>
          <w:p w:rsidR="00366005" w:rsidRDefault="00366005" w:rsidP="00645B78">
            <w:pPr>
              <w:spacing w:after="0"/>
              <w:ind w:left="360"/>
              <w:jc w:val="center"/>
              <w:rPr>
                <w:rFonts w:cs="Arial"/>
                <w:sz w:val="24"/>
                <w:szCs w:val="24"/>
                <w:lang w:val="pt-BR"/>
              </w:rPr>
            </w:pPr>
            <w:r>
              <w:rPr>
                <w:rFonts w:cs="Arial"/>
                <w:sz w:val="24"/>
                <w:szCs w:val="24"/>
                <w:lang w:val="pt-BR"/>
              </w:rPr>
              <w:t>1945</w:t>
            </w:r>
          </w:p>
        </w:tc>
      </w:tr>
    </w:tbl>
    <w:p w:rsidR="00907063" w:rsidRDefault="00907063" w:rsidP="009804D5">
      <w:pPr>
        <w:pStyle w:val="NormalWeb"/>
        <w:ind w:left="720" w:right="-432"/>
        <w:rPr>
          <w:rFonts w:ascii="Trebuchet MS" w:hAnsi="Trebuchet MS"/>
          <w:lang w:val="pt-BR"/>
        </w:rPr>
      </w:pPr>
    </w:p>
    <w:p w:rsidR="006D751E" w:rsidRDefault="006D751E" w:rsidP="005F23B1">
      <w:pPr>
        <w:pStyle w:val="NormalWeb"/>
        <w:spacing w:after="120" w:line="276" w:lineRule="auto"/>
        <w:ind w:left="720"/>
        <w:rPr>
          <w:rFonts w:ascii="Trebuchet MS" w:hAnsi="Trebuchet MS"/>
        </w:rPr>
      </w:pPr>
    </w:p>
    <w:p w:rsidR="00366005" w:rsidRDefault="00366005" w:rsidP="00366005">
      <w:pPr>
        <w:ind w:left="709"/>
        <w:rPr>
          <w:rFonts w:cs="Arial"/>
          <w:sz w:val="24"/>
          <w:szCs w:val="24"/>
        </w:rPr>
      </w:pPr>
      <w:r w:rsidRPr="00366005">
        <w:rPr>
          <w:rFonts w:cs="Arial"/>
          <w:sz w:val="24"/>
          <w:szCs w:val="24"/>
        </w:rPr>
        <w:t>Din punct de vedere al nivelului de educa</w:t>
      </w:r>
      <w:r>
        <w:rPr>
          <w:rFonts w:cs="Arial"/>
          <w:sz w:val="24"/>
          <w:szCs w:val="24"/>
        </w:rPr>
        <w:t>ț</w:t>
      </w:r>
      <w:r w:rsidRPr="00366005">
        <w:rPr>
          <w:rFonts w:cs="Arial"/>
          <w:sz w:val="24"/>
          <w:szCs w:val="24"/>
        </w:rPr>
        <w:t xml:space="preserve">ie, </w:t>
      </w:r>
      <w:r>
        <w:rPr>
          <w:rFonts w:cs="Arial"/>
          <w:sz w:val="24"/>
          <w:szCs w:val="24"/>
        </w:rPr>
        <w:t>î</w:t>
      </w:r>
      <w:r w:rsidRPr="00366005">
        <w:rPr>
          <w:rFonts w:cs="Arial"/>
          <w:sz w:val="24"/>
          <w:szCs w:val="24"/>
        </w:rPr>
        <w:t xml:space="preserve">n anul </w:t>
      </w:r>
      <w:proofErr w:type="gramStart"/>
      <w:r w:rsidRPr="00366005">
        <w:rPr>
          <w:rFonts w:cs="Arial"/>
          <w:sz w:val="24"/>
          <w:szCs w:val="24"/>
        </w:rPr>
        <w:t>2020 ,</w:t>
      </w:r>
      <w:proofErr w:type="gramEnd"/>
      <w:r w:rsidRPr="00366005">
        <w:rPr>
          <w:rFonts w:cs="Arial"/>
          <w:sz w:val="24"/>
          <w:szCs w:val="24"/>
        </w:rPr>
        <w:t xml:space="preserve"> ponderea cea mai ridicat</w:t>
      </w:r>
      <w:r>
        <w:rPr>
          <w:rFonts w:cs="Arial"/>
          <w:sz w:val="24"/>
          <w:szCs w:val="24"/>
        </w:rPr>
        <w:t>ă</w:t>
      </w:r>
      <w:r w:rsidRPr="00366005">
        <w:rPr>
          <w:rFonts w:cs="Arial"/>
          <w:sz w:val="24"/>
          <w:szCs w:val="24"/>
        </w:rPr>
        <w:t xml:space="preserve"> a </w:t>
      </w:r>
      <w:r>
        <w:rPr>
          <w:rFonts w:cs="Arial"/>
          <w:sz w:val="24"/>
          <w:szCs w:val="24"/>
        </w:rPr>
        <w:t>ș</w:t>
      </w:r>
      <w:r w:rsidRPr="00366005">
        <w:rPr>
          <w:rFonts w:cs="Arial"/>
          <w:sz w:val="24"/>
          <w:szCs w:val="24"/>
        </w:rPr>
        <w:t>omerilor se reg</w:t>
      </w:r>
      <w:r>
        <w:rPr>
          <w:rFonts w:cs="Arial"/>
          <w:sz w:val="24"/>
          <w:szCs w:val="24"/>
        </w:rPr>
        <w:t>ă</w:t>
      </w:r>
      <w:r w:rsidRPr="00366005">
        <w:rPr>
          <w:rFonts w:cs="Arial"/>
          <w:sz w:val="24"/>
          <w:szCs w:val="24"/>
        </w:rPr>
        <w:t>se</w:t>
      </w:r>
      <w:r>
        <w:rPr>
          <w:rFonts w:cs="Arial"/>
          <w:sz w:val="24"/>
          <w:szCs w:val="24"/>
        </w:rPr>
        <w:t>ș</w:t>
      </w:r>
      <w:r w:rsidRPr="00366005">
        <w:rPr>
          <w:rFonts w:cs="Arial"/>
          <w:sz w:val="24"/>
          <w:szCs w:val="24"/>
        </w:rPr>
        <w:t xml:space="preserve">te </w:t>
      </w:r>
      <w:r>
        <w:rPr>
          <w:rFonts w:cs="Arial"/>
          <w:sz w:val="24"/>
          <w:szCs w:val="24"/>
        </w:rPr>
        <w:t>î</w:t>
      </w:r>
      <w:r w:rsidRPr="00366005">
        <w:rPr>
          <w:rFonts w:cs="Arial"/>
          <w:sz w:val="24"/>
          <w:szCs w:val="24"/>
        </w:rPr>
        <w:t xml:space="preserve">n segmentul persoanelor care au absolvit  </w:t>
      </w:r>
      <w:r>
        <w:rPr>
          <w:rFonts w:cs="Arial"/>
          <w:sz w:val="24"/>
          <w:szCs w:val="24"/>
        </w:rPr>
        <w:t>î</w:t>
      </w:r>
      <w:r w:rsidRPr="00366005">
        <w:rPr>
          <w:rFonts w:cs="Arial"/>
          <w:sz w:val="24"/>
          <w:szCs w:val="24"/>
        </w:rPr>
        <w:t>nv</w:t>
      </w:r>
      <w:r>
        <w:rPr>
          <w:rFonts w:cs="Arial"/>
          <w:sz w:val="24"/>
          <w:szCs w:val="24"/>
        </w:rPr>
        <w:t>ăță</w:t>
      </w:r>
      <w:r w:rsidRPr="00366005">
        <w:rPr>
          <w:rFonts w:cs="Arial"/>
          <w:sz w:val="24"/>
          <w:szCs w:val="24"/>
        </w:rPr>
        <w:t>m</w:t>
      </w:r>
      <w:r>
        <w:rPr>
          <w:rFonts w:cs="Arial"/>
          <w:sz w:val="24"/>
          <w:szCs w:val="24"/>
        </w:rPr>
        <w:t>â</w:t>
      </w:r>
      <w:r w:rsidRPr="00366005">
        <w:rPr>
          <w:rFonts w:cs="Arial"/>
          <w:sz w:val="24"/>
          <w:szCs w:val="24"/>
        </w:rPr>
        <w:t xml:space="preserve">ntul gimnazial </w:t>
      </w:r>
      <w:r>
        <w:rPr>
          <w:rFonts w:cs="Arial"/>
          <w:sz w:val="24"/>
          <w:szCs w:val="24"/>
        </w:rPr>
        <w:t>ș</w:t>
      </w:r>
      <w:r w:rsidRPr="00366005">
        <w:rPr>
          <w:rFonts w:cs="Arial"/>
          <w:sz w:val="24"/>
          <w:szCs w:val="24"/>
        </w:rPr>
        <w:t xml:space="preserve">i profesional precum </w:t>
      </w:r>
      <w:r>
        <w:rPr>
          <w:rFonts w:cs="Arial"/>
          <w:sz w:val="24"/>
          <w:szCs w:val="24"/>
        </w:rPr>
        <w:t>ș</w:t>
      </w:r>
      <w:r w:rsidRPr="00366005">
        <w:rPr>
          <w:rFonts w:cs="Arial"/>
          <w:sz w:val="24"/>
          <w:szCs w:val="24"/>
        </w:rPr>
        <w:t xml:space="preserve">i cel liceal </w:t>
      </w:r>
      <w:r>
        <w:rPr>
          <w:rFonts w:cs="Arial"/>
          <w:sz w:val="24"/>
          <w:szCs w:val="24"/>
        </w:rPr>
        <w:t>ș</w:t>
      </w:r>
      <w:r w:rsidRPr="00366005">
        <w:rPr>
          <w:rFonts w:cs="Arial"/>
          <w:sz w:val="24"/>
          <w:szCs w:val="24"/>
        </w:rPr>
        <w:t xml:space="preserve">i postliceal. </w:t>
      </w:r>
    </w:p>
    <w:p w:rsidR="00366005" w:rsidRPr="00366005" w:rsidRDefault="00366005" w:rsidP="00366005">
      <w:pPr>
        <w:ind w:left="709"/>
        <w:rPr>
          <w:rFonts w:cs="Arial"/>
          <w:sz w:val="24"/>
          <w:szCs w:val="24"/>
        </w:rPr>
      </w:pPr>
    </w:p>
    <w:tbl>
      <w:tblPr>
        <w:tblW w:w="10605" w:type="dxa"/>
        <w:jc w:val="center"/>
        <w:tblInd w:w="8156" w:type="dxa"/>
        <w:tblLook w:val="0000" w:firstRow="0" w:lastRow="0" w:firstColumn="0" w:lastColumn="0" w:noHBand="0" w:noVBand="0"/>
      </w:tblPr>
      <w:tblGrid>
        <w:gridCol w:w="2308"/>
        <w:gridCol w:w="669"/>
        <w:gridCol w:w="669"/>
        <w:gridCol w:w="729"/>
        <w:gridCol w:w="669"/>
        <w:gridCol w:w="729"/>
        <w:gridCol w:w="222"/>
        <w:gridCol w:w="669"/>
        <w:gridCol w:w="729"/>
        <w:gridCol w:w="837"/>
        <w:gridCol w:w="977"/>
        <w:gridCol w:w="669"/>
        <w:gridCol w:w="729"/>
      </w:tblGrid>
      <w:tr w:rsidR="00366005" w:rsidRPr="00073FBD" w:rsidTr="002C000D">
        <w:trPr>
          <w:trHeight w:val="964"/>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510" w:right="113"/>
              <w:jc w:val="center"/>
              <w:rPr>
                <w:rFonts w:ascii="Calibri" w:eastAsia="Times New Roman" w:hAnsi="Calibri" w:cs="Arial"/>
              </w:rPr>
            </w:pPr>
          </w:p>
          <w:p w:rsidR="00366005" w:rsidRPr="00073FBD" w:rsidRDefault="00366005" w:rsidP="002C000D">
            <w:pPr>
              <w:spacing w:after="0" w:line="240" w:lineRule="auto"/>
              <w:ind w:left="510" w:right="113"/>
              <w:jc w:val="left"/>
              <w:rPr>
                <w:rFonts w:ascii="Calibri" w:eastAsia="Times New Roman" w:hAnsi="Calibri" w:cs="Arial"/>
              </w:rPr>
            </w:pPr>
            <w:r w:rsidRPr="00073FBD">
              <w:rPr>
                <w:rFonts w:ascii="Calibri" w:eastAsia="Times New Roman" w:hAnsi="Calibri" w:cs="Arial"/>
              </w:rPr>
              <w:t>AJOFM CARAS-SEVERIN</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Total</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hanging="312"/>
              <w:jc w:val="center"/>
              <w:rPr>
                <w:rFonts w:ascii="Calibri" w:eastAsia="Times New Roman" w:hAnsi="Calibri" w:cs="Arial"/>
              </w:rPr>
            </w:pPr>
            <w:r>
              <w:rPr>
                <w:rFonts w:ascii="Calibri" w:eastAsia="Times New Roman" w:hAnsi="Calibri" w:cs="Arial"/>
              </w:rPr>
              <w:t>Invatamant primar si f</w:t>
            </w:r>
            <w:r w:rsidRPr="00073FBD">
              <w:rPr>
                <w:rFonts w:ascii="Calibri" w:eastAsia="Times New Roman" w:hAnsi="Calibri" w:cs="Arial"/>
              </w:rPr>
              <w:t>ara</w:t>
            </w:r>
            <w:r>
              <w:rPr>
                <w:rFonts w:ascii="Calibri" w:eastAsia="Times New Roman" w:hAnsi="Calibri" w:cs="Arial"/>
              </w:rPr>
              <w:t xml:space="preserve"> </w:t>
            </w:r>
            <w:r w:rsidRPr="00073FBD">
              <w:rPr>
                <w:rFonts w:ascii="Calibri" w:eastAsia="Times New Roman" w:hAnsi="Calibri" w:cs="Arial"/>
              </w:rPr>
              <w:t xml:space="preserve"> studii</w:t>
            </w:r>
            <w:r>
              <w:rPr>
                <w:rFonts w:ascii="Calibri" w:eastAsia="Times New Roman" w:hAnsi="Calibri" w:cs="Arial"/>
              </w:rPr>
              <w:t>, din care :</w:t>
            </w:r>
          </w:p>
        </w:tc>
        <w:tc>
          <w:tcPr>
            <w:tcW w:w="1398" w:type="dxa"/>
            <w:gridSpan w:val="2"/>
            <w:tcBorders>
              <w:top w:val="single" w:sz="4" w:space="0" w:color="auto"/>
              <w:left w:val="nil"/>
              <w:bottom w:val="single" w:sz="4" w:space="0" w:color="auto"/>
              <w:right w:val="single" w:sz="4" w:space="0" w:color="auto"/>
            </w:tcBorders>
            <w:shd w:val="clear" w:color="auto" w:fill="FFFFFF"/>
          </w:tcPr>
          <w:p w:rsidR="00366005" w:rsidRPr="00073FBD" w:rsidRDefault="00366005" w:rsidP="002C000D">
            <w:pPr>
              <w:spacing w:after="0" w:line="240" w:lineRule="auto"/>
              <w:ind w:left="0" w:right="-216"/>
              <w:jc w:val="center"/>
              <w:rPr>
                <w:rFonts w:ascii="Calibri" w:eastAsia="Times New Roman" w:hAnsi="Calibri" w:cs="Arial"/>
              </w:rPr>
            </w:pPr>
          </w:p>
          <w:p w:rsidR="00366005" w:rsidRPr="00073FBD" w:rsidRDefault="00366005" w:rsidP="002C000D">
            <w:pPr>
              <w:spacing w:after="0" w:line="240" w:lineRule="auto"/>
              <w:ind w:left="0" w:right="-216"/>
              <w:jc w:val="center"/>
              <w:rPr>
                <w:rFonts w:ascii="Calibri" w:eastAsia="Times New Roman" w:hAnsi="Calibri" w:cs="Arial"/>
              </w:rPr>
            </w:pPr>
            <w:r>
              <w:rPr>
                <w:rFonts w:ascii="Calibri" w:eastAsia="Times New Roman" w:hAnsi="Calibri" w:cs="Arial"/>
              </w:rPr>
              <w:t>Fara studii</w:t>
            </w:r>
          </w:p>
        </w:tc>
        <w:tc>
          <w:tcPr>
            <w:tcW w:w="222" w:type="dxa"/>
            <w:tcBorders>
              <w:top w:val="single" w:sz="4" w:space="0" w:color="auto"/>
              <w:left w:val="single" w:sz="4" w:space="0" w:color="auto"/>
              <w:bottom w:val="single" w:sz="4" w:space="0" w:color="auto"/>
              <w:right w:val="nil"/>
            </w:tcBorders>
            <w:shd w:val="clear" w:color="auto" w:fill="FFFFFF"/>
          </w:tcPr>
          <w:p w:rsidR="00366005" w:rsidRPr="00073FBD" w:rsidRDefault="00366005" w:rsidP="002C000D">
            <w:pPr>
              <w:spacing w:after="0" w:line="240" w:lineRule="auto"/>
              <w:ind w:left="0"/>
              <w:jc w:val="center"/>
              <w:rPr>
                <w:rFonts w:ascii="Calibri" w:eastAsia="Times New Roman" w:hAnsi="Calibri" w:cs="Arial"/>
              </w:rPr>
            </w:pPr>
          </w:p>
        </w:tc>
        <w:tc>
          <w:tcPr>
            <w:tcW w:w="1398" w:type="dxa"/>
            <w:gridSpan w:val="2"/>
            <w:tcBorders>
              <w:top w:val="single" w:sz="4" w:space="0" w:color="auto"/>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Gimnazial si profesional</w:t>
            </w:r>
          </w:p>
        </w:tc>
        <w:tc>
          <w:tcPr>
            <w:tcW w:w="1814" w:type="dxa"/>
            <w:gridSpan w:val="2"/>
            <w:tcBorders>
              <w:top w:val="single" w:sz="4" w:space="0" w:color="auto"/>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Liceal si post-liceal</w:t>
            </w:r>
          </w:p>
        </w:tc>
        <w:tc>
          <w:tcPr>
            <w:tcW w:w="1398" w:type="dxa"/>
            <w:gridSpan w:val="2"/>
            <w:tcBorders>
              <w:top w:val="single" w:sz="4" w:space="0" w:color="auto"/>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Universitar</w:t>
            </w:r>
          </w:p>
        </w:tc>
      </w:tr>
      <w:tr w:rsidR="00366005" w:rsidRPr="00073FBD" w:rsidTr="002C000D">
        <w:trPr>
          <w:trHeight w:val="780"/>
          <w:jc w:val="center"/>
        </w:trPr>
        <w:tc>
          <w:tcPr>
            <w:tcW w:w="2308" w:type="dxa"/>
            <w:vMerge/>
            <w:tcBorders>
              <w:top w:val="single" w:sz="4" w:space="0" w:color="auto"/>
              <w:left w:val="single" w:sz="4" w:space="0" w:color="auto"/>
              <w:bottom w:val="single" w:sz="4" w:space="0" w:color="auto"/>
              <w:right w:val="single" w:sz="4" w:space="0" w:color="auto"/>
            </w:tcBorders>
            <w:vAlign w:val="center"/>
          </w:tcPr>
          <w:p w:rsidR="00366005" w:rsidRPr="00073FBD" w:rsidRDefault="00366005" w:rsidP="002C000D">
            <w:pPr>
              <w:spacing w:after="0" w:line="240" w:lineRule="auto"/>
              <w:ind w:left="510" w:right="113"/>
              <w:jc w:val="left"/>
              <w:rPr>
                <w:rFonts w:ascii="Calibri" w:eastAsia="Times New Roman" w:hAnsi="Calibri" w:cs="Arial"/>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66005" w:rsidRPr="00073FBD" w:rsidRDefault="00366005" w:rsidP="002C000D">
            <w:pPr>
              <w:spacing w:after="0" w:line="240" w:lineRule="auto"/>
              <w:ind w:left="0"/>
              <w:jc w:val="left"/>
              <w:rPr>
                <w:rFonts w:ascii="Calibri" w:eastAsia="Times New Roman" w:hAnsi="Calibri" w:cs="Arial"/>
              </w:rPr>
            </w:pPr>
          </w:p>
        </w:tc>
        <w:tc>
          <w:tcPr>
            <w:tcW w:w="669" w:type="dxa"/>
            <w:tcBorders>
              <w:top w:val="single" w:sz="4" w:space="0" w:color="auto"/>
              <w:left w:val="single" w:sz="4" w:space="0" w:color="auto"/>
              <w:bottom w:val="single" w:sz="4" w:space="0" w:color="auto"/>
              <w:right w:val="single" w:sz="4" w:space="0" w:color="auto"/>
            </w:tcBorders>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Total</w:t>
            </w:r>
          </w:p>
        </w:tc>
        <w:tc>
          <w:tcPr>
            <w:tcW w:w="729" w:type="dxa"/>
            <w:tcBorders>
              <w:top w:val="single" w:sz="4" w:space="0" w:color="auto"/>
              <w:left w:val="single" w:sz="4" w:space="0" w:color="auto"/>
              <w:bottom w:val="single" w:sz="4" w:space="0" w:color="auto"/>
              <w:right w:val="single" w:sz="4" w:space="0" w:color="auto"/>
            </w:tcBorders>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 din care femei</w:t>
            </w:r>
          </w:p>
        </w:tc>
        <w:tc>
          <w:tcPr>
            <w:tcW w:w="669" w:type="dxa"/>
            <w:tcBorders>
              <w:top w:val="nil"/>
              <w:left w:val="nil"/>
              <w:bottom w:val="single" w:sz="4" w:space="0" w:color="auto"/>
              <w:right w:val="single" w:sz="4" w:space="0" w:color="auto"/>
            </w:tcBorders>
            <w:shd w:val="clear" w:color="auto" w:fill="FFFFFF"/>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Total</w:t>
            </w:r>
          </w:p>
        </w:tc>
        <w:tc>
          <w:tcPr>
            <w:tcW w:w="729" w:type="dxa"/>
            <w:tcBorders>
              <w:top w:val="nil"/>
              <w:left w:val="nil"/>
              <w:bottom w:val="single" w:sz="4" w:space="0" w:color="auto"/>
              <w:right w:val="single" w:sz="4" w:space="0" w:color="auto"/>
            </w:tcBorders>
            <w:shd w:val="clear" w:color="auto" w:fill="FFFFFF"/>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 din care femei</w:t>
            </w:r>
          </w:p>
        </w:tc>
        <w:tc>
          <w:tcPr>
            <w:tcW w:w="222" w:type="dxa"/>
            <w:tcBorders>
              <w:top w:val="nil"/>
              <w:left w:val="single" w:sz="4" w:space="0" w:color="auto"/>
              <w:bottom w:val="single" w:sz="4" w:space="0" w:color="auto"/>
              <w:right w:val="nil"/>
            </w:tcBorders>
            <w:shd w:val="clear" w:color="auto" w:fill="FFFFFF"/>
          </w:tcPr>
          <w:p w:rsidR="00366005" w:rsidRPr="00073FBD" w:rsidRDefault="00366005" w:rsidP="002C000D">
            <w:pPr>
              <w:spacing w:after="0" w:line="240" w:lineRule="auto"/>
              <w:ind w:left="0"/>
              <w:jc w:val="center"/>
              <w:rPr>
                <w:rFonts w:ascii="Calibri" w:eastAsia="Times New Roman" w:hAnsi="Calibri" w:cs="Arial"/>
              </w:rPr>
            </w:pPr>
          </w:p>
        </w:tc>
        <w:tc>
          <w:tcPr>
            <w:tcW w:w="669"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Total</w:t>
            </w:r>
          </w:p>
        </w:tc>
        <w:tc>
          <w:tcPr>
            <w:tcW w:w="729"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 din care femei</w:t>
            </w:r>
          </w:p>
        </w:tc>
        <w:tc>
          <w:tcPr>
            <w:tcW w:w="837"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Total</w:t>
            </w:r>
          </w:p>
        </w:tc>
        <w:tc>
          <w:tcPr>
            <w:tcW w:w="977"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 din care femei</w:t>
            </w:r>
          </w:p>
        </w:tc>
        <w:tc>
          <w:tcPr>
            <w:tcW w:w="669"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Total</w:t>
            </w:r>
          </w:p>
        </w:tc>
        <w:tc>
          <w:tcPr>
            <w:tcW w:w="729"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jc w:val="center"/>
              <w:rPr>
                <w:rFonts w:ascii="Calibri" w:eastAsia="Times New Roman" w:hAnsi="Calibri" w:cs="Arial"/>
              </w:rPr>
            </w:pPr>
            <w:r w:rsidRPr="00073FBD">
              <w:rPr>
                <w:rFonts w:ascii="Calibri" w:eastAsia="Times New Roman" w:hAnsi="Calibri" w:cs="Arial"/>
              </w:rPr>
              <w:t>- din care femei</w:t>
            </w:r>
          </w:p>
        </w:tc>
      </w:tr>
      <w:tr w:rsidR="00366005" w:rsidRPr="00073FBD" w:rsidTr="002C000D">
        <w:trPr>
          <w:trHeight w:val="600"/>
          <w:jc w:val="center"/>
        </w:trPr>
        <w:tc>
          <w:tcPr>
            <w:tcW w:w="2308" w:type="dxa"/>
            <w:tcBorders>
              <w:top w:val="nil"/>
              <w:left w:val="single" w:sz="4" w:space="0" w:color="auto"/>
              <w:bottom w:val="single" w:sz="4" w:space="0" w:color="auto"/>
              <w:right w:val="single" w:sz="4" w:space="0" w:color="auto"/>
            </w:tcBorders>
            <w:shd w:val="clear" w:color="auto" w:fill="auto"/>
            <w:vAlign w:val="center"/>
          </w:tcPr>
          <w:p w:rsidR="00366005" w:rsidRPr="00073FBD" w:rsidRDefault="00366005" w:rsidP="002C000D">
            <w:pPr>
              <w:spacing w:after="0" w:line="240" w:lineRule="auto"/>
              <w:ind w:left="510" w:right="113"/>
              <w:jc w:val="center"/>
              <w:rPr>
                <w:rFonts w:ascii="Calibri" w:eastAsia="Times New Roman" w:hAnsi="Calibri" w:cs="Arial"/>
              </w:rPr>
            </w:pPr>
            <w:r w:rsidRPr="00073FBD">
              <w:rPr>
                <w:rFonts w:ascii="Calibri" w:eastAsia="Times New Roman" w:hAnsi="Calibri" w:cs="Arial"/>
              </w:rPr>
              <w:t xml:space="preserve"> SOMERI INDEMNIZATI</w:t>
            </w:r>
          </w:p>
        </w:tc>
        <w:tc>
          <w:tcPr>
            <w:tcW w:w="669" w:type="dxa"/>
            <w:tcBorders>
              <w:top w:val="nil"/>
              <w:left w:val="nil"/>
              <w:bottom w:val="single" w:sz="4" w:space="0" w:color="auto"/>
              <w:right w:val="single" w:sz="4" w:space="0" w:color="auto"/>
            </w:tcBorders>
            <w:shd w:val="clear" w:color="auto" w:fill="auto"/>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1662</w:t>
            </w:r>
          </w:p>
        </w:tc>
        <w:tc>
          <w:tcPr>
            <w:tcW w:w="669" w:type="dxa"/>
            <w:tcBorders>
              <w:top w:val="nil"/>
              <w:left w:val="nil"/>
              <w:bottom w:val="single" w:sz="4" w:space="0" w:color="auto"/>
              <w:right w:val="single" w:sz="4" w:space="0" w:color="auto"/>
            </w:tcBorders>
            <w:shd w:val="clear" w:color="auto" w:fill="auto"/>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118</w:t>
            </w:r>
          </w:p>
        </w:tc>
        <w:tc>
          <w:tcPr>
            <w:tcW w:w="729" w:type="dxa"/>
            <w:tcBorders>
              <w:top w:val="nil"/>
              <w:left w:val="nil"/>
              <w:bottom w:val="single" w:sz="4" w:space="0" w:color="auto"/>
              <w:right w:val="single" w:sz="4" w:space="0" w:color="auto"/>
            </w:tcBorders>
            <w:shd w:val="clear" w:color="auto" w:fill="auto"/>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57</w:t>
            </w:r>
          </w:p>
        </w:tc>
        <w:tc>
          <w:tcPr>
            <w:tcW w:w="669" w:type="dxa"/>
            <w:tcBorders>
              <w:top w:val="nil"/>
              <w:left w:val="nil"/>
              <w:bottom w:val="single" w:sz="4" w:space="0" w:color="auto"/>
              <w:right w:val="single" w:sz="4" w:space="0" w:color="auto"/>
            </w:tcBorders>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51</w:t>
            </w:r>
          </w:p>
        </w:tc>
        <w:tc>
          <w:tcPr>
            <w:tcW w:w="729" w:type="dxa"/>
            <w:tcBorders>
              <w:top w:val="nil"/>
              <w:left w:val="nil"/>
              <w:bottom w:val="single" w:sz="4" w:space="0" w:color="auto"/>
              <w:right w:val="single" w:sz="4" w:space="0" w:color="auto"/>
            </w:tcBorders>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23</w:t>
            </w:r>
          </w:p>
        </w:tc>
        <w:tc>
          <w:tcPr>
            <w:tcW w:w="222" w:type="dxa"/>
            <w:tcBorders>
              <w:top w:val="nil"/>
              <w:left w:val="single" w:sz="4" w:space="0" w:color="auto"/>
              <w:bottom w:val="single" w:sz="4" w:space="0" w:color="auto"/>
              <w:right w:val="nil"/>
            </w:tcBorders>
          </w:tcPr>
          <w:p w:rsidR="00366005" w:rsidRPr="00073FBD" w:rsidRDefault="00366005" w:rsidP="002C000D">
            <w:pPr>
              <w:spacing w:after="0" w:line="240" w:lineRule="auto"/>
              <w:ind w:left="0"/>
              <w:rPr>
                <w:rFonts w:ascii="Calibri" w:eastAsia="Times New Roman" w:hAnsi="Calibri" w:cs="Arial"/>
              </w:rPr>
            </w:pPr>
          </w:p>
        </w:tc>
        <w:tc>
          <w:tcPr>
            <w:tcW w:w="669" w:type="dxa"/>
            <w:tcBorders>
              <w:top w:val="nil"/>
              <w:left w:val="nil"/>
              <w:bottom w:val="single" w:sz="4" w:space="0" w:color="auto"/>
              <w:right w:val="single" w:sz="4" w:space="0" w:color="auto"/>
            </w:tcBorders>
            <w:shd w:val="clear" w:color="auto" w:fill="auto"/>
            <w:noWrap/>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598</w:t>
            </w:r>
          </w:p>
        </w:tc>
        <w:tc>
          <w:tcPr>
            <w:tcW w:w="729" w:type="dxa"/>
            <w:tcBorders>
              <w:top w:val="nil"/>
              <w:left w:val="nil"/>
              <w:bottom w:val="single" w:sz="4" w:space="0" w:color="auto"/>
              <w:right w:val="single" w:sz="4" w:space="0" w:color="auto"/>
            </w:tcBorders>
            <w:shd w:val="clear" w:color="auto" w:fill="auto"/>
            <w:noWrap/>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263</w:t>
            </w:r>
          </w:p>
        </w:tc>
        <w:tc>
          <w:tcPr>
            <w:tcW w:w="837" w:type="dxa"/>
            <w:tcBorders>
              <w:top w:val="nil"/>
              <w:left w:val="nil"/>
              <w:bottom w:val="single" w:sz="4" w:space="0" w:color="auto"/>
              <w:right w:val="single" w:sz="4" w:space="0" w:color="auto"/>
            </w:tcBorders>
            <w:shd w:val="clear" w:color="auto" w:fill="auto"/>
            <w:noWrap/>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678</w:t>
            </w:r>
          </w:p>
        </w:tc>
        <w:tc>
          <w:tcPr>
            <w:tcW w:w="977" w:type="dxa"/>
            <w:tcBorders>
              <w:top w:val="nil"/>
              <w:left w:val="nil"/>
              <w:bottom w:val="single" w:sz="4" w:space="0" w:color="auto"/>
              <w:right w:val="single" w:sz="4" w:space="0" w:color="auto"/>
            </w:tcBorders>
            <w:shd w:val="clear" w:color="auto" w:fill="auto"/>
            <w:noWrap/>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431</w:t>
            </w:r>
          </w:p>
        </w:tc>
        <w:tc>
          <w:tcPr>
            <w:tcW w:w="669" w:type="dxa"/>
            <w:tcBorders>
              <w:top w:val="nil"/>
              <w:left w:val="nil"/>
              <w:bottom w:val="single" w:sz="4" w:space="0" w:color="auto"/>
              <w:right w:val="single" w:sz="4" w:space="0" w:color="auto"/>
            </w:tcBorders>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176</w:t>
            </w:r>
          </w:p>
        </w:tc>
        <w:tc>
          <w:tcPr>
            <w:tcW w:w="729" w:type="dxa"/>
            <w:tcBorders>
              <w:top w:val="nil"/>
              <w:left w:val="nil"/>
              <w:bottom w:val="single" w:sz="4" w:space="0" w:color="auto"/>
              <w:right w:val="single" w:sz="4" w:space="0" w:color="auto"/>
            </w:tcBorders>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100</w:t>
            </w:r>
          </w:p>
        </w:tc>
      </w:tr>
      <w:tr w:rsidR="00366005" w:rsidRPr="00073FBD" w:rsidTr="002C000D">
        <w:trPr>
          <w:trHeight w:val="720"/>
          <w:jc w:val="center"/>
        </w:trPr>
        <w:tc>
          <w:tcPr>
            <w:tcW w:w="2308" w:type="dxa"/>
            <w:tcBorders>
              <w:top w:val="nil"/>
              <w:left w:val="single" w:sz="4" w:space="0" w:color="auto"/>
              <w:bottom w:val="single" w:sz="4" w:space="0" w:color="auto"/>
              <w:right w:val="single" w:sz="4" w:space="0" w:color="auto"/>
            </w:tcBorders>
            <w:shd w:val="clear" w:color="auto" w:fill="auto"/>
            <w:vAlign w:val="center"/>
          </w:tcPr>
          <w:p w:rsidR="00366005" w:rsidRPr="00073FBD" w:rsidRDefault="00366005" w:rsidP="002C000D">
            <w:pPr>
              <w:spacing w:after="0" w:line="240" w:lineRule="auto"/>
              <w:ind w:left="510" w:right="113"/>
              <w:jc w:val="center"/>
              <w:rPr>
                <w:rFonts w:ascii="Calibri" w:eastAsia="Times New Roman" w:hAnsi="Calibri" w:cs="Arial"/>
              </w:rPr>
            </w:pPr>
            <w:r w:rsidRPr="00073FBD">
              <w:rPr>
                <w:rFonts w:ascii="Calibri" w:eastAsia="Times New Roman" w:hAnsi="Calibri" w:cs="Arial"/>
              </w:rPr>
              <w:t>SOMERI NEINDEMNIZATI</w:t>
            </w:r>
          </w:p>
        </w:tc>
        <w:tc>
          <w:tcPr>
            <w:tcW w:w="669" w:type="dxa"/>
            <w:tcBorders>
              <w:top w:val="nil"/>
              <w:left w:val="nil"/>
              <w:bottom w:val="single" w:sz="4" w:space="0" w:color="auto"/>
              <w:right w:val="single" w:sz="4" w:space="0" w:color="auto"/>
            </w:tcBorders>
            <w:shd w:val="clear" w:color="auto" w:fill="auto"/>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1945</w:t>
            </w:r>
          </w:p>
        </w:tc>
        <w:tc>
          <w:tcPr>
            <w:tcW w:w="669" w:type="dxa"/>
            <w:tcBorders>
              <w:top w:val="nil"/>
              <w:left w:val="nil"/>
              <w:bottom w:val="single" w:sz="4" w:space="0" w:color="auto"/>
              <w:right w:val="single" w:sz="4" w:space="0" w:color="auto"/>
            </w:tcBorders>
            <w:shd w:val="clear" w:color="auto" w:fill="auto"/>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804</w:t>
            </w:r>
          </w:p>
        </w:tc>
        <w:tc>
          <w:tcPr>
            <w:tcW w:w="729" w:type="dxa"/>
            <w:tcBorders>
              <w:top w:val="nil"/>
              <w:left w:val="nil"/>
              <w:bottom w:val="single" w:sz="4" w:space="0" w:color="auto"/>
              <w:right w:val="single" w:sz="4" w:space="0" w:color="auto"/>
            </w:tcBorders>
            <w:shd w:val="clear" w:color="auto" w:fill="auto"/>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90</w:t>
            </w:r>
          </w:p>
        </w:tc>
        <w:tc>
          <w:tcPr>
            <w:tcW w:w="669"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503</w:t>
            </w:r>
          </w:p>
        </w:tc>
        <w:tc>
          <w:tcPr>
            <w:tcW w:w="729"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260</w:t>
            </w:r>
          </w:p>
        </w:tc>
        <w:tc>
          <w:tcPr>
            <w:tcW w:w="222" w:type="dxa"/>
            <w:tcBorders>
              <w:top w:val="nil"/>
              <w:left w:val="single" w:sz="4" w:space="0" w:color="auto"/>
              <w:bottom w:val="single" w:sz="4" w:space="0" w:color="auto"/>
              <w:right w:val="nil"/>
            </w:tcBorders>
            <w:shd w:val="clear" w:color="auto" w:fill="FFFFFF"/>
          </w:tcPr>
          <w:p w:rsidR="00366005" w:rsidRPr="00073FBD" w:rsidRDefault="00366005" w:rsidP="002C000D">
            <w:pPr>
              <w:spacing w:after="0" w:line="240" w:lineRule="auto"/>
              <w:ind w:left="0"/>
              <w:rPr>
                <w:rFonts w:ascii="Calibri" w:eastAsia="Times New Roman" w:hAnsi="Calibri" w:cs="Arial"/>
              </w:rPr>
            </w:pPr>
          </w:p>
        </w:tc>
        <w:tc>
          <w:tcPr>
            <w:tcW w:w="669"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456</w:t>
            </w:r>
          </w:p>
        </w:tc>
        <w:tc>
          <w:tcPr>
            <w:tcW w:w="729"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207</w:t>
            </w:r>
          </w:p>
        </w:tc>
        <w:tc>
          <w:tcPr>
            <w:tcW w:w="837"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431</w:t>
            </w:r>
          </w:p>
        </w:tc>
        <w:tc>
          <w:tcPr>
            <w:tcW w:w="977" w:type="dxa"/>
            <w:tcBorders>
              <w:top w:val="nil"/>
              <w:left w:val="nil"/>
              <w:bottom w:val="single" w:sz="4" w:space="0" w:color="auto"/>
              <w:right w:val="single" w:sz="4" w:space="0" w:color="auto"/>
            </w:tcBorders>
            <w:shd w:val="clear" w:color="auto" w:fill="FFFFFF"/>
            <w:vAlign w:val="center"/>
          </w:tcPr>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177</w:t>
            </w:r>
          </w:p>
        </w:tc>
        <w:tc>
          <w:tcPr>
            <w:tcW w:w="669" w:type="dxa"/>
            <w:tcBorders>
              <w:top w:val="nil"/>
              <w:left w:val="nil"/>
              <w:bottom w:val="single" w:sz="4" w:space="0" w:color="auto"/>
              <w:right w:val="single" w:sz="4" w:space="0" w:color="auto"/>
            </w:tcBorders>
            <w:shd w:val="clear" w:color="auto" w:fill="FFFFFF"/>
          </w:tcPr>
          <w:p w:rsidR="00366005" w:rsidRDefault="00366005" w:rsidP="002C000D">
            <w:pPr>
              <w:spacing w:after="0" w:line="240" w:lineRule="auto"/>
              <w:ind w:left="0"/>
              <w:rPr>
                <w:rFonts w:ascii="Calibri" w:eastAsia="Times New Roman" w:hAnsi="Calibri" w:cs="Arial"/>
              </w:rPr>
            </w:pPr>
          </w:p>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45</w:t>
            </w:r>
          </w:p>
        </w:tc>
        <w:tc>
          <w:tcPr>
            <w:tcW w:w="729" w:type="dxa"/>
            <w:tcBorders>
              <w:top w:val="nil"/>
              <w:left w:val="nil"/>
              <w:bottom w:val="single" w:sz="4" w:space="0" w:color="auto"/>
              <w:right w:val="single" w:sz="4" w:space="0" w:color="auto"/>
            </w:tcBorders>
            <w:shd w:val="clear" w:color="auto" w:fill="FFFFFF"/>
          </w:tcPr>
          <w:p w:rsidR="00366005" w:rsidRDefault="00366005" w:rsidP="002C000D">
            <w:pPr>
              <w:spacing w:after="0" w:line="240" w:lineRule="auto"/>
              <w:ind w:left="0"/>
              <w:rPr>
                <w:rFonts w:ascii="Calibri" w:eastAsia="Times New Roman" w:hAnsi="Calibri" w:cs="Arial"/>
              </w:rPr>
            </w:pPr>
          </w:p>
          <w:p w:rsidR="00366005" w:rsidRPr="00073FBD" w:rsidRDefault="00366005" w:rsidP="002C000D">
            <w:pPr>
              <w:spacing w:after="0" w:line="240" w:lineRule="auto"/>
              <w:ind w:left="0"/>
              <w:rPr>
                <w:rFonts w:ascii="Calibri" w:eastAsia="Times New Roman" w:hAnsi="Calibri" w:cs="Arial"/>
              </w:rPr>
            </w:pPr>
            <w:r>
              <w:rPr>
                <w:rFonts w:ascii="Calibri" w:eastAsia="Times New Roman" w:hAnsi="Calibri" w:cs="Arial"/>
              </w:rPr>
              <w:t>27</w:t>
            </w:r>
          </w:p>
        </w:tc>
      </w:tr>
      <w:tr w:rsidR="00366005" w:rsidRPr="00073FBD" w:rsidTr="002C000D">
        <w:trPr>
          <w:trHeight w:val="737"/>
          <w:jc w:val="center"/>
        </w:trPr>
        <w:tc>
          <w:tcPr>
            <w:tcW w:w="2308" w:type="dxa"/>
            <w:tcBorders>
              <w:top w:val="nil"/>
              <w:left w:val="single" w:sz="4" w:space="0" w:color="auto"/>
              <w:bottom w:val="single" w:sz="4" w:space="0" w:color="auto"/>
              <w:right w:val="single" w:sz="4" w:space="0" w:color="auto"/>
            </w:tcBorders>
            <w:shd w:val="clear" w:color="auto" w:fill="C0C0C0"/>
            <w:vAlign w:val="center"/>
          </w:tcPr>
          <w:p w:rsidR="00366005" w:rsidRPr="00073FBD" w:rsidRDefault="00366005" w:rsidP="002C000D">
            <w:pPr>
              <w:spacing w:after="0" w:line="240" w:lineRule="auto"/>
              <w:ind w:left="510" w:right="113"/>
              <w:jc w:val="center"/>
              <w:rPr>
                <w:rFonts w:ascii="Calibri" w:eastAsia="Times New Roman" w:hAnsi="Calibri" w:cs="Arial"/>
                <w:b/>
                <w:bCs/>
                <w:lang w:val="it-IT"/>
              </w:rPr>
            </w:pPr>
            <w:r w:rsidRPr="00073FBD">
              <w:rPr>
                <w:rFonts w:ascii="Calibri" w:eastAsia="Times New Roman" w:hAnsi="Calibri" w:cs="Arial"/>
                <w:b/>
                <w:bCs/>
                <w:lang w:val="it-IT"/>
              </w:rPr>
              <w:t>TOTAL</w:t>
            </w:r>
            <w:r>
              <w:rPr>
                <w:rFonts w:ascii="Calibri" w:eastAsia="Times New Roman" w:hAnsi="Calibri" w:cs="Arial"/>
                <w:b/>
                <w:bCs/>
                <w:lang w:val="it-IT"/>
              </w:rPr>
              <w:t xml:space="preserve"> SOMERI IN EVIDENTA LA 31.12.2020</w:t>
            </w:r>
          </w:p>
        </w:tc>
        <w:tc>
          <w:tcPr>
            <w:tcW w:w="669" w:type="dxa"/>
            <w:tcBorders>
              <w:top w:val="nil"/>
              <w:left w:val="nil"/>
              <w:bottom w:val="single" w:sz="4" w:space="0" w:color="auto"/>
              <w:right w:val="single" w:sz="4" w:space="0" w:color="auto"/>
            </w:tcBorders>
            <w:shd w:val="clear" w:color="auto" w:fill="C0C0C0"/>
            <w:noWrap/>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3607</w:t>
            </w:r>
          </w:p>
        </w:tc>
        <w:tc>
          <w:tcPr>
            <w:tcW w:w="669" w:type="dxa"/>
            <w:tcBorders>
              <w:top w:val="nil"/>
              <w:left w:val="nil"/>
              <w:bottom w:val="single" w:sz="4" w:space="0" w:color="auto"/>
              <w:right w:val="single" w:sz="4" w:space="0" w:color="auto"/>
            </w:tcBorders>
            <w:shd w:val="clear" w:color="auto" w:fill="C0C0C0"/>
            <w:noWrap/>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922</w:t>
            </w:r>
          </w:p>
        </w:tc>
        <w:tc>
          <w:tcPr>
            <w:tcW w:w="729" w:type="dxa"/>
            <w:tcBorders>
              <w:top w:val="nil"/>
              <w:left w:val="nil"/>
              <w:bottom w:val="single" w:sz="4" w:space="0" w:color="auto"/>
              <w:right w:val="single" w:sz="4" w:space="0" w:color="auto"/>
            </w:tcBorders>
            <w:shd w:val="clear" w:color="auto" w:fill="C0C0C0"/>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147</w:t>
            </w:r>
          </w:p>
        </w:tc>
        <w:tc>
          <w:tcPr>
            <w:tcW w:w="669" w:type="dxa"/>
            <w:tcBorders>
              <w:top w:val="nil"/>
              <w:left w:val="nil"/>
              <w:bottom w:val="single" w:sz="4" w:space="0" w:color="auto"/>
              <w:right w:val="single" w:sz="4" w:space="0" w:color="auto"/>
            </w:tcBorders>
            <w:shd w:val="clear" w:color="auto" w:fill="C0C0C0"/>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554</w:t>
            </w:r>
          </w:p>
        </w:tc>
        <w:tc>
          <w:tcPr>
            <w:tcW w:w="729" w:type="dxa"/>
            <w:tcBorders>
              <w:top w:val="nil"/>
              <w:left w:val="nil"/>
              <w:bottom w:val="single" w:sz="4" w:space="0" w:color="auto"/>
              <w:right w:val="single" w:sz="4" w:space="0" w:color="auto"/>
            </w:tcBorders>
            <w:shd w:val="clear" w:color="auto" w:fill="C0C0C0"/>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293</w:t>
            </w:r>
          </w:p>
        </w:tc>
        <w:tc>
          <w:tcPr>
            <w:tcW w:w="222" w:type="dxa"/>
            <w:tcBorders>
              <w:top w:val="nil"/>
              <w:left w:val="single" w:sz="4" w:space="0" w:color="auto"/>
              <w:bottom w:val="single" w:sz="4" w:space="0" w:color="auto"/>
              <w:right w:val="nil"/>
            </w:tcBorders>
            <w:shd w:val="clear" w:color="auto" w:fill="C0C0C0"/>
          </w:tcPr>
          <w:p w:rsidR="00366005" w:rsidRPr="00297D19" w:rsidRDefault="00366005" w:rsidP="002C000D">
            <w:pPr>
              <w:spacing w:after="0" w:line="240" w:lineRule="auto"/>
              <w:ind w:left="0"/>
              <w:rPr>
                <w:rFonts w:ascii="Calibri" w:eastAsia="Times New Roman" w:hAnsi="Calibri" w:cs="Arial"/>
                <w:b/>
                <w:bCs/>
              </w:rPr>
            </w:pPr>
          </w:p>
        </w:tc>
        <w:tc>
          <w:tcPr>
            <w:tcW w:w="669" w:type="dxa"/>
            <w:tcBorders>
              <w:top w:val="nil"/>
              <w:left w:val="nil"/>
              <w:bottom w:val="single" w:sz="4" w:space="0" w:color="auto"/>
              <w:right w:val="single" w:sz="4" w:space="0" w:color="auto"/>
            </w:tcBorders>
            <w:shd w:val="clear" w:color="auto" w:fill="C0C0C0"/>
            <w:noWrap/>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1239</w:t>
            </w:r>
          </w:p>
        </w:tc>
        <w:tc>
          <w:tcPr>
            <w:tcW w:w="729" w:type="dxa"/>
            <w:tcBorders>
              <w:top w:val="nil"/>
              <w:left w:val="nil"/>
              <w:bottom w:val="single" w:sz="4" w:space="0" w:color="auto"/>
              <w:right w:val="single" w:sz="4" w:space="0" w:color="auto"/>
            </w:tcBorders>
            <w:shd w:val="clear" w:color="auto" w:fill="C0C0C0"/>
            <w:noWrap/>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470</w:t>
            </w:r>
          </w:p>
        </w:tc>
        <w:tc>
          <w:tcPr>
            <w:tcW w:w="837" w:type="dxa"/>
            <w:tcBorders>
              <w:top w:val="nil"/>
              <w:left w:val="nil"/>
              <w:bottom w:val="single" w:sz="4" w:space="0" w:color="auto"/>
              <w:right w:val="single" w:sz="4" w:space="0" w:color="auto"/>
            </w:tcBorders>
            <w:shd w:val="clear" w:color="auto" w:fill="C0C0C0"/>
            <w:noWrap/>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1109</w:t>
            </w:r>
          </w:p>
        </w:tc>
        <w:tc>
          <w:tcPr>
            <w:tcW w:w="977" w:type="dxa"/>
            <w:tcBorders>
              <w:top w:val="nil"/>
              <w:left w:val="nil"/>
              <w:bottom w:val="single" w:sz="4" w:space="0" w:color="auto"/>
              <w:right w:val="single" w:sz="4" w:space="0" w:color="auto"/>
            </w:tcBorders>
            <w:shd w:val="clear" w:color="auto" w:fill="C0C0C0"/>
            <w:noWrap/>
            <w:vAlign w:val="center"/>
          </w:tcPr>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608</w:t>
            </w:r>
          </w:p>
        </w:tc>
        <w:tc>
          <w:tcPr>
            <w:tcW w:w="669" w:type="dxa"/>
            <w:tcBorders>
              <w:top w:val="nil"/>
              <w:left w:val="nil"/>
              <w:bottom w:val="single" w:sz="4" w:space="0" w:color="auto"/>
              <w:right w:val="single" w:sz="4" w:space="0" w:color="auto"/>
            </w:tcBorders>
            <w:shd w:val="clear" w:color="auto" w:fill="C0C0C0"/>
          </w:tcPr>
          <w:p w:rsidR="00366005" w:rsidRDefault="00366005" w:rsidP="002C000D">
            <w:pPr>
              <w:spacing w:after="0" w:line="240" w:lineRule="auto"/>
              <w:ind w:left="0"/>
              <w:rPr>
                <w:rFonts w:ascii="Calibri" w:eastAsia="Times New Roman" w:hAnsi="Calibri" w:cs="Arial"/>
                <w:b/>
                <w:bCs/>
              </w:rPr>
            </w:pPr>
          </w:p>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221</w:t>
            </w:r>
          </w:p>
        </w:tc>
        <w:tc>
          <w:tcPr>
            <w:tcW w:w="729" w:type="dxa"/>
            <w:tcBorders>
              <w:top w:val="nil"/>
              <w:left w:val="nil"/>
              <w:bottom w:val="single" w:sz="4" w:space="0" w:color="auto"/>
              <w:right w:val="single" w:sz="4" w:space="0" w:color="auto"/>
            </w:tcBorders>
            <w:shd w:val="clear" w:color="auto" w:fill="C0C0C0"/>
          </w:tcPr>
          <w:p w:rsidR="00366005" w:rsidRDefault="00366005" w:rsidP="002C000D">
            <w:pPr>
              <w:spacing w:after="0" w:line="240" w:lineRule="auto"/>
              <w:ind w:left="0"/>
              <w:rPr>
                <w:rFonts w:ascii="Calibri" w:eastAsia="Times New Roman" w:hAnsi="Calibri" w:cs="Arial"/>
                <w:b/>
                <w:bCs/>
              </w:rPr>
            </w:pPr>
          </w:p>
          <w:p w:rsidR="00366005" w:rsidRPr="00297D19" w:rsidRDefault="00366005" w:rsidP="002C000D">
            <w:pPr>
              <w:spacing w:after="0" w:line="240" w:lineRule="auto"/>
              <w:ind w:left="0"/>
              <w:rPr>
                <w:rFonts w:ascii="Calibri" w:eastAsia="Times New Roman" w:hAnsi="Calibri" w:cs="Arial"/>
                <w:b/>
                <w:bCs/>
              </w:rPr>
            </w:pPr>
            <w:r>
              <w:rPr>
                <w:rFonts w:ascii="Calibri" w:eastAsia="Times New Roman" w:hAnsi="Calibri" w:cs="Arial"/>
                <w:b/>
                <w:bCs/>
              </w:rPr>
              <w:t>127</w:t>
            </w:r>
          </w:p>
        </w:tc>
      </w:tr>
    </w:tbl>
    <w:p w:rsidR="002D27E8" w:rsidRDefault="002D27E8" w:rsidP="005F23B1">
      <w:pPr>
        <w:tabs>
          <w:tab w:val="left" w:pos="2580"/>
        </w:tabs>
        <w:ind w:left="720"/>
        <w:rPr>
          <w:rFonts w:cs="Arial"/>
          <w:sz w:val="24"/>
          <w:szCs w:val="24"/>
        </w:rPr>
      </w:pPr>
      <w:r w:rsidRPr="002D27E8">
        <w:rPr>
          <w:rFonts w:cs="Arial"/>
          <w:sz w:val="24"/>
          <w:szCs w:val="24"/>
        </w:rPr>
        <w:lastRenderedPageBreak/>
        <w:t>Distribu</w:t>
      </w:r>
      <w:r w:rsidR="00BB32D1">
        <w:rPr>
          <w:rFonts w:cs="Arial"/>
          <w:sz w:val="24"/>
          <w:szCs w:val="24"/>
        </w:rPr>
        <w:t>ţ</w:t>
      </w:r>
      <w:r w:rsidRPr="002D27E8">
        <w:rPr>
          <w:rFonts w:cs="Arial"/>
          <w:sz w:val="24"/>
          <w:szCs w:val="24"/>
        </w:rPr>
        <w:t xml:space="preserve">ia </w:t>
      </w:r>
      <w:r w:rsidR="00BB32D1">
        <w:rPr>
          <w:rFonts w:cs="Arial"/>
          <w:sz w:val="24"/>
          <w:szCs w:val="24"/>
        </w:rPr>
        <w:t>ş</w:t>
      </w:r>
      <w:r w:rsidRPr="002D27E8">
        <w:rPr>
          <w:rFonts w:cs="Arial"/>
          <w:sz w:val="24"/>
          <w:szCs w:val="24"/>
        </w:rPr>
        <w:t>omerilor pe grupe de v</w:t>
      </w:r>
      <w:r w:rsidR="00BB32D1">
        <w:rPr>
          <w:rFonts w:cs="Arial"/>
          <w:sz w:val="24"/>
          <w:szCs w:val="24"/>
        </w:rPr>
        <w:t>î</w:t>
      </w:r>
      <w:r w:rsidRPr="002D27E8">
        <w:rPr>
          <w:rFonts w:cs="Arial"/>
          <w:sz w:val="24"/>
          <w:szCs w:val="24"/>
        </w:rPr>
        <w:t>rst</w:t>
      </w:r>
      <w:r w:rsidR="00BB32D1">
        <w:rPr>
          <w:rFonts w:cs="Arial"/>
          <w:sz w:val="24"/>
          <w:szCs w:val="24"/>
        </w:rPr>
        <w:t>ă</w:t>
      </w:r>
      <w:r w:rsidRPr="002D27E8">
        <w:rPr>
          <w:rFonts w:cs="Arial"/>
          <w:sz w:val="24"/>
          <w:szCs w:val="24"/>
        </w:rPr>
        <w:t xml:space="preserve"> </w:t>
      </w:r>
      <w:r w:rsidR="00BB32D1">
        <w:rPr>
          <w:rFonts w:cs="Arial"/>
          <w:sz w:val="24"/>
          <w:szCs w:val="24"/>
        </w:rPr>
        <w:t>ş</w:t>
      </w:r>
      <w:r w:rsidRPr="002D27E8">
        <w:rPr>
          <w:rFonts w:cs="Arial"/>
          <w:sz w:val="24"/>
          <w:szCs w:val="24"/>
        </w:rPr>
        <w:t xml:space="preserve">i nivel </w:t>
      </w:r>
      <w:r w:rsidR="00BB32D1">
        <w:rPr>
          <w:rFonts w:cs="Arial"/>
          <w:sz w:val="24"/>
          <w:szCs w:val="24"/>
        </w:rPr>
        <w:t xml:space="preserve">de </w:t>
      </w:r>
      <w:r w:rsidRPr="002D27E8">
        <w:rPr>
          <w:rFonts w:cs="Arial"/>
          <w:sz w:val="24"/>
          <w:szCs w:val="24"/>
        </w:rPr>
        <w:t>instruire la</w:t>
      </w:r>
      <w:r w:rsidR="00BB32D1">
        <w:rPr>
          <w:rFonts w:cs="Arial"/>
          <w:sz w:val="24"/>
          <w:szCs w:val="24"/>
        </w:rPr>
        <w:t xml:space="preserve"> data de </w:t>
      </w:r>
      <w:r w:rsidRPr="002D27E8">
        <w:rPr>
          <w:rFonts w:cs="Arial"/>
          <w:sz w:val="24"/>
          <w:szCs w:val="24"/>
        </w:rPr>
        <w:t>31.12.20</w:t>
      </w:r>
      <w:r w:rsidR="00366005">
        <w:rPr>
          <w:rFonts w:cs="Arial"/>
          <w:sz w:val="24"/>
          <w:szCs w:val="24"/>
        </w:rPr>
        <w:t>20</w:t>
      </w:r>
      <w:r w:rsidR="00BB32D1">
        <w:rPr>
          <w:rFonts w:cs="Arial"/>
          <w:sz w:val="24"/>
          <w:szCs w:val="24"/>
        </w:rPr>
        <w:t>:</w:t>
      </w:r>
    </w:p>
    <w:tbl>
      <w:tblPr>
        <w:tblW w:w="10358" w:type="dxa"/>
        <w:tblInd w:w="648" w:type="dxa"/>
        <w:tblLook w:val="04A0" w:firstRow="1" w:lastRow="0" w:firstColumn="1" w:lastColumn="0" w:noHBand="0" w:noVBand="1"/>
      </w:tblPr>
      <w:tblGrid>
        <w:gridCol w:w="2970"/>
        <w:gridCol w:w="1199"/>
        <w:gridCol w:w="928"/>
        <w:gridCol w:w="1023"/>
        <w:gridCol w:w="1134"/>
        <w:gridCol w:w="992"/>
        <w:gridCol w:w="1024"/>
        <w:gridCol w:w="1088"/>
      </w:tblGrid>
      <w:tr w:rsidR="00B72C17" w:rsidRPr="002C000D" w:rsidTr="00B72C17">
        <w:trPr>
          <w:trHeight w:val="630"/>
        </w:trPr>
        <w:tc>
          <w:tcPr>
            <w:tcW w:w="2970" w:type="dxa"/>
            <w:tcBorders>
              <w:top w:val="single" w:sz="8" w:space="0" w:color="auto"/>
              <w:left w:val="single" w:sz="8" w:space="0" w:color="auto"/>
              <w:bottom w:val="nil"/>
              <w:right w:val="single" w:sz="4" w:space="0" w:color="auto"/>
            </w:tcBorders>
            <w:shd w:val="clear" w:color="000000" w:fill="FFFFFF"/>
            <w:hideMark/>
          </w:tcPr>
          <w:p w:rsidR="00B72C17" w:rsidRPr="002C000D" w:rsidRDefault="00B72C17" w:rsidP="00B72C17">
            <w:pPr>
              <w:ind w:left="0"/>
              <w:rPr>
                <w:b/>
              </w:rPr>
            </w:pPr>
            <w:r w:rsidRPr="002C000D">
              <w:rPr>
                <w:b/>
              </w:rPr>
              <w:t>Indicator</w:t>
            </w:r>
          </w:p>
        </w:tc>
        <w:tc>
          <w:tcPr>
            <w:tcW w:w="1199" w:type="dxa"/>
            <w:tcBorders>
              <w:top w:val="single" w:sz="8" w:space="0" w:color="auto"/>
              <w:left w:val="nil"/>
              <w:bottom w:val="nil"/>
              <w:right w:val="single" w:sz="4" w:space="0" w:color="auto"/>
            </w:tcBorders>
            <w:shd w:val="clear" w:color="000000" w:fill="FFFFFF"/>
            <w:hideMark/>
          </w:tcPr>
          <w:p w:rsidR="00B72C17" w:rsidRPr="002C000D" w:rsidRDefault="00B72C17" w:rsidP="00B72C17">
            <w:pPr>
              <w:ind w:left="66"/>
              <w:rPr>
                <w:b/>
              </w:rPr>
            </w:pPr>
            <w:r w:rsidRPr="002C000D">
              <w:rPr>
                <w:b/>
              </w:rPr>
              <w:t>TOTAL</w:t>
            </w:r>
          </w:p>
        </w:tc>
        <w:tc>
          <w:tcPr>
            <w:tcW w:w="928" w:type="dxa"/>
            <w:tcBorders>
              <w:top w:val="single" w:sz="8" w:space="0" w:color="auto"/>
              <w:left w:val="nil"/>
              <w:bottom w:val="nil"/>
              <w:right w:val="single" w:sz="4" w:space="0" w:color="auto"/>
            </w:tcBorders>
            <w:shd w:val="clear" w:color="000000" w:fill="FFFFFF"/>
            <w:hideMark/>
          </w:tcPr>
          <w:p w:rsidR="00B72C17" w:rsidRPr="002C000D" w:rsidRDefault="00B72C17" w:rsidP="00B72C17">
            <w:pPr>
              <w:ind w:left="0"/>
              <w:rPr>
                <w:b/>
              </w:rPr>
            </w:pPr>
            <w:r w:rsidRPr="002C000D">
              <w:rPr>
                <w:b/>
              </w:rPr>
              <w:t>Sub 25 ani</w:t>
            </w:r>
          </w:p>
        </w:tc>
        <w:tc>
          <w:tcPr>
            <w:tcW w:w="1023" w:type="dxa"/>
            <w:tcBorders>
              <w:top w:val="single" w:sz="8" w:space="0" w:color="auto"/>
              <w:left w:val="nil"/>
              <w:bottom w:val="nil"/>
              <w:right w:val="single" w:sz="4" w:space="0" w:color="auto"/>
            </w:tcBorders>
            <w:shd w:val="clear" w:color="000000" w:fill="FFFFFF"/>
            <w:hideMark/>
          </w:tcPr>
          <w:p w:rsidR="00B72C17" w:rsidRPr="002C000D" w:rsidRDefault="00B72C17" w:rsidP="00B72C17">
            <w:pPr>
              <w:ind w:left="54"/>
              <w:rPr>
                <w:b/>
              </w:rPr>
            </w:pPr>
            <w:r w:rsidRPr="002C000D">
              <w:rPr>
                <w:b/>
              </w:rPr>
              <w:t>25 - 29 ani</w:t>
            </w:r>
          </w:p>
        </w:tc>
        <w:tc>
          <w:tcPr>
            <w:tcW w:w="1134" w:type="dxa"/>
            <w:tcBorders>
              <w:top w:val="single" w:sz="8" w:space="0" w:color="auto"/>
              <w:left w:val="nil"/>
              <w:bottom w:val="nil"/>
              <w:right w:val="single" w:sz="4" w:space="0" w:color="auto"/>
            </w:tcBorders>
            <w:shd w:val="clear" w:color="000000" w:fill="FFFFFF"/>
            <w:hideMark/>
          </w:tcPr>
          <w:p w:rsidR="00B72C17" w:rsidRPr="002C000D" w:rsidRDefault="00B72C17" w:rsidP="00B72C17">
            <w:pPr>
              <w:ind w:left="0"/>
              <w:rPr>
                <w:b/>
              </w:rPr>
            </w:pPr>
            <w:r w:rsidRPr="002C000D">
              <w:rPr>
                <w:b/>
              </w:rPr>
              <w:t>30 - 39 ani</w:t>
            </w:r>
          </w:p>
        </w:tc>
        <w:tc>
          <w:tcPr>
            <w:tcW w:w="992" w:type="dxa"/>
            <w:tcBorders>
              <w:top w:val="single" w:sz="8" w:space="0" w:color="auto"/>
              <w:left w:val="nil"/>
              <w:bottom w:val="nil"/>
              <w:right w:val="single" w:sz="4" w:space="0" w:color="auto"/>
            </w:tcBorders>
            <w:shd w:val="clear" w:color="000000" w:fill="FFFFFF"/>
            <w:hideMark/>
          </w:tcPr>
          <w:p w:rsidR="00B72C17" w:rsidRPr="002C000D" w:rsidRDefault="00B72C17" w:rsidP="00B72C17">
            <w:pPr>
              <w:ind w:left="23"/>
              <w:rPr>
                <w:b/>
              </w:rPr>
            </w:pPr>
            <w:r w:rsidRPr="002C000D">
              <w:rPr>
                <w:b/>
              </w:rPr>
              <w:t>40 - 49 ani</w:t>
            </w:r>
          </w:p>
        </w:tc>
        <w:tc>
          <w:tcPr>
            <w:tcW w:w="1024" w:type="dxa"/>
            <w:tcBorders>
              <w:top w:val="single" w:sz="4" w:space="0" w:color="auto"/>
              <w:left w:val="nil"/>
              <w:bottom w:val="single" w:sz="4" w:space="0" w:color="auto"/>
              <w:right w:val="single" w:sz="4" w:space="0" w:color="auto"/>
            </w:tcBorders>
            <w:shd w:val="clear" w:color="000000" w:fill="FFFFFF"/>
            <w:hideMark/>
          </w:tcPr>
          <w:p w:rsidR="00B72C17" w:rsidRPr="002C000D" w:rsidRDefault="00B72C17" w:rsidP="00B72C17">
            <w:pPr>
              <w:ind w:left="0"/>
              <w:rPr>
                <w:b/>
              </w:rPr>
            </w:pPr>
            <w:r w:rsidRPr="002C000D">
              <w:rPr>
                <w:b/>
              </w:rPr>
              <w:t>50 - 55 ani</w:t>
            </w:r>
          </w:p>
        </w:tc>
        <w:tc>
          <w:tcPr>
            <w:tcW w:w="1088" w:type="dxa"/>
            <w:tcBorders>
              <w:top w:val="single" w:sz="4" w:space="0" w:color="auto"/>
              <w:left w:val="nil"/>
              <w:bottom w:val="single" w:sz="4" w:space="0" w:color="auto"/>
              <w:right w:val="single" w:sz="4" w:space="0" w:color="auto"/>
            </w:tcBorders>
            <w:shd w:val="clear" w:color="000000" w:fill="FFFFFF"/>
            <w:hideMark/>
          </w:tcPr>
          <w:p w:rsidR="00B72C17" w:rsidRPr="002C000D" w:rsidRDefault="00B72C17" w:rsidP="00B72C17">
            <w:pPr>
              <w:ind w:left="0"/>
              <w:rPr>
                <w:b/>
              </w:rPr>
            </w:pPr>
            <w:r w:rsidRPr="002C000D">
              <w:rPr>
                <w:b/>
              </w:rPr>
              <w:t>peste 55 ani</w:t>
            </w:r>
          </w:p>
        </w:tc>
      </w:tr>
      <w:tr w:rsidR="002C000D" w:rsidRPr="002C000D" w:rsidTr="00B72C17">
        <w:trPr>
          <w:trHeight w:val="360"/>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2C000D" w:rsidRPr="002C000D" w:rsidRDefault="002C000D" w:rsidP="00B72C17">
            <w:pPr>
              <w:ind w:left="0"/>
              <w:rPr>
                <w:b/>
              </w:rPr>
            </w:pPr>
            <w:r w:rsidRPr="002C000D">
              <w:rPr>
                <w:b/>
              </w:rPr>
              <w:t>ŞOMER (TOTAL)</w:t>
            </w:r>
          </w:p>
        </w:tc>
        <w:tc>
          <w:tcPr>
            <w:tcW w:w="1199" w:type="dxa"/>
            <w:tcBorders>
              <w:top w:val="single" w:sz="4" w:space="0" w:color="auto"/>
              <w:left w:val="nil"/>
              <w:bottom w:val="single" w:sz="4" w:space="0" w:color="auto"/>
              <w:right w:val="single" w:sz="4" w:space="0" w:color="auto"/>
            </w:tcBorders>
            <w:shd w:val="clear" w:color="auto" w:fill="auto"/>
            <w:hideMark/>
          </w:tcPr>
          <w:p w:rsidR="002C000D" w:rsidRPr="002C000D" w:rsidRDefault="002C000D" w:rsidP="002C000D">
            <w:pPr>
              <w:ind w:left="66"/>
              <w:jc w:val="right"/>
              <w:rPr>
                <w:b/>
              </w:rPr>
            </w:pPr>
            <w:r w:rsidRPr="002C000D">
              <w:rPr>
                <w:b/>
              </w:rPr>
              <w:t>3607</w:t>
            </w:r>
          </w:p>
        </w:tc>
        <w:tc>
          <w:tcPr>
            <w:tcW w:w="928" w:type="dxa"/>
            <w:tcBorders>
              <w:top w:val="single" w:sz="4" w:space="0" w:color="auto"/>
              <w:left w:val="nil"/>
              <w:bottom w:val="single" w:sz="4" w:space="0" w:color="auto"/>
              <w:right w:val="single" w:sz="4" w:space="0" w:color="auto"/>
            </w:tcBorders>
            <w:shd w:val="clear" w:color="auto" w:fill="auto"/>
            <w:hideMark/>
          </w:tcPr>
          <w:p w:rsidR="002C000D" w:rsidRPr="002C000D" w:rsidRDefault="002C000D" w:rsidP="002C000D">
            <w:pPr>
              <w:ind w:left="66"/>
              <w:jc w:val="right"/>
              <w:rPr>
                <w:b/>
              </w:rPr>
            </w:pPr>
            <w:r w:rsidRPr="002C000D">
              <w:rPr>
                <w:b/>
              </w:rPr>
              <w:t>492</w:t>
            </w:r>
          </w:p>
        </w:tc>
        <w:tc>
          <w:tcPr>
            <w:tcW w:w="1023" w:type="dxa"/>
            <w:tcBorders>
              <w:top w:val="single" w:sz="4" w:space="0" w:color="auto"/>
              <w:left w:val="nil"/>
              <w:bottom w:val="single" w:sz="4" w:space="0" w:color="auto"/>
              <w:right w:val="single" w:sz="4" w:space="0" w:color="auto"/>
            </w:tcBorders>
            <w:shd w:val="clear" w:color="auto" w:fill="auto"/>
            <w:hideMark/>
          </w:tcPr>
          <w:p w:rsidR="002C000D" w:rsidRPr="002C000D" w:rsidRDefault="002C000D" w:rsidP="002C000D">
            <w:pPr>
              <w:ind w:left="66"/>
              <w:jc w:val="right"/>
              <w:rPr>
                <w:b/>
              </w:rPr>
            </w:pPr>
            <w:r w:rsidRPr="002C000D">
              <w:rPr>
                <w:b/>
              </w:rPr>
              <w:t>161</w:t>
            </w:r>
          </w:p>
        </w:tc>
        <w:tc>
          <w:tcPr>
            <w:tcW w:w="1134" w:type="dxa"/>
            <w:tcBorders>
              <w:top w:val="single" w:sz="4" w:space="0" w:color="auto"/>
              <w:left w:val="nil"/>
              <w:bottom w:val="single" w:sz="4" w:space="0" w:color="auto"/>
              <w:right w:val="single" w:sz="4" w:space="0" w:color="auto"/>
            </w:tcBorders>
            <w:shd w:val="clear" w:color="auto" w:fill="auto"/>
            <w:hideMark/>
          </w:tcPr>
          <w:p w:rsidR="002C000D" w:rsidRPr="002C000D" w:rsidRDefault="002C000D" w:rsidP="002C000D">
            <w:pPr>
              <w:ind w:left="66"/>
              <w:jc w:val="right"/>
              <w:rPr>
                <w:b/>
              </w:rPr>
            </w:pPr>
            <w:r w:rsidRPr="002C000D">
              <w:rPr>
                <w:b/>
              </w:rPr>
              <w:t>581</w:t>
            </w:r>
          </w:p>
        </w:tc>
        <w:tc>
          <w:tcPr>
            <w:tcW w:w="992" w:type="dxa"/>
            <w:tcBorders>
              <w:top w:val="single" w:sz="4" w:space="0" w:color="auto"/>
              <w:left w:val="nil"/>
              <w:bottom w:val="single" w:sz="4" w:space="0" w:color="auto"/>
              <w:right w:val="single" w:sz="4" w:space="0" w:color="auto"/>
            </w:tcBorders>
            <w:shd w:val="clear" w:color="auto" w:fill="auto"/>
            <w:hideMark/>
          </w:tcPr>
          <w:p w:rsidR="002C000D" w:rsidRPr="002C000D" w:rsidRDefault="002C000D" w:rsidP="002C000D">
            <w:pPr>
              <w:ind w:left="23"/>
              <w:jc w:val="right"/>
              <w:rPr>
                <w:b/>
              </w:rPr>
            </w:pPr>
            <w:r w:rsidRPr="002C000D">
              <w:rPr>
                <w:b/>
              </w:rPr>
              <w:t>953</w:t>
            </w:r>
          </w:p>
        </w:tc>
        <w:tc>
          <w:tcPr>
            <w:tcW w:w="1024" w:type="dxa"/>
            <w:tcBorders>
              <w:top w:val="nil"/>
              <w:left w:val="nil"/>
              <w:bottom w:val="single" w:sz="4" w:space="0" w:color="auto"/>
              <w:right w:val="single" w:sz="4" w:space="0" w:color="auto"/>
            </w:tcBorders>
            <w:shd w:val="clear" w:color="auto" w:fill="auto"/>
            <w:hideMark/>
          </w:tcPr>
          <w:p w:rsidR="002C000D" w:rsidRPr="002C000D" w:rsidRDefault="002C000D" w:rsidP="002C000D">
            <w:pPr>
              <w:ind w:left="23"/>
              <w:jc w:val="right"/>
              <w:rPr>
                <w:b/>
              </w:rPr>
            </w:pPr>
            <w:r w:rsidRPr="002C000D">
              <w:rPr>
                <w:b/>
              </w:rPr>
              <w:t>701</w:t>
            </w:r>
          </w:p>
        </w:tc>
        <w:tc>
          <w:tcPr>
            <w:tcW w:w="1088" w:type="dxa"/>
            <w:tcBorders>
              <w:top w:val="nil"/>
              <w:left w:val="nil"/>
              <w:bottom w:val="single" w:sz="4" w:space="0" w:color="auto"/>
              <w:right w:val="single" w:sz="4" w:space="0" w:color="auto"/>
            </w:tcBorders>
            <w:shd w:val="clear" w:color="auto" w:fill="auto"/>
            <w:hideMark/>
          </w:tcPr>
          <w:p w:rsidR="002C000D" w:rsidRPr="002C000D" w:rsidRDefault="002C000D" w:rsidP="002C000D">
            <w:pPr>
              <w:ind w:left="47"/>
              <w:jc w:val="right"/>
              <w:rPr>
                <w:b/>
              </w:rPr>
            </w:pPr>
            <w:r w:rsidRPr="002C000D">
              <w:rPr>
                <w:b/>
              </w:rPr>
              <w:t>719</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2C000D" w:rsidRPr="00FB54BB" w:rsidRDefault="002C000D" w:rsidP="00B72C17">
            <w:pPr>
              <w:ind w:left="0"/>
            </w:pPr>
            <w:r w:rsidRPr="00FB54BB">
              <w:t>FEMEI</w:t>
            </w:r>
          </w:p>
        </w:tc>
        <w:tc>
          <w:tcPr>
            <w:tcW w:w="1199"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1695</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217</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81</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288</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469</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358</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282</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2C000D" w:rsidRPr="00FB54BB" w:rsidRDefault="002C000D" w:rsidP="00B72C17">
            <w:pPr>
              <w:ind w:left="0"/>
            </w:pPr>
            <w:r w:rsidRPr="00FB54BB">
              <w:t>Toate formele de indemnizaţie</w:t>
            </w:r>
          </w:p>
        </w:tc>
        <w:tc>
          <w:tcPr>
            <w:tcW w:w="1199"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1662</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220</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60</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283</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463</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328</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308</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2C000D" w:rsidRPr="00FB54BB" w:rsidRDefault="002C000D" w:rsidP="00B72C17">
            <w:pPr>
              <w:ind w:left="0"/>
            </w:pPr>
            <w:r w:rsidRPr="00FB54BB">
              <w:t xml:space="preserve">invatamant primar si fara studii, din care: </w:t>
            </w:r>
          </w:p>
        </w:tc>
        <w:tc>
          <w:tcPr>
            <w:tcW w:w="1199"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922</w:t>
            </w:r>
          </w:p>
        </w:tc>
        <w:tc>
          <w:tcPr>
            <w:tcW w:w="92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92</w:t>
            </w:r>
          </w:p>
        </w:tc>
        <w:tc>
          <w:tcPr>
            <w:tcW w:w="1023"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42</w:t>
            </w:r>
          </w:p>
        </w:tc>
        <w:tc>
          <w:tcPr>
            <w:tcW w:w="113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174</w:t>
            </w:r>
          </w:p>
        </w:tc>
        <w:tc>
          <w:tcPr>
            <w:tcW w:w="992"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251</w:t>
            </w:r>
          </w:p>
        </w:tc>
        <w:tc>
          <w:tcPr>
            <w:tcW w:w="102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168</w:t>
            </w:r>
          </w:p>
        </w:tc>
        <w:tc>
          <w:tcPr>
            <w:tcW w:w="108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47"/>
              <w:jc w:val="right"/>
            </w:pPr>
            <w:r w:rsidRPr="00EC5BDF">
              <w:t>195</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2C000D" w:rsidRPr="00FB54BB" w:rsidRDefault="002C000D"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117</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6</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25</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28</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20</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36</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57</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3</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14</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16</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9</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14</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2C000D" w:rsidRPr="00FB54BB" w:rsidRDefault="002C000D"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0</w:t>
            </w:r>
          </w:p>
        </w:tc>
      </w:tr>
      <w:tr w:rsidR="002C000D" w:rsidRPr="00BB32D1" w:rsidTr="00B72C17">
        <w:trPr>
          <w:trHeight w:val="330"/>
        </w:trPr>
        <w:tc>
          <w:tcPr>
            <w:tcW w:w="2970" w:type="dxa"/>
            <w:tcBorders>
              <w:top w:val="nil"/>
              <w:left w:val="single" w:sz="4" w:space="0" w:color="auto"/>
              <w:bottom w:val="nil"/>
              <w:right w:val="single" w:sz="4" w:space="0" w:color="auto"/>
            </w:tcBorders>
            <w:shd w:val="clear" w:color="auto" w:fill="auto"/>
            <w:hideMark/>
          </w:tcPr>
          <w:p w:rsidR="002C000D" w:rsidRPr="00FB54BB" w:rsidRDefault="002C000D" w:rsidP="00B72C17">
            <w:pPr>
              <w:ind w:left="0"/>
            </w:pPr>
            <w:r w:rsidRPr="00FB54BB">
              <w:t>- din care femei</w:t>
            </w:r>
          </w:p>
        </w:tc>
        <w:tc>
          <w:tcPr>
            <w:tcW w:w="1199" w:type="dxa"/>
            <w:tcBorders>
              <w:top w:val="nil"/>
              <w:left w:val="nil"/>
              <w:bottom w:val="double" w:sz="6"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928" w:type="dxa"/>
            <w:tcBorders>
              <w:top w:val="nil"/>
              <w:left w:val="nil"/>
              <w:bottom w:val="double" w:sz="6"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1023" w:type="dxa"/>
            <w:tcBorders>
              <w:top w:val="nil"/>
              <w:left w:val="nil"/>
              <w:bottom w:val="double" w:sz="6"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1134" w:type="dxa"/>
            <w:tcBorders>
              <w:top w:val="nil"/>
              <w:left w:val="nil"/>
              <w:bottom w:val="double" w:sz="6"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992" w:type="dxa"/>
            <w:tcBorders>
              <w:top w:val="nil"/>
              <w:left w:val="nil"/>
              <w:bottom w:val="double" w:sz="6"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24" w:type="dxa"/>
            <w:tcBorders>
              <w:top w:val="nil"/>
              <w:left w:val="nil"/>
              <w:bottom w:val="double" w:sz="6"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88" w:type="dxa"/>
            <w:tcBorders>
              <w:top w:val="nil"/>
              <w:left w:val="nil"/>
              <w:bottom w:val="double" w:sz="6" w:space="0" w:color="auto"/>
              <w:right w:val="single" w:sz="4" w:space="0" w:color="auto"/>
            </w:tcBorders>
            <w:shd w:val="clear" w:color="auto" w:fill="auto"/>
            <w:hideMark/>
          </w:tcPr>
          <w:p w:rsidR="002C000D" w:rsidRPr="00EC5BDF" w:rsidRDefault="002C000D" w:rsidP="002C000D">
            <w:pPr>
              <w:ind w:left="47"/>
              <w:jc w:val="right"/>
            </w:pPr>
            <w:r w:rsidRPr="00EC5BDF">
              <w:t>0</w:t>
            </w:r>
          </w:p>
        </w:tc>
      </w:tr>
      <w:tr w:rsidR="002C000D" w:rsidRPr="00BB32D1" w:rsidTr="00B72C17">
        <w:trPr>
          <w:trHeight w:val="330"/>
        </w:trPr>
        <w:tc>
          <w:tcPr>
            <w:tcW w:w="2970" w:type="dxa"/>
            <w:tcBorders>
              <w:top w:val="double" w:sz="6" w:space="0" w:color="auto"/>
              <w:left w:val="double" w:sz="6" w:space="0" w:color="auto"/>
              <w:bottom w:val="single" w:sz="4" w:space="0" w:color="auto"/>
              <w:right w:val="double" w:sz="6" w:space="0" w:color="auto"/>
            </w:tcBorders>
            <w:shd w:val="clear" w:color="auto" w:fill="C6D9F1" w:themeFill="text2" w:themeFillTint="33"/>
            <w:hideMark/>
          </w:tcPr>
          <w:p w:rsidR="002C000D" w:rsidRPr="00FB54BB" w:rsidRDefault="002C000D" w:rsidP="00B72C17">
            <w:pPr>
              <w:ind w:left="0"/>
            </w:pPr>
            <w:r w:rsidRPr="00FB54BB">
              <w:t>fara studii</w:t>
            </w:r>
          </w:p>
        </w:tc>
        <w:tc>
          <w:tcPr>
            <w:tcW w:w="1199"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804</w:t>
            </w:r>
          </w:p>
        </w:tc>
        <w:tc>
          <w:tcPr>
            <w:tcW w:w="92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90</w:t>
            </w:r>
          </w:p>
        </w:tc>
        <w:tc>
          <w:tcPr>
            <w:tcW w:w="1023"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36</w:t>
            </w:r>
          </w:p>
        </w:tc>
        <w:tc>
          <w:tcPr>
            <w:tcW w:w="113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149</w:t>
            </w:r>
          </w:p>
        </w:tc>
        <w:tc>
          <w:tcPr>
            <w:tcW w:w="992"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222</w:t>
            </w:r>
          </w:p>
        </w:tc>
        <w:tc>
          <w:tcPr>
            <w:tcW w:w="102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148</w:t>
            </w:r>
          </w:p>
        </w:tc>
        <w:tc>
          <w:tcPr>
            <w:tcW w:w="1088" w:type="dxa"/>
            <w:tcBorders>
              <w:top w:val="nil"/>
              <w:left w:val="nil"/>
              <w:bottom w:val="single" w:sz="4" w:space="0" w:color="auto"/>
              <w:right w:val="double" w:sz="6" w:space="0" w:color="auto"/>
            </w:tcBorders>
            <w:shd w:val="clear" w:color="auto" w:fill="C6D9F1" w:themeFill="text2" w:themeFillTint="33"/>
            <w:hideMark/>
          </w:tcPr>
          <w:p w:rsidR="002C000D" w:rsidRPr="00EC5BDF" w:rsidRDefault="002C000D" w:rsidP="002C000D">
            <w:pPr>
              <w:ind w:left="47"/>
              <w:jc w:val="right"/>
            </w:pPr>
            <w:r w:rsidRPr="00EC5BDF">
              <w:t>159</w:t>
            </w:r>
          </w:p>
        </w:tc>
      </w:tr>
      <w:tr w:rsidR="002C000D" w:rsidRPr="00BB32D1" w:rsidTr="00B72C17">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hideMark/>
          </w:tcPr>
          <w:p w:rsidR="002C000D" w:rsidRPr="00FB54BB" w:rsidRDefault="002C000D"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392</w:t>
            </w:r>
          </w:p>
        </w:tc>
        <w:tc>
          <w:tcPr>
            <w:tcW w:w="928"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32</w:t>
            </w:r>
          </w:p>
        </w:tc>
        <w:tc>
          <w:tcPr>
            <w:tcW w:w="1023"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16</w:t>
            </w:r>
          </w:p>
        </w:tc>
        <w:tc>
          <w:tcPr>
            <w:tcW w:w="1134"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63</w:t>
            </w:r>
          </w:p>
        </w:tc>
        <w:tc>
          <w:tcPr>
            <w:tcW w:w="992"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23"/>
              <w:jc w:val="right"/>
            </w:pPr>
            <w:r w:rsidRPr="00EC5BDF">
              <w:t>114</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90</w:t>
            </w:r>
          </w:p>
        </w:tc>
        <w:tc>
          <w:tcPr>
            <w:tcW w:w="1088" w:type="dxa"/>
            <w:tcBorders>
              <w:top w:val="nil"/>
              <w:left w:val="nil"/>
              <w:bottom w:val="single" w:sz="4" w:space="0" w:color="auto"/>
              <w:right w:val="double" w:sz="6" w:space="0" w:color="auto"/>
            </w:tcBorders>
            <w:shd w:val="clear" w:color="auto" w:fill="auto"/>
            <w:hideMark/>
          </w:tcPr>
          <w:p w:rsidR="002C000D" w:rsidRPr="00EC5BDF" w:rsidRDefault="002C000D" w:rsidP="002C000D">
            <w:pPr>
              <w:ind w:left="47"/>
              <w:jc w:val="right"/>
            </w:pPr>
            <w:r w:rsidRPr="00EC5BDF">
              <w:t>77</w:t>
            </w:r>
          </w:p>
        </w:tc>
      </w:tr>
      <w:tr w:rsidR="002C000D" w:rsidRPr="00BB32D1" w:rsidTr="00B72C17">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554</w:t>
            </w:r>
          </w:p>
        </w:tc>
        <w:tc>
          <w:tcPr>
            <w:tcW w:w="928"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78</w:t>
            </w:r>
          </w:p>
        </w:tc>
        <w:tc>
          <w:tcPr>
            <w:tcW w:w="1023"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23</w:t>
            </w:r>
          </w:p>
        </w:tc>
        <w:tc>
          <w:tcPr>
            <w:tcW w:w="1134"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98</w:t>
            </w:r>
          </w:p>
        </w:tc>
        <w:tc>
          <w:tcPr>
            <w:tcW w:w="992"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23"/>
              <w:jc w:val="right"/>
            </w:pPr>
            <w:r w:rsidRPr="00EC5BDF">
              <w:t>138</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103</w:t>
            </w:r>
          </w:p>
        </w:tc>
        <w:tc>
          <w:tcPr>
            <w:tcW w:w="1088" w:type="dxa"/>
            <w:tcBorders>
              <w:top w:val="nil"/>
              <w:left w:val="nil"/>
              <w:bottom w:val="single" w:sz="4" w:space="0" w:color="auto"/>
              <w:right w:val="double" w:sz="6" w:space="0" w:color="auto"/>
            </w:tcBorders>
            <w:shd w:val="clear" w:color="auto" w:fill="auto"/>
            <w:hideMark/>
          </w:tcPr>
          <w:p w:rsidR="002C000D" w:rsidRPr="00EC5BDF" w:rsidRDefault="002C000D" w:rsidP="002C000D">
            <w:pPr>
              <w:ind w:left="47"/>
              <w:jc w:val="right"/>
            </w:pPr>
            <w:r w:rsidRPr="00EC5BDF">
              <w:t>114</w:t>
            </w:r>
          </w:p>
        </w:tc>
      </w:tr>
      <w:tr w:rsidR="002C000D" w:rsidRPr="00BB32D1" w:rsidTr="00B72C17">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hideMark/>
          </w:tcPr>
          <w:p w:rsidR="002C000D" w:rsidRPr="00FB54BB" w:rsidRDefault="002C000D"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51</w:t>
            </w:r>
          </w:p>
        </w:tc>
        <w:tc>
          <w:tcPr>
            <w:tcW w:w="928"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2</w:t>
            </w:r>
          </w:p>
        </w:tc>
        <w:tc>
          <w:tcPr>
            <w:tcW w:w="1023"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w:t>
            </w:r>
          </w:p>
        </w:tc>
        <w:tc>
          <w:tcPr>
            <w:tcW w:w="1134"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10</w:t>
            </w:r>
          </w:p>
        </w:tc>
        <w:tc>
          <w:tcPr>
            <w:tcW w:w="992"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23"/>
              <w:jc w:val="right"/>
            </w:pPr>
            <w:r w:rsidRPr="00EC5BDF">
              <w:t>8</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11</w:t>
            </w:r>
          </w:p>
        </w:tc>
        <w:tc>
          <w:tcPr>
            <w:tcW w:w="1088" w:type="dxa"/>
            <w:tcBorders>
              <w:top w:val="nil"/>
              <w:left w:val="nil"/>
              <w:bottom w:val="single" w:sz="4" w:space="0" w:color="auto"/>
              <w:right w:val="double" w:sz="6" w:space="0" w:color="auto"/>
            </w:tcBorders>
            <w:shd w:val="clear" w:color="auto" w:fill="auto"/>
            <w:hideMark/>
          </w:tcPr>
          <w:p w:rsidR="002C000D" w:rsidRPr="00EC5BDF" w:rsidRDefault="002C000D" w:rsidP="002C000D">
            <w:pPr>
              <w:ind w:left="47"/>
              <w:jc w:val="right"/>
            </w:pPr>
            <w:r w:rsidRPr="00EC5BDF">
              <w:t>19</w:t>
            </w:r>
          </w:p>
        </w:tc>
      </w:tr>
      <w:tr w:rsidR="002C000D" w:rsidRPr="00BB32D1" w:rsidTr="00B72C17">
        <w:trPr>
          <w:trHeight w:val="330"/>
        </w:trPr>
        <w:tc>
          <w:tcPr>
            <w:tcW w:w="2970" w:type="dxa"/>
            <w:tcBorders>
              <w:top w:val="nil"/>
              <w:left w:val="double" w:sz="6" w:space="0" w:color="auto"/>
              <w:bottom w:val="double" w:sz="6" w:space="0" w:color="auto"/>
              <w:right w:val="double" w:sz="6" w:space="0" w:color="auto"/>
            </w:tcBorders>
            <w:shd w:val="clear" w:color="auto" w:fill="FFFFFF" w:themeFill="background1"/>
            <w:hideMark/>
          </w:tcPr>
          <w:p w:rsidR="002C000D" w:rsidRPr="00FB54BB" w:rsidRDefault="002C000D" w:rsidP="00B72C17">
            <w:pPr>
              <w:ind w:left="0"/>
            </w:pPr>
            <w:r w:rsidRPr="00FB54BB">
              <w:t>- din care femei</w:t>
            </w:r>
          </w:p>
        </w:tc>
        <w:tc>
          <w:tcPr>
            <w:tcW w:w="1199" w:type="dxa"/>
            <w:tcBorders>
              <w:top w:val="nil"/>
              <w:left w:val="nil"/>
              <w:bottom w:val="double" w:sz="6"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23</w:t>
            </w:r>
          </w:p>
        </w:tc>
        <w:tc>
          <w:tcPr>
            <w:tcW w:w="928" w:type="dxa"/>
            <w:tcBorders>
              <w:top w:val="nil"/>
              <w:left w:val="nil"/>
              <w:bottom w:val="double" w:sz="6"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w:t>
            </w:r>
          </w:p>
        </w:tc>
        <w:tc>
          <w:tcPr>
            <w:tcW w:w="1023" w:type="dxa"/>
            <w:tcBorders>
              <w:top w:val="nil"/>
              <w:left w:val="nil"/>
              <w:bottom w:val="double" w:sz="6"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0</w:t>
            </w:r>
          </w:p>
        </w:tc>
        <w:tc>
          <w:tcPr>
            <w:tcW w:w="1134" w:type="dxa"/>
            <w:tcBorders>
              <w:top w:val="nil"/>
              <w:left w:val="nil"/>
              <w:bottom w:val="double" w:sz="6"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6</w:t>
            </w:r>
          </w:p>
        </w:tc>
        <w:tc>
          <w:tcPr>
            <w:tcW w:w="992" w:type="dxa"/>
            <w:tcBorders>
              <w:top w:val="nil"/>
              <w:left w:val="nil"/>
              <w:bottom w:val="double" w:sz="6" w:space="0" w:color="auto"/>
              <w:right w:val="single" w:sz="4" w:space="0" w:color="auto"/>
            </w:tcBorders>
            <w:shd w:val="clear" w:color="auto" w:fill="FFFFFF" w:themeFill="background1"/>
            <w:hideMark/>
          </w:tcPr>
          <w:p w:rsidR="002C000D" w:rsidRPr="00EC5BDF" w:rsidRDefault="002C000D" w:rsidP="002C000D">
            <w:pPr>
              <w:ind w:left="23"/>
              <w:jc w:val="right"/>
            </w:pPr>
            <w:r w:rsidRPr="00EC5BDF">
              <w:t>4</w:t>
            </w:r>
          </w:p>
        </w:tc>
        <w:tc>
          <w:tcPr>
            <w:tcW w:w="1024" w:type="dxa"/>
            <w:tcBorders>
              <w:top w:val="nil"/>
              <w:left w:val="nil"/>
              <w:bottom w:val="double" w:sz="6" w:space="0" w:color="auto"/>
              <w:right w:val="single" w:sz="4" w:space="0" w:color="auto"/>
            </w:tcBorders>
            <w:shd w:val="clear" w:color="auto" w:fill="auto"/>
            <w:hideMark/>
          </w:tcPr>
          <w:p w:rsidR="002C000D" w:rsidRPr="00EC5BDF" w:rsidRDefault="002C000D" w:rsidP="002C000D">
            <w:pPr>
              <w:ind w:left="23"/>
              <w:jc w:val="right"/>
            </w:pPr>
            <w:r w:rsidRPr="00EC5BDF">
              <w:t>5</w:t>
            </w:r>
          </w:p>
        </w:tc>
        <w:tc>
          <w:tcPr>
            <w:tcW w:w="1088" w:type="dxa"/>
            <w:tcBorders>
              <w:top w:val="nil"/>
              <w:left w:val="nil"/>
              <w:bottom w:val="double" w:sz="6" w:space="0" w:color="auto"/>
              <w:right w:val="double" w:sz="6" w:space="0" w:color="auto"/>
            </w:tcBorders>
            <w:shd w:val="clear" w:color="auto" w:fill="auto"/>
            <w:hideMark/>
          </w:tcPr>
          <w:p w:rsidR="002C000D" w:rsidRPr="00EC5BDF" w:rsidRDefault="002C000D" w:rsidP="002C000D">
            <w:pPr>
              <w:ind w:left="47"/>
              <w:jc w:val="right"/>
            </w:pPr>
            <w:r w:rsidRPr="00EC5BDF">
              <w:t>7</w:t>
            </w:r>
          </w:p>
        </w:tc>
      </w:tr>
      <w:tr w:rsidR="002C000D" w:rsidRPr="00BB32D1" w:rsidTr="00B72C17">
        <w:trPr>
          <w:trHeight w:val="34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2C000D" w:rsidRPr="00FB54BB" w:rsidRDefault="002C000D" w:rsidP="00B72C17">
            <w:pPr>
              <w:ind w:left="0"/>
            </w:pPr>
            <w:r w:rsidRPr="00FB54BB">
              <w:t>invatamant gimnazial</w:t>
            </w:r>
          </w:p>
        </w:tc>
        <w:tc>
          <w:tcPr>
            <w:tcW w:w="1199"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0</w:t>
            </w:r>
          </w:p>
        </w:tc>
        <w:tc>
          <w:tcPr>
            <w:tcW w:w="92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0</w:t>
            </w:r>
          </w:p>
        </w:tc>
        <w:tc>
          <w:tcPr>
            <w:tcW w:w="1023"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0</w:t>
            </w:r>
          </w:p>
        </w:tc>
        <w:tc>
          <w:tcPr>
            <w:tcW w:w="113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0</w:t>
            </w:r>
          </w:p>
        </w:tc>
        <w:tc>
          <w:tcPr>
            <w:tcW w:w="992"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0</w:t>
            </w:r>
          </w:p>
        </w:tc>
        <w:tc>
          <w:tcPr>
            <w:tcW w:w="102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0</w:t>
            </w:r>
          </w:p>
        </w:tc>
        <w:tc>
          <w:tcPr>
            <w:tcW w:w="108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47"/>
              <w:jc w:val="right"/>
            </w:pPr>
            <w:r w:rsidRPr="00EC5BDF">
              <w:t>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000000" w:fill="FFFFFF"/>
            <w:hideMark/>
          </w:tcPr>
          <w:p w:rsidR="002C000D" w:rsidRPr="00EC5BDF" w:rsidRDefault="002C000D" w:rsidP="002C000D">
            <w:pPr>
              <w:ind w:left="66"/>
              <w:jc w:val="right"/>
            </w:pPr>
            <w:r w:rsidRPr="00EC5BDF">
              <w:t>0</w:t>
            </w:r>
          </w:p>
        </w:tc>
        <w:tc>
          <w:tcPr>
            <w:tcW w:w="928" w:type="dxa"/>
            <w:tcBorders>
              <w:top w:val="nil"/>
              <w:left w:val="nil"/>
              <w:bottom w:val="single" w:sz="4" w:space="0" w:color="auto"/>
              <w:right w:val="single" w:sz="4" w:space="0" w:color="auto"/>
            </w:tcBorders>
            <w:shd w:val="clear" w:color="000000" w:fill="FFFFFF"/>
            <w:hideMark/>
          </w:tcPr>
          <w:p w:rsidR="002C000D" w:rsidRPr="00EC5BDF" w:rsidRDefault="002C000D" w:rsidP="002C000D">
            <w:pPr>
              <w:ind w:left="66"/>
              <w:jc w:val="right"/>
            </w:pPr>
            <w:r w:rsidRPr="00EC5BDF">
              <w:t>0</w:t>
            </w:r>
          </w:p>
        </w:tc>
        <w:tc>
          <w:tcPr>
            <w:tcW w:w="1023" w:type="dxa"/>
            <w:tcBorders>
              <w:top w:val="nil"/>
              <w:left w:val="nil"/>
              <w:bottom w:val="single" w:sz="4" w:space="0" w:color="auto"/>
              <w:right w:val="single" w:sz="4" w:space="0" w:color="auto"/>
            </w:tcBorders>
            <w:shd w:val="clear" w:color="000000" w:fill="FFFFFF"/>
            <w:hideMark/>
          </w:tcPr>
          <w:p w:rsidR="002C000D" w:rsidRPr="00EC5BDF" w:rsidRDefault="002C000D" w:rsidP="002C000D">
            <w:pPr>
              <w:ind w:left="66"/>
              <w:jc w:val="right"/>
            </w:pPr>
            <w:r w:rsidRPr="00EC5BDF">
              <w:t>0</w:t>
            </w:r>
          </w:p>
        </w:tc>
        <w:tc>
          <w:tcPr>
            <w:tcW w:w="1134" w:type="dxa"/>
            <w:tcBorders>
              <w:top w:val="nil"/>
              <w:left w:val="nil"/>
              <w:bottom w:val="single" w:sz="4" w:space="0" w:color="auto"/>
              <w:right w:val="single" w:sz="4" w:space="0" w:color="auto"/>
            </w:tcBorders>
            <w:shd w:val="clear" w:color="000000" w:fill="FFFFFF"/>
            <w:hideMark/>
          </w:tcPr>
          <w:p w:rsidR="002C000D" w:rsidRPr="00EC5BDF" w:rsidRDefault="002C000D" w:rsidP="002C000D">
            <w:pPr>
              <w:ind w:left="66"/>
              <w:jc w:val="right"/>
            </w:pPr>
            <w:r w:rsidRPr="00EC5BDF">
              <w:t>0</w:t>
            </w:r>
          </w:p>
        </w:tc>
        <w:tc>
          <w:tcPr>
            <w:tcW w:w="992" w:type="dxa"/>
            <w:tcBorders>
              <w:top w:val="nil"/>
              <w:left w:val="nil"/>
              <w:bottom w:val="single" w:sz="4" w:space="0" w:color="auto"/>
              <w:right w:val="single" w:sz="4" w:space="0" w:color="auto"/>
            </w:tcBorders>
            <w:shd w:val="clear" w:color="000000" w:fill="FFFFFF"/>
            <w:hideMark/>
          </w:tcPr>
          <w:p w:rsidR="002C000D" w:rsidRPr="00EC5BDF" w:rsidRDefault="002C000D" w:rsidP="002C000D">
            <w:pPr>
              <w:ind w:left="23"/>
              <w:jc w:val="right"/>
            </w:pPr>
            <w:r w:rsidRPr="00EC5BDF">
              <w:t>0</w:t>
            </w:r>
          </w:p>
        </w:tc>
        <w:tc>
          <w:tcPr>
            <w:tcW w:w="1024" w:type="dxa"/>
            <w:tcBorders>
              <w:top w:val="nil"/>
              <w:left w:val="nil"/>
              <w:bottom w:val="single" w:sz="4" w:space="0" w:color="auto"/>
              <w:right w:val="single" w:sz="4" w:space="0" w:color="auto"/>
            </w:tcBorders>
            <w:shd w:val="clear" w:color="000000" w:fill="FFFFFF"/>
            <w:hideMark/>
          </w:tcPr>
          <w:p w:rsidR="002C000D" w:rsidRPr="00EC5BDF" w:rsidRDefault="002C000D" w:rsidP="002C000D">
            <w:pPr>
              <w:ind w:left="23"/>
              <w:jc w:val="right"/>
            </w:pPr>
            <w:r w:rsidRPr="00EC5BDF">
              <w:t>0</w:t>
            </w:r>
          </w:p>
        </w:tc>
        <w:tc>
          <w:tcPr>
            <w:tcW w:w="1088" w:type="dxa"/>
            <w:tcBorders>
              <w:top w:val="nil"/>
              <w:left w:val="nil"/>
              <w:bottom w:val="single" w:sz="4" w:space="0" w:color="auto"/>
              <w:right w:val="single" w:sz="4" w:space="0" w:color="auto"/>
            </w:tcBorders>
            <w:shd w:val="clear" w:color="000000" w:fill="FFFFFF"/>
            <w:hideMark/>
          </w:tcPr>
          <w:p w:rsidR="002C000D" w:rsidRPr="00EC5BDF" w:rsidRDefault="002C000D" w:rsidP="002C000D">
            <w:pPr>
              <w:ind w:left="47"/>
              <w:jc w:val="right"/>
            </w:pPr>
            <w:r w:rsidRPr="00EC5BDF">
              <w:t>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503</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76</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22</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88</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130</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92</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95</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260</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27</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11</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42</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73</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61</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46</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753</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47</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26</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76</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229</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197</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178</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2C000D" w:rsidRPr="00FB54BB" w:rsidRDefault="002C000D" w:rsidP="00B72C17">
            <w:pPr>
              <w:ind w:left="0"/>
            </w:pPr>
            <w:r w:rsidRPr="00FB54BB">
              <w:t>invatamant profesional/arte si meserii</w:t>
            </w:r>
          </w:p>
        </w:tc>
        <w:tc>
          <w:tcPr>
            <w:tcW w:w="1199"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293</w:t>
            </w:r>
          </w:p>
        </w:tc>
        <w:tc>
          <w:tcPr>
            <w:tcW w:w="92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3</w:t>
            </w:r>
          </w:p>
        </w:tc>
        <w:tc>
          <w:tcPr>
            <w:tcW w:w="1023"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5</w:t>
            </w:r>
          </w:p>
        </w:tc>
        <w:tc>
          <w:tcPr>
            <w:tcW w:w="113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30</w:t>
            </w:r>
          </w:p>
        </w:tc>
        <w:tc>
          <w:tcPr>
            <w:tcW w:w="992"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101</w:t>
            </w:r>
          </w:p>
        </w:tc>
        <w:tc>
          <w:tcPr>
            <w:tcW w:w="102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80</w:t>
            </w:r>
          </w:p>
        </w:tc>
        <w:tc>
          <w:tcPr>
            <w:tcW w:w="108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47"/>
              <w:jc w:val="right"/>
            </w:pPr>
            <w:r w:rsidRPr="00EC5BDF">
              <w:t>74</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157</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5</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15</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62</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43</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31</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4</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4</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3</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3</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456</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40</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21</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46</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128</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117</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104</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2C000D" w:rsidRPr="00FB54BB" w:rsidRDefault="002C000D" w:rsidP="00B72C17">
            <w:pPr>
              <w:ind w:left="0"/>
            </w:pPr>
            <w:r w:rsidRPr="00FB54BB">
              <w:lastRenderedPageBreak/>
              <w:t>invatamant liceal</w:t>
            </w:r>
          </w:p>
        </w:tc>
        <w:tc>
          <w:tcPr>
            <w:tcW w:w="1199"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207</w:t>
            </w:r>
          </w:p>
        </w:tc>
        <w:tc>
          <w:tcPr>
            <w:tcW w:w="92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19</w:t>
            </w:r>
          </w:p>
        </w:tc>
        <w:tc>
          <w:tcPr>
            <w:tcW w:w="1023"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7</w:t>
            </w:r>
          </w:p>
        </w:tc>
        <w:tc>
          <w:tcPr>
            <w:tcW w:w="113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24</w:t>
            </w:r>
          </w:p>
        </w:tc>
        <w:tc>
          <w:tcPr>
            <w:tcW w:w="992"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59</w:t>
            </w:r>
          </w:p>
        </w:tc>
        <w:tc>
          <w:tcPr>
            <w:tcW w:w="102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59</w:t>
            </w:r>
          </w:p>
        </w:tc>
        <w:tc>
          <w:tcPr>
            <w:tcW w:w="108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47"/>
              <w:jc w:val="right"/>
            </w:pPr>
            <w:r w:rsidRPr="00EC5BDF">
              <w:t>39</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486</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34</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7</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63</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150</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113</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119</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282</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5</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36</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109</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68</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63</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95</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3</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14</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35</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22</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21</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19</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19</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0</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0</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2C000D" w:rsidRPr="00FB54BB" w:rsidRDefault="002C000D" w:rsidP="00B72C17">
            <w:pPr>
              <w:ind w:left="0"/>
            </w:pPr>
            <w:r w:rsidRPr="00FB54BB">
              <w:t>invatamant posticeal</w:t>
            </w:r>
          </w:p>
        </w:tc>
        <w:tc>
          <w:tcPr>
            <w:tcW w:w="1199"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8</w:t>
            </w:r>
          </w:p>
        </w:tc>
        <w:tc>
          <w:tcPr>
            <w:tcW w:w="92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8</w:t>
            </w:r>
          </w:p>
        </w:tc>
        <w:tc>
          <w:tcPr>
            <w:tcW w:w="1023"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0</w:t>
            </w:r>
          </w:p>
        </w:tc>
        <w:tc>
          <w:tcPr>
            <w:tcW w:w="113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0</w:t>
            </w:r>
          </w:p>
        </w:tc>
        <w:tc>
          <w:tcPr>
            <w:tcW w:w="992"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0</w:t>
            </w:r>
          </w:p>
        </w:tc>
        <w:tc>
          <w:tcPr>
            <w:tcW w:w="102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0</w:t>
            </w:r>
          </w:p>
        </w:tc>
        <w:tc>
          <w:tcPr>
            <w:tcW w:w="108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47"/>
              <w:jc w:val="right"/>
            </w:pPr>
            <w:r w:rsidRPr="00EC5BDF">
              <w:t>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185</w:t>
            </w:r>
          </w:p>
        </w:tc>
        <w:tc>
          <w:tcPr>
            <w:tcW w:w="928"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14</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27</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41</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45</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56</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35</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5</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6</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6</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11</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5</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1109</w:t>
            </w:r>
          </w:p>
        </w:tc>
        <w:tc>
          <w:tcPr>
            <w:tcW w:w="92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264</w:t>
            </w:r>
          </w:p>
        </w:tc>
        <w:tc>
          <w:tcPr>
            <w:tcW w:w="1023"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53</w:t>
            </w:r>
          </w:p>
        </w:tc>
        <w:tc>
          <w:tcPr>
            <w:tcW w:w="113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66"/>
              <w:jc w:val="right"/>
            </w:pPr>
            <w:r w:rsidRPr="00EC5BDF">
              <w:t>166</w:t>
            </w:r>
          </w:p>
        </w:tc>
        <w:tc>
          <w:tcPr>
            <w:tcW w:w="992"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240</w:t>
            </w:r>
          </w:p>
        </w:tc>
        <w:tc>
          <w:tcPr>
            <w:tcW w:w="1024"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23"/>
              <w:jc w:val="right"/>
            </w:pPr>
            <w:r w:rsidRPr="00EC5BDF">
              <w:t>183</w:t>
            </w:r>
          </w:p>
        </w:tc>
        <w:tc>
          <w:tcPr>
            <w:tcW w:w="1088" w:type="dxa"/>
            <w:tcBorders>
              <w:top w:val="nil"/>
              <w:left w:val="nil"/>
              <w:bottom w:val="single" w:sz="4" w:space="0" w:color="auto"/>
              <w:right w:val="single" w:sz="4" w:space="0" w:color="auto"/>
            </w:tcBorders>
            <w:shd w:val="clear" w:color="auto" w:fill="auto"/>
            <w:hideMark/>
          </w:tcPr>
          <w:p w:rsidR="002C000D" w:rsidRPr="00EC5BDF" w:rsidRDefault="002C000D" w:rsidP="002C000D">
            <w:pPr>
              <w:ind w:left="47"/>
              <w:jc w:val="right"/>
            </w:pPr>
            <w:r w:rsidRPr="00EC5BDF">
              <w:t>203</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532</w:t>
            </w:r>
          </w:p>
        </w:tc>
        <w:tc>
          <w:tcPr>
            <w:tcW w:w="928"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20</w:t>
            </w:r>
          </w:p>
        </w:tc>
        <w:tc>
          <w:tcPr>
            <w:tcW w:w="1023"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21</w:t>
            </w:r>
          </w:p>
        </w:tc>
        <w:tc>
          <w:tcPr>
            <w:tcW w:w="113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98</w:t>
            </w:r>
          </w:p>
        </w:tc>
        <w:tc>
          <w:tcPr>
            <w:tcW w:w="992"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152</w:t>
            </w:r>
          </w:p>
        </w:tc>
        <w:tc>
          <w:tcPr>
            <w:tcW w:w="102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125</w:t>
            </w:r>
          </w:p>
        </w:tc>
        <w:tc>
          <w:tcPr>
            <w:tcW w:w="1088"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47"/>
              <w:jc w:val="right"/>
            </w:pPr>
            <w:r w:rsidRPr="00EC5BDF">
              <w:t>116</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2C000D" w:rsidRPr="00FB54BB" w:rsidRDefault="002C000D" w:rsidP="00B72C17">
            <w:pPr>
              <w:ind w:left="0"/>
            </w:pPr>
            <w:r w:rsidRPr="00FB54BB">
              <w:t>invatamant universitar</w:t>
            </w:r>
          </w:p>
        </w:tc>
        <w:tc>
          <w:tcPr>
            <w:tcW w:w="1199"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292</w:t>
            </w:r>
          </w:p>
        </w:tc>
        <w:tc>
          <w:tcPr>
            <w:tcW w:w="92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10</w:t>
            </w:r>
          </w:p>
        </w:tc>
        <w:tc>
          <w:tcPr>
            <w:tcW w:w="1023"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10</w:t>
            </w:r>
          </w:p>
        </w:tc>
        <w:tc>
          <w:tcPr>
            <w:tcW w:w="113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66"/>
              <w:jc w:val="right"/>
            </w:pPr>
            <w:r w:rsidRPr="00EC5BDF">
              <w:t>61</w:t>
            </w:r>
          </w:p>
        </w:tc>
        <w:tc>
          <w:tcPr>
            <w:tcW w:w="992"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92</w:t>
            </w:r>
          </w:p>
        </w:tc>
        <w:tc>
          <w:tcPr>
            <w:tcW w:w="1024"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23"/>
              <w:jc w:val="right"/>
            </w:pPr>
            <w:r w:rsidRPr="00EC5BDF">
              <w:t>69</w:t>
            </w:r>
          </w:p>
        </w:tc>
        <w:tc>
          <w:tcPr>
            <w:tcW w:w="1088" w:type="dxa"/>
            <w:tcBorders>
              <w:top w:val="nil"/>
              <w:left w:val="nil"/>
              <w:bottom w:val="single" w:sz="4" w:space="0" w:color="auto"/>
              <w:right w:val="single" w:sz="4" w:space="0" w:color="auto"/>
            </w:tcBorders>
            <w:shd w:val="clear" w:color="auto" w:fill="C6D9F1" w:themeFill="text2" w:themeFillTint="33"/>
            <w:hideMark/>
          </w:tcPr>
          <w:p w:rsidR="002C000D" w:rsidRPr="00EC5BDF" w:rsidRDefault="002C000D" w:rsidP="002C000D">
            <w:pPr>
              <w:ind w:left="47"/>
              <w:jc w:val="right"/>
            </w:pPr>
            <w:r w:rsidRPr="00EC5BDF">
              <w:t>50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146</w:t>
            </w:r>
          </w:p>
        </w:tc>
        <w:tc>
          <w:tcPr>
            <w:tcW w:w="928" w:type="dxa"/>
            <w:tcBorders>
              <w:top w:val="nil"/>
              <w:left w:val="nil"/>
              <w:bottom w:val="single" w:sz="4" w:space="0" w:color="auto"/>
              <w:right w:val="single" w:sz="4" w:space="0" w:color="auto"/>
            </w:tcBorders>
            <w:shd w:val="clear" w:color="000000" w:fill="FFFFFF"/>
            <w:hideMark/>
          </w:tcPr>
          <w:p w:rsidR="002C000D" w:rsidRPr="00EC5BDF" w:rsidRDefault="002C000D" w:rsidP="002C000D">
            <w:pPr>
              <w:ind w:left="66"/>
              <w:jc w:val="right"/>
            </w:pPr>
            <w:r w:rsidRPr="00EC5BDF">
              <w:t>132</w:t>
            </w:r>
          </w:p>
        </w:tc>
        <w:tc>
          <w:tcPr>
            <w:tcW w:w="1023"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1</w:t>
            </w:r>
          </w:p>
        </w:tc>
        <w:tc>
          <w:tcPr>
            <w:tcW w:w="113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8</w:t>
            </w:r>
          </w:p>
        </w:tc>
        <w:tc>
          <w:tcPr>
            <w:tcW w:w="992"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4</w:t>
            </w:r>
          </w:p>
        </w:tc>
        <w:tc>
          <w:tcPr>
            <w:tcW w:w="102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1</w:t>
            </w:r>
          </w:p>
        </w:tc>
        <w:tc>
          <w:tcPr>
            <w:tcW w:w="1088"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47"/>
              <w:jc w:val="right"/>
            </w:pPr>
            <w:r w:rsidRPr="00EC5BDF">
              <w:t>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60</w:t>
            </w:r>
          </w:p>
        </w:tc>
        <w:tc>
          <w:tcPr>
            <w:tcW w:w="928"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54</w:t>
            </w:r>
          </w:p>
        </w:tc>
        <w:tc>
          <w:tcPr>
            <w:tcW w:w="1023"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1</w:t>
            </w:r>
          </w:p>
        </w:tc>
        <w:tc>
          <w:tcPr>
            <w:tcW w:w="113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4</w:t>
            </w:r>
          </w:p>
        </w:tc>
        <w:tc>
          <w:tcPr>
            <w:tcW w:w="992"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1</w:t>
            </w:r>
          </w:p>
        </w:tc>
        <w:tc>
          <w:tcPr>
            <w:tcW w:w="102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0</w:t>
            </w:r>
          </w:p>
        </w:tc>
        <w:tc>
          <w:tcPr>
            <w:tcW w:w="1088"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47"/>
              <w:jc w:val="right"/>
            </w:pPr>
            <w:r w:rsidRPr="00EC5BDF">
              <w:t>0</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431</w:t>
            </w:r>
          </w:p>
        </w:tc>
        <w:tc>
          <w:tcPr>
            <w:tcW w:w="928"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112</w:t>
            </w:r>
          </w:p>
        </w:tc>
        <w:tc>
          <w:tcPr>
            <w:tcW w:w="1023"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31</w:t>
            </w:r>
          </w:p>
        </w:tc>
        <w:tc>
          <w:tcPr>
            <w:tcW w:w="113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60</w:t>
            </w:r>
          </w:p>
        </w:tc>
        <w:tc>
          <w:tcPr>
            <w:tcW w:w="992"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84</w:t>
            </w:r>
          </w:p>
        </w:tc>
        <w:tc>
          <w:tcPr>
            <w:tcW w:w="102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57</w:t>
            </w:r>
          </w:p>
        </w:tc>
        <w:tc>
          <w:tcPr>
            <w:tcW w:w="1088" w:type="dxa"/>
            <w:tcBorders>
              <w:top w:val="nil"/>
              <w:left w:val="nil"/>
              <w:bottom w:val="single" w:sz="4" w:space="0" w:color="auto"/>
              <w:right w:val="single" w:sz="4" w:space="0" w:color="auto"/>
            </w:tcBorders>
            <w:shd w:val="clear" w:color="auto" w:fill="FFFFFF" w:themeFill="background1"/>
            <w:noWrap/>
            <w:hideMark/>
          </w:tcPr>
          <w:p w:rsidR="002C000D" w:rsidRPr="00EC5BDF" w:rsidRDefault="002C000D" w:rsidP="002C000D">
            <w:pPr>
              <w:ind w:left="47"/>
              <w:jc w:val="right"/>
            </w:pPr>
            <w:r w:rsidRPr="00EC5BDF">
              <w:t>87</w:t>
            </w:r>
          </w:p>
        </w:tc>
      </w:tr>
      <w:tr w:rsidR="002C000D"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2C000D" w:rsidRPr="00FB54BB" w:rsidRDefault="002C000D"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2C000D" w:rsidRPr="00EC5BDF" w:rsidRDefault="002C000D" w:rsidP="002C000D">
            <w:pPr>
              <w:ind w:left="66"/>
              <w:jc w:val="right"/>
            </w:pPr>
            <w:r w:rsidRPr="00EC5BDF">
              <w:t>177</w:t>
            </w:r>
          </w:p>
        </w:tc>
        <w:tc>
          <w:tcPr>
            <w:tcW w:w="928"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44</w:t>
            </w:r>
          </w:p>
        </w:tc>
        <w:tc>
          <w:tcPr>
            <w:tcW w:w="1023"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12</w:t>
            </w:r>
          </w:p>
        </w:tc>
        <w:tc>
          <w:tcPr>
            <w:tcW w:w="113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66"/>
              <w:jc w:val="right"/>
            </w:pPr>
            <w:r w:rsidRPr="00EC5BDF">
              <w:t>22</w:t>
            </w:r>
          </w:p>
        </w:tc>
        <w:tc>
          <w:tcPr>
            <w:tcW w:w="992"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31</w:t>
            </w:r>
          </w:p>
        </w:tc>
        <w:tc>
          <w:tcPr>
            <w:tcW w:w="1024" w:type="dxa"/>
            <w:tcBorders>
              <w:top w:val="nil"/>
              <w:left w:val="nil"/>
              <w:bottom w:val="single" w:sz="4" w:space="0" w:color="auto"/>
              <w:right w:val="single" w:sz="4" w:space="0" w:color="auto"/>
            </w:tcBorders>
            <w:shd w:val="clear" w:color="auto" w:fill="auto"/>
            <w:noWrap/>
            <w:hideMark/>
          </w:tcPr>
          <w:p w:rsidR="002C000D" w:rsidRPr="00EC5BDF" w:rsidRDefault="002C000D" w:rsidP="002C000D">
            <w:pPr>
              <w:ind w:left="23"/>
              <w:jc w:val="right"/>
            </w:pPr>
            <w:r w:rsidRPr="00EC5BDF">
              <w:t>30</w:t>
            </w:r>
          </w:p>
        </w:tc>
        <w:tc>
          <w:tcPr>
            <w:tcW w:w="1088" w:type="dxa"/>
            <w:tcBorders>
              <w:top w:val="nil"/>
              <w:left w:val="nil"/>
              <w:bottom w:val="single" w:sz="4" w:space="0" w:color="auto"/>
              <w:right w:val="single" w:sz="4" w:space="0" w:color="auto"/>
            </w:tcBorders>
            <w:shd w:val="clear" w:color="auto" w:fill="FFFFFF" w:themeFill="background1"/>
            <w:noWrap/>
            <w:hideMark/>
          </w:tcPr>
          <w:p w:rsidR="002C000D" w:rsidRPr="00EC5BDF" w:rsidRDefault="002C000D" w:rsidP="002C000D">
            <w:pPr>
              <w:ind w:left="47"/>
              <w:jc w:val="right"/>
            </w:pPr>
            <w:r w:rsidRPr="00EC5BDF">
              <w:t>38</w:t>
            </w:r>
          </w:p>
        </w:tc>
      </w:tr>
    </w:tbl>
    <w:p w:rsidR="002D27E8" w:rsidRPr="00057789" w:rsidRDefault="002D27E8" w:rsidP="002D27E8">
      <w:pPr>
        <w:ind w:left="360"/>
        <w:rPr>
          <w:rFonts w:ascii="Calibri" w:hAnsi="Calibri" w:cs="Arial"/>
          <w:color w:val="FF0000"/>
          <w:sz w:val="20"/>
          <w:szCs w:val="20"/>
        </w:rPr>
      </w:pPr>
    </w:p>
    <w:p w:rsidR="006D751E" w:rsidRDefault="002C000D" w:rsidP="00BB32D1">
      <w:pPr>
        <w:ind w:left="720"/>
        <w:rPr>
          <w:rFonts w:cs="Arial"/>
          <w:sz w:val="24"/>
          <w:szCs w:val="24"/>
        </w:rPr>
      </w:pPr>
      <w:r>
        <w:rPr>
          <w:rFonts w:ascii="Calibri" w:hAnsi="Calibri" w:cs="Arial"/>
          <w:noProof/>
          <w:sz w:val="24"/>
          <w:szCs w:val="24"/>
          <w:lang w:val="ro-RO" w:eastAsia="ro-RO"/>
        </w:rPr>
        <w:drawing>
          <wp:inline distT="0" distB="0" distL="0" distR="0" wp14:anchorId="1B3B1274" wp14:editId="443F9FD7">
            <wp:extent cx="6010275" cy="2943225"/>
            <wp:effectExtent l="1905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000D" w:rsidRDefault="002C000D" w:rsidP="00BB32D1">
      <w:pPr>
        <w:ind w:left="720"/>
        <w:rPr>
          <w:rFonts w:cs="Arial"/>
          <w:sz w:val="24"/>
          <w:szCs w:val="24"/>
        </w:rPr>
      </w:pPr>
    </w:p>
    <w:p w:rsidR="002C000D" w:rsidRDefault="002C000D" w:rsidP="002C000D">
      <w:pPr>
        <w:ind w:left="720"/>
        <w:jc w:val="center"/>
        <w:rPr>
          <w:rFonts w:cs="Arial"/>
          <w:sz w:val="24"/>
          <w:szCs w:val="24"/>
        </w:rPr>
      </w:pPr>
      <w:r w:rsidRPr="002C000D">
        <w:rPr>
          <w:rFonts w:cs="Arial"/>
          <w:sz w:val="24"/>
          <w:szCs w:val="24"/>
        </w:rPr>
        <w:t xml:space="preserve">Distributia somerilor pe </w:t>
      </w:r>
      <w:r w:rsidR="0051145E">
        <w:rPr>
          <w:rFonts w:cs="Arial"/>
          <w:sz w:val="24"/>
          <w:szCs w:val="24"/>
        </w:rPr>
        <w:t>nivel de instruire</w:t>
      </w:r>
      <w:bookmarkStart w:id="10" w:name="_GoBack"/>
      <w:bookmarkEnd w:id="10"/>
      <w:r w:rsidRPr="002C000D">
        <w:rPr>
          <w:rFonts w:cs="Arial"/>
          <w:sz w:val="24"/>
          <w:szCs w:val="24"/>
        </w:rPr>
        <w:t xml:space="preserve">  la 31.12.2020</w:t>
      </w:r>
    </w:p>
    <w:p w:rsidR="006D751E" w:rsidRDefault="006D751E" w:rsidP="00BB32D1">
      <w:pPr>
        <w:ind w:left="720"/>
        <w:rPr>
          <w:rFonts w:cs="Arial"/>
          <w:sz w:val="24"/>
          <w:szCs w:val="24"/>
        </w:rPr>
      </w:pPr>
    </w:p>
    <w:p w:rsidR="002D27E8" w:rsidRDefault="002D27E8" w:rsidP="00BB32D1">
      <w:pPr>
        <w:ind w:left="720"/>
        <w:rPr>
          <w:rFonts w:cs="Arial"/>
          <w:sz w:val="24"/>
          <w:szCs w:val="24"/>
        </w:rPr>
      </w:pPr>
      <w:r w:rsidRPr="00BB32D1">
        <w:rPr>
          <w:rFonts w:cs="Arial"/>
          <w:sz w:val="24"/>
          <w:szCs w:val="24"/>
        </w:rPr>
        <w:t xml:space="preserve">Repartizarea </w:t>
      </w:r>
      <w:r w:rsidR="00BB32D1">
        <w:rPr>
          <w:rFonts w:cs="Arial"/>
          <w:sz w:val="24"/>
          <w:szCs w:val="24"/>
        </w:rPr>
        <w:t>ş</w:t>
      </w:r>
      <w:r w:rsidRPr="00BB32D1">
        <w:rPr>
          <w:rFonts w:cs="Arial"/>
          <w:sz w:val="24"/>
          <w:szCs w:val="24"/>
        </w:rPr>
        <w:t xml:space="preserve">omerilor </w:t>
      </w:r>
      <w:r w:rsidR="00BB32D1">
        <w:rPr>
          <w:rFonts w:cs="Arial"/>
          <w:sz w:val="24"/>
          <w:szCs w:val="24"/>
        </w:rPr>
        <w:t>î</w:t>
      </w:r>
      <w:r w:rsidRPr="00BB32D1">
        <w:rPr>
          <w:rFonts w:cs="Arial"/>
          <w:sz w:val="24"/>
          <w:szCs w:val="24"/>
        </w:rPr>
        <w:t>n func</w:t>
      </w:r>
      <w:r w:rsidR="00BB32D1">
        <w:rPr>
          <w:rFonts w:cs="Arial"/>
          <w:sz w:val="24"/>
          <w:szCs w:val="24"/>
        </w:rPr>
        <w:t>ţ</w:t>
      </w:r>
      <w:r w:rsidRPr="00BB32D1">
        <w:rPr>
          <w:rFonts w:cs="Arial"/>
          <w:sz w:val="24"/>
          <w:szCs w:val="24"/>
        </w:rPr>
        <w:t xml:space="preserve">ie </w:t>
      </w:r>
      <w:proofErr w:type="gramStart"/>
      <w:r w:rsidRPr="00BB32D1">
        <w:rPr>
          <w:rFonts w:cs="Arial"/>
          <w:sz w:val="24"/>
          <w:szCs w:val="24"/>
        </w:rPr>
        <w:t>de  v</w:t>
      </w:r>
      <w:r w:rsidR="00543F04">
        <w:rPr>
          <w:rFonts w:cs="Arial"/>
          <w:sz w:val="24"/>
          <w:szCs w:val="24"/>
        </w:rPr>
        <w:t>â</w:t>
      </w:r>
      <w:r w:rsidRPr="00BB32D1">
        <w:rPr>
          <w:rFonts w:cs="Arial"/>
          <w:sz w:val="24"/>
          <w:szCs w:val="24"/>
        </w:rPr>
        <w:t>rst</w:t>
      </w:r>
      <w:r w:rsidR="00BB32D1">
        <w:rPr>
          <w:rFonts w:cs="Arial"/>
          <w:sz w:val="24"/>
          <w:szCs w:val="24"/>
        </w:rPr>
        <w:t>ă</w:t>
      </w:r>
      <w:proofErr w:type="gramEnd"/>
      <w:r w:rsidR="00A32CD3">
        <w:rPr>
          <w:rFonts w:cs="Arial"/>
          <w:sz w:val="24"/>
          <w:szCs w:val="24"/>
        </w:rPr>
        <w:t>, la data de 31.12.20</w:t>
      </w:r>
      <w:r w:rsidR="002C000D">
        <w:rPr>
          <w:rFonts w:cs="Arial"/>
          <w:sz w:val="24"/>
          <w:szCs w:val="24"/>
        </w:rPr>
        <w:t>20</w:t>
      </w:r>
      <w:r w:rsidR="00A32CD3">
        <w:rPr>
          <w:rFonts w:cs="Arial"/>
          <w:sz w:val="24"/>
          <w:szCs w:val="24"/>
        </w:rPr>
        <w:t>,</w:t>
      </w:r>
      <w:r w:rsidRPr="00BB32D1">
        <w:rPr>
          <w:rFonts w:cs="Arial"/>
          <w:sz w:val="24"/>
          <w:szCs w:val="24"/>
        </w:rPr>
        <w:t xml:space="preserve"> se prezi</w:t>
      </w:r>
      <w:r w:rsidR="00BB32D1">
        <w:rPr>
          <w:rFonts w:cs="Arial"/>
          <w:sz w:val="24"/>
          <w:szCs w:val="24"/>
        </w:rPr>
        <w:t>n</w:t>
      </w:r>
      <w:r w:rsidRPr="00BB32D1">
        <w:rPr>
          <w:rFonts w:cs="Arial"/>
          <w:sz w:val="24"/>
          <w:szCs w:val="24"/>
        </w:rPr>
        <w:t>t</w:t>
      </w:r>
      <w:r w:rsidR="00BB32D1">
        <w:rPr>
          <w:rFonts w:cs="Arial"/>
          <w:sz w:val="24"/>
          <w:szCs w:val="24"/>
        </w:rPr>
        <w:t>ă</w:t>
      </w:r>
      <w:r w:rsidRPr="00BB32D1">
        <w:rPr>
          <w:rFonts w:cs="Arial"/>
          <w:sz w:val="24"/>
          <w:szCs w:val="24"/>
        </w:rPr>
        <w:t xml:space="preserve"> astfel :</w:t>
      </w:r>
    </w:p>
    <w:p w:rsidR="002C000D" w:rsidRDefault="002C000D" w:rsidP="00BB32D1">
      <w:pPr>
        <w:ind w:left="720"/>
        <w:rPr>
          <w:rFonts w:cs="Arial"/>
          <w:sz w:val="24"/>
          <w:szCs w:val="24"/>
        </w:rPr>
      </w:pPr>
    </w:p>
    <w:p w:rsidR="002C000D" w:rsidRDefault="002C000D" w:rsidP="00BB32D1">
      <w:pPr>
        <w:ind w:left="720"/>
        <w:rPr>
          <w:rFonts w:cs="Arial"/>
          <w:sz w:val="24"/>
          <w:szCs w:val="24"/>
        </w:rPr>
      </w:pPr>
      <w:r>
        <w:rPr>
          <w:rFonts w:ascii="Calibri" w:hAnsi="Calibri" w:cs="Arial"/>
          <w:noProof/>
          <w:sz w:val="24"/>
          <w:szCs w:val="24"/>
          <w:lang w:val="ro-RO" w:eastAsia="ro-RO"/>
        </w:rPr>
        <w:drawing>
          <wp:inline distT="0" distB="0" distL="0" distR="0" wp14:anchorId="716BF26E" wp14:editId="5540571A">
            <wp:extent cx="5724525" cy="2924175"/>
            <wp:effectExtent l="19050" t="0" r="9525"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751E" w:rsidRPr="00BB32D1" w:rsidRDefault="006D751E" w:rsidP="00BB32D1">
      <w:pPr>
        <w:ind w:left="720"/>
        <w:rPr>
          <w:rFonts w:cs="Arial"/>
          <w:sz w:val="24"/>
          <w:szCs w:val="24"/>
        </w:rPr>
      </w:pPr>
    </w:p>
    <w:p w:rsidR="002D27E8" w:rsidRPr="00057789" w:rsidRDefault="002D27E8" w:rsidP="00A32CD3">
      <w:pPr>
        <w:tabs>
          <w:tab w:val="left" w:pos="2685"/>
        </w:tabs>
        <w:ind w:left="1530"/>
        <w:rPr>
          <w:rFonts w:ascii="Calibri" w:hAnsi="Calibri" w:cs="Arial"/>
          <w:color w:val="FF0000"/>
          <w:sz w:val="24"/>
          <w:szCs w:val="24"/>
        </w:rPr>
      </w:pPr>
    </w:p>
    <w:p w:rsidR="005F23B1" w:rsidRDefault="005F23B1" w:rsidP="008D1B3A">
      <w:pPr>
        <w:ind w:left="720"/>
        <w:rPr>
          <w:rFonts w:eastAsia="Times New Roman" w:cs="Arial"/>
          <w:sz w:val="24"/>
          <w:szCs w:val="24"/>
        </w:rPr>
      </w:pPr>
    </w:p>
    <w:p w:rsidR="008D1B3A" w:rsidRPr="008D1B3A" w:rsidRDefault="008D1B3A" w:rsidP="008D1B3A">
      <w:pPr>
        <w:ind w:left="720"/>
        <w:rPr>
          <w:rFonts w:cs="Arial"/>
          <w:sz w:val="24"/>
          <w:szCs w:val="24"/>
        </w:rPr>
      </w:pPr>
      <w:r w:rsidRPr="008D1B3A">
        <w:rPr>
          <w:rFonts w:eastAsia="Times New Roman" w:cs="Arial"/>
          <w:sz w:val="24"/>
          <w:szCs w:val="24"/>
        </w:rPr>
        <w:t xml:space="preserve">Profilarea </w:t>
      </w:r>
      <w:proofErr w:type="gramStart"/>
      <w:r w:rsidRPr="008D1B3A">
        <w:rPr>
          <w:rFonts w:eastAsia="Times New Roman" w:cs="Arial"/>
          <w:sz w:val="24"/>
          <w:szCs w:val="24"/>
        </w:rPr>
        <w:t>este</w:t>
      </w:r>
      <w:proofErr w:type="gramEnd"/>
      <w:r w:rsidRPr="008D1B3A">
        <w:rPr>
          <w:rFonts w:eastAsia="Times New Roman" w:cs="Arial"/>
          <w:sz w:val="24"/>
          <w:szCs w:val="24"/>
        </w:rPr>
        <w:t xml:space="preserve"> activitatea prin care se realizează identificarea profilului persoanelor în căutarea unui loc de muncă înregistrate în evidenţa agenţiilor pentru</w:t>
      </w:r>
      <w:r>
        <w:rPr>
          <w:rFonts w:eastAsia="Times New Roman" w:cs="Arial"/>
          <w:sz w:val="24"/>
          <w:szCs w:val="24"/>
        </w:rPr>
        <w:t xml:space="preserve"> </w:t>
      </w:r>
      <w:r w:rsidRPr="008D1B3A">
        <w:rPr>
          <w:rFonts w:eastAsia="Times New Roman" w:cs="Arial"/>
          <w:sz w:val="24"/>
          <w:szCs w:val="24"/>
        </w:rPr>
        <w:t xml:space="preserve">ocuparea forţei de muncă şi încadrarea în nivelurile de ocupabilitate: uşor ocupabil, mediu ocupabil, greu ocupabil şi foarte greu ocupabil, prevăzute la art. </w:t>
      </w:r>
      <w:proofErr w:type="gramStart"/>
      <w:r w:rsidRPr="008D1B3A">
        <w:rPr>
          <w:rFonts w:eastAsia="Times New Roman" w:cs="Arial"/>
          <w:sz w:val="24"/>
          <w:szCs w:val="24"/>
        </w:rPr>
        <w:t>58 alin.</w:t>
      </w:r>
      <w:proofErr w:type="gramEnd"/>
      <w:r w:rsidRPr="008D1B3A">
        <w:rPr>
          <w:rFonts w:eastAsia="Times New Roman" w:cs="Arial"/>
          <w:sz w:val="24"/>
          <w:szCs w:val="24"/>
        </w:rPr>
        <w:t xml:space="preserve"> (1) </w:t>
      </w:r>
      <w:proofErr w:type="gramStart"/>
      <w:r w:rsidRPr="008D1B3A">
        <w:rPr>
          <w:rFonts w:eastAsia="Times New Roman" w:cs="Arial"/>
          <w:sz w:val="24"/>
          <w:szCs w:val="24"/>
        </w:rPr>
        <w:t>lit</w:t>
      </w:r>
      <w:proofErr w:type="gramEnd"/>
      <w:r w:rsidRPr="008D1B3A">
        <w:rPr>
          <w:rFonts w:eastAsia="Times New Roman" w:cs="Arial"/>
          <w:sz w:val="24"/>
          <w:szCs w:val="24"/>
        </w:rPr>
        <w:t xml:space="preserve">. b)din legea nr.76/2002 cu modificările si completările ulterioare, precum şi pentru identificarea măsurilor de activare, respectiv a măsurilor pentru stimularea ocupării forţei de muncă care se pot acorda, în condiţiile legii, în principal pentru ca aceste persoane să devină </w:t>
      </w:r>
      <w:r>
        <w:rPr>
          <w:rFonts w:eastAsia="Times New Roman" w:cs="Arial"/>
          <w:sz w:val="24"/>
          <w:szCs w:val="24"/>
        </w:rPr>
        <w:t xml:space="preserve">personae </w:t>
      </w:r>
      <w:r w:rsidRPr="008D1B3A">
        <w:rPr>
          <w:rFonts w:eastAsia="Times New Roman" w:cs="Arial"/>
          <w:sz w:val="24"/>
          <w:szCs w:val="24"/>
        </w:rPr>
        <w:t>ocupate pe piaţa muncii.</w:t>
      </w:r>
      <w:r>
        <w:rPr>
          <w:rFonts w:eastAsia="Times New Roman" w:cs="Arial"/>
          <w:sz w:val="24"/>
          <w:szCs w:val="24"/>
        </w:rPr>
        <w:t xml:space="preserve"> </w:t>
      </w:r>
      <w:r w:rsidRPr="008D1B3A">
        <w:rPr>
          <w:rFonts w:eastAsia="Times New Roman" w:cs="Arial"/>
          <w:sz w:val="24"/>
          <w:szCs w:val="24"/>
        </w:rPr>
        <w:t>Prin profilarea persoanelor în căutarea unui loc de muncă se evidenţiază punctele slabe care există în ceea ce priveşte riscul persoanelor de a deveni şomeri de lungă durată, iar rezultatul profilării se foloseşte ca suport în luarea deciziilor de a adapta şi, după caz, de a actualiza setul de măsuri active, respectiv măsuri pentru stimularea ocupării forţei de muncă care se pot acorda, în principal, în funcţie de nevoile persoanelor.</w:t>
      </w:r>
    </w:p>
    <w:p w:rsidR="002D27E8" w:rsidRDefault="002D27E8" w:rsidP="008D1B3A">
      <w:pPr>
        <w:ind w:left="720"/>
        <w:rPr>
          <w:rFonts w:cs="Arial"/>
          <w:sz w:val="24"/>
          <w:szCs w:val="24"/>
        </w:rPr>
      </w:pPr>
      <w:r w:rsidRPr="00BB32D1">
        <w:rPr>
          <w:rFonts w:cs="Arial"/>
          <w:sz w:val="24"/>
          <w:szCs w:val="24"/>
        </w:rPr>
        <w:t xml:space="preserve">Repartizarea </w:t>
      </w:r>
      <w:r w:rsidR="00BB32D1">
        <w:rPr>
          <w:rFonts w:cs="Arial"/>
          <w:sz w:val="24"/>
          <w:szCs w:val="24"/>
        </w:rPr>
        <w:t>ş</w:t>
      </w:r>
      <w:r w:rsidRPr="00BB32D1">
        <w:rPr>
          <w:rFonts w:cs="Arial"/>
          <w:sz w:val="24"/>
          <w:szCs w:val="24"/>
        </w:rPr>
        <w:t xml:space="preserve">omerilor </w:t>
      </w:r>
      <w:r w:rsidR="008D1B3A">
        <w:rPr>
          <w:rFonts w:cs="Arial"/>
          <w:sz w:val="24"/>
          <w:szCs w:val="24"/>
        </w:rPr>
        <w:t xml:space="preserve">din judeţul Caraş-Severin </w:t>
      </w:r>
      <w:r w:rsidR="00BB32D1">
        <w:rPr>
          <w:rFonts w:cs="Arial"/>
          <w:sz w:val="24"/>
          <w:szCs w:val="24"/>
        </w:rPr>
        <w:t>în</w:t>
      </w:r>
      <w:r w:rsidRPr="00BB32D1">
        <w:rPr>
          <w:rFonts w:cs="Arial"/>
          <w:sz w:val="24"/>
          <w:szCs w:val="24"/>
        </w:rPr>
        <w:t>cadra</w:t>
      </w:r>
      <w:r w:rsidR="008D1B3A">
        <w:rPr>
          <w:rFonts w:cs="Arial"/>
          <w:sz w:val="24"/>
          <w:szCs w:val="24"/>
        </w:rPr>
        <w:t>ţi</w:t>
      </w:r>
      <w:r w:rsidRPr="00BB32D1">
        <w:rPr>
          <w:rFonts w:cs="Arial"/>
          <w:sz w:val="24"/>
          <w:szCs w:val="24"/>
        </w:rPr>
        <w:t xml:space="preserve"> </w:t>
      </w:r>
      <w:r w:rsidR="00BB32D1">
        <w:rPr>
          <w:rFonts w:cs="Arial"/>
          <w:sz w:val="24"/>
          <w:szCs w:val="24"/>
        </w:rPr>
        <w:t>î</w:t>
      </w:r>
      <w:r w:rsidRPr="00BB32D1">
        <w:rPr>
          <w:rFonts w:cs="Arial"/>
          <w:sz w:val="24"/>
          <w:szCs w:val="24"/>
        </w:rPr>
        <w:t>n nivelul de ocupabilitate stabilit prin profilare</w:t>
      </w:r>
      <w:r w:rsidR="008D1B3A">
        <w:rPr>
          <w:rFonts w:cs="Arial"/>
          <w:sz w:val="24"/>
          <w:szCs w:val="24"/>
        </w:rPr>
        <w:t xml:space="preserve"> la data de 31.12.201</w:t>
      </w:r>
      <w:r w:rsidR="00B72C17">
        <w:rPr>
          <w:rFonts w:cs="Arial"/>
          <w:sz w:val="24"/>
          <w:szCs w:val="24"/>
        </w:rPr>
        <w:t>9</w:t>
      </w:r>
      <w:r w:rsidRPr="00BB32D1">
        <w:rPr>
          <w:rFonts w:cs="Arial"/>
          <w:sz w:val="24"/>
          <w:szCs w:val="24"/>
        </w:rPr>
        <w:t xml:space="preserve">: </w:t>
      </w:r>
    </w:p>
    <w:tbl>
      <w:tblPr>
        <w:tblW w:w="923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08"/>
        <w:gridCol w:w="1808"/>
        <w:gridCol w:w="1897"/>
        <w:gridCol w:w="1808"/>
      </w:tblGrid>
      <w:tr w:rsidR="008D1B3A" w:rsidRPr="00BC473D" w:rsidTr="00B72C17">
        <w:trPr>
          <w:trHeight w:val="323"/>
        </w:trPr>
        <w:tc>
          <w:tcPr>
            <w:tcW w:w="1911" w:type="dxa"/>
            <w:vMerge w:val="restart"/>
            <w:shd w:val="clear" w:color="auto" w:fill="FFFFFF" w:themeFill="background1"/>
          </w:tcPr>
          <w:p w:rsidR="008D1B3A" w:rsidRPr="00BC473D" w:rsidRDefault="008D1B3A" w:rsidP="00BB32D1">
            <w:pPr>
              <w:ind w:left="56"/>
              <w:jc w:val="center"/>
              <w:rPr>
                <w:rFonts w:cs="Arial"/>
              </w:rPr>
            </w:pPr>
            <w:r w:rsidRPr="00BC473D">
              <w:rPr>
                <w:rFonts w:cs="Arial"/>
              </w:rPr>
              <w:t xml:space="preserve">Total someri, </w:t>
            </w:r>
            <w:r w:rsidRPr="00BC473D">
              <w:rPr>
                <w:rFonts w:cs="Arial"/>
              </w:rPr>
              <w:lastRenderedPageBreak/>
              <w:t>din care:</w:t>
            </w:r>
          </w:p>
        </w:tc>
        <w:tc>
          <w:tcPr>
            <w:tcW w:w="7321" w:type="dxa"/>
            <w:gridSpan w:val="4"/>
            <w:shd w:val="clear" w:color="auto" w:fill="FFFFFF" w:themeFill="background1"/>
          </w:tcPr>
          <w:p w:rsidR="008D1B3A" w:rsidRPr="00BC473D" w:rsidRDefault="008D1B3A" w:rsidP="00BB32D1">
            <w:pPr>
              <w:ind w:left="79"/>
              <w:jc w:val="center"/>
              <w:rPr>
                <w:rFonts w:cs="Arial"/>
              </w:rPr>
            </w:pPr>
            <w:r w:rsidRPr="00BC473D">
              <w:rPr>
                <w:rFonts w:cs="Arial"/>
              </w:rPr>
              <w:lastRenderedPageBreak/>
              <w:t>Cu nivel de ocupabilitate:</w:t>
            </w:r>
          </w:p>
        </w:tc>
      </w:tr>
      <w:tr w:rsidR="008D1B3A" w:rsidRPr="00BC473D" w:rsidTr="00B72C17">
        <w:trPr>
          <w:trHeight w:val="577"/>
        </w:trPr>
        <w:tc>
          <w:tcPr>
            <w:tcW w:w="1911" w:type="dxa"/>
            <w:vMerge/>
            <w:shd w:val="clear" w:color="auto" w:fill="FFFFFF" w:themeFill="background1"/>
          </w:tcPr>
          <w:p w:rsidR="008D1B3A" w:rsidRPr="00BC473D" w:rsidRDefault="008D1B3A" w:rsidP="00BB32D1">
            <w:pPr>
              <w:ind w:left="56"/>
              <w:jc w:val="center"/>
              <w:rPr>
                <w:rFonts w:cs="Arial"/>
              </w:rPr>
            </w:pPr>
          </w:p>
        </w:tc>
        <w:tc>
          <w:tcPr>
            <w:tcW w:w="1808" w:type="dxa"/>
            <w:shd w:val="clear" w:color="auto" w:fill="FFFFFF" w:themeFill="background1"/>
          </w:tcPr>
          <w:p w:rsidR="008D1B3A" w:rsidRPr="00BC473D" w:rsidRDefault="008D1B3A" w:rsidP="00BB32D1">
            <w:pPr>
              <w:ind w:left="62"/>
              <w:jc w:val="center"/>
              <w:rPr>
                <w:rFonts w:cs="Arial"/>
              </w:rPr>
            </w:pPr>
            <w:r w:rsidRPr="00BC473D">
              <w:rPr>
                <w:rFonts w:cs="Arial"/>
              </w:rPr>
              <w:t>Usor ocupabil</w:t>
            </w:r>
          </w:p>
        </w:tc>
        <w:tc>
          <w:tcPr>
            <w:tcW w:w="1808" w:type="dxa"/>
            <w:shd w:val="clear" w:color="auto" w:fill="FFFFFF" w:themeFill="background1"/>
          </w:tcPr>
          <w:p w:rsidR="008D1B3A" w:rsidRPr="00BC473D" w:rsidRDefault="008D1B3A" w:rsidP="00BB32D1">
            <w:pPr>
              <w:ind w:left="0"/>
              <w:jc w:val="center"/>
              <w:rPr>
                <w:rFonts w:cs="Arial"/>
              </w:rPr>
            </w:pPr>
            <w:r w:rsidRPr="00BC473D">
              <w:rPr>
                <w:rFonts w:cs="Arial"/>
              </w:rPr>
              <w:t>Mediu ocupabil</w:t>
            </w:r>
          </w:p>
        </w:tc>
        <w:tc>
          <w:tcPr>
            <w:tcW w:w="1897" w:type="dxa"/>
            <w:shd w:val="clear" w:color="auto" w:fill="FFFFFF" w:themeFill="background1"/>
          </w:tcPr>
          <w:p w:rsidR="008D1B3A" w:rsidRPr="00BC473D" w:rsidRDefault="008D1B3A" w:rsidP="00BB32D1">
            <w:pPr>
              <w:ind w:left="74"/>
              <w:jc w:val="center"/>
              <w:rPr>
                <w:rFonts w:cs="Arial"/>
              </w:rPr>
            </w:pPr>
            <w:r w:rsidRPr="00BC473D">
              <w:rPr>
                <w:rFonts w:cs="Arial"/>
              </w:rPr>
              <w:t>Greu ocupabil</w:t>
            </w:r>
          </w:p>
        </w:tc>
        <w:tc>
          <w:tcPr>
            <w:tcW w:w="1808" w:type="dxa"/>
            <w:shd w:val="clear" w:color="auto" w:fill="FFFFFF" w:themeFill="background1"/>
          </w:tcPr>
          <w:p w:rsidR="008D1B3A" w:rsidRPr="00BC473D" w:rsidRDefault="008D1B3A" w:rsidP="00BB32D1">
            <w:pPr>
              <w:ind w:left="79"/>
              <w:jc w:val="center"/>
              <w:rPr>
                <w:rFonts w:cs="Arial"/>
              </w:rPr>
            </w:pPr>
            <w:r w:rsidRPr="00BC473D">
              <w:rPr>
                <w:rFonts w:cs="Arial"/>
              </w:rPr>
              <w:t>Foarte greu ocupabil</w:t>
            </w:r>
          </w:p>
        </w:tc>
      </w:tr>
      <w:tr w:rsidR="00B72C17" w:rsidRPr="00BC473D" w:rsidTr="00B72C17">
        <w:tc>
          <w:tcPr>
            <w:tcW w:w="1911" w:type="dxa"/>
          </w:tcPr>
          <w:p w:rsidR="00B72C17" w:rsidRPr="0017041A" w:rsidRDefault="00B72C17" w:rsidP="00B72C17">
            <w:pPr>
              <w:ind w:left="0"/>
              <w:jc w:val="right"/>
            </w:pPr>
            <w:r w:rsidRPr="0017041A">
              <w:lastRenderedPageBreak/>
              <w:t>3345</w:t>
            </w:r>
          </w:p>
        </w:tc>
        <w:tc>
          <w:tcPr>
            <w:tcW w:w="1808" w:type="dxa"/>
          </w:tcPr>
          <w:p w:rsidR="00B72C17" w:rsidRPr="0017041A" w:rsidRDefault="00B72C17" w:rsidP="00B72C17">
            <w:pPr>
              <w:ind w:left="0"/>
              <w:jc w:val="right"/>
            </w:pPr>
            <w:r w:rsidRPr="0017041A">
              <w:t>399</w:t>
            </w:r>
          </w:p>
        </w:tc>
        <w:tc>
          <w:tcPr>
            <w:tcW w:w="1808" w:type="dxa"/>
          </w:tcPr>
          <w:p w:rsidR="00B72C17" w:rsidRPr="0017041A" w:rsidRDefault="00B72C17" w:rsidP="00B72C17">
            <w:pPr>
              <w:ind w:left="0"/>
              <w:jc w:val="right"/>
            </w:pPr>
            <w:r w:rsidRPr="0017041A">
              <w:t>478</w:t>
            </w:r>
          </w:p>
        </w:tc>
        <w:tc>
          <w:tcPr>
            <w:tcW w:w="1897" w:type="dxa"/>
          </w:tcPr>
          <w:p w:rsidR="00B72C17" w:rsidRPr="0017041A" w:rsidRDefault="00B72C17" w:rsidP="00B72C17">
            <w:pPr>
              <w:ind w:left="0"/>
              <w:jc w:val="right"/>
            </w:pPr>
            <w:r w:rsidRPr="0017041A">
              <w:t>1526</w:t>
            </w:r>
          </w:p>
        </w:tc>
        <w:tc>
          <w:tcPr>
            <w:tcW w:w="1808" w:type="dxa"/>
          </w:tcPr>
          <w:p w:rsidR="00B72C17" w:rsidRDefault="00B72C17" w:rsidP="00B72C17">
            <w:pPr>
              <w:ind w:left="0"/>
              <w:jc w:val="right"/>
            </w:pPr>
            <w:r w:rsidRPr="0017041A">
              <w:t>942</w:t>
            </w:r>
          </w:p>
        </w:tc>
      </w:tr>
    </w:tbl>
    <w:p w:rsidR="002D27E8" w:rsidRPr="00057789" w:rsidRDefault="002D27E8" w:rsidP="00A32CD3">
      <w:pPr>
        <w:ind w:left="2340"/>
        <w:rPr>
          <w:rFonts w:ascii="Arial" w:hAnsi="Arial" w:cs="Arial"/>
          <w:color w:val="FF0000"/>
          <w:sz w:val="24"/>
          <w:szCs w:val="24"/>
          <w:lang w:eastAsia="ro-RO"/>
        </w:rPr>
      </w:pPr>
      <w:r w:rsidRPr="00057789">
        <w:rPr>
          <w:rFonts w:ascii="Calibri" w:hAnsi="Calibri" w:cs="Arial"/>
          <w:noProof/>
          <w:color w:val="FF0000"/>
          <w:sz w:val="24"/>
          <w:szCs w:val="24"/>
          <w:lang w:val="ro-RO" w:eastAsia="ro-RO"/>
        </w:rPr>
        <w:drawing>
          <wp:inline distT="0" distB="0" distL="0" distR="0">
            <wp:extent cx="3657600" cy="1857375"/>
            <wp:effectExtent l="0" t="0" r="0" b="0"/>
            <wp:docPr id="4" name="Objec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27E8" w:rsidRPr="00BB32D1" w:rsidRDefault="002D27E8" w:rsidP="00543F04">
      <w:pPr>
        <w:ind w:left="360"/>
        <w:rPr>
          <w:rFonts w:eastAsia="Calibri" w:cs="Arial"/>
          <w:sz w:val="24"/>
          <w:szCs w:val="24"/>
          <w:lang w:val="pt-BR"/>
        </w:rPr>
      </w:pPr>
      <w:r w:rsidRPr="00BB32D1">
        <w:rPr>
          <w:rFonts w:eastAsia="Calibri" w:cs="Arial"/>
          <w:sz w:val="24"/>
          <w:szCs w:val="24"/>
          <w:lang w:val="pt-BR"/>
        </w:rPr>
        <w:t xml:space="preserve">Majoritatea persoanelor </w:t>
      </w:r>
      <w:r w:rsidR="00BB32D1" w:rsidRPr="00BB32D1">
        <w:rPr>
          <w:rFonts w:eastAsia="Calibri" w:cs="Arial"/>
          <w:sz w:val="24"/>
          <w:szCs w:val="24"/>
          <w:lang w:val="pt-BR"/>
        </w:rPr>
        <w:t xml:space="preserve">care </w:t>
      </w:r>
      <w:r w:rsidRPr="00BB32D1">
        <w:rPr>
          <w:rFonts w:eastAsia="Calibri" w:cs="Arial"/>
          <w:sz w:val="24"/>
          <w:szCs w:val="24"/>
          <w:lang w:val="pt-BR"/>
        </w:rPr>
        <w:t>au nivelul de ocupabilitate stabilit prin profilare</w:t>
      </w:r>
      <w:r w:rsidR="00BB32D1" w:rsidRPr="00BB32D1">
        <w:rPr>
          <w:rFonts w:eastAsia="Calibri" w:cs="Arial"/>
          <w:sz w:val="24"/>
          <w:szCs w:val="24"/>
          <w:lang w:val="pt-BR"/>
        </w:rPr>
        <w:t xml:space="preserve"> ca</w:t>
      </w:r>
      <w:r w:rsidRPr="00BB32D1">
        <w:rPr>
          <w:rFonts w:eastAsia="Calibri" w:cs="Arial"/>
          <w:sz w:val="24"/>
          <w:szCs w:val="24"/>
          <w:lang w:val="pt-BR"/>
        </w:rPr>
        <w:t xml:space="preserve"> greu ocupabil </w:t>
      </w:r>
      <w:r w:rsidR="00BB32D1">
        <w:rPr>
          <w:rFonts w:eastAsia="Calibri" w:cs="Arial"/>
          <w:sz w:val="24"/>
          <w:szCs w:val="24"/>
          <w:lang w:val="pt-BR"/>
        </w:rPr>
        <w:t>ş</w:t>
      </w:r>
      <w:r w:rsidRPr="00BB32D1">
        <w:rPr>
          <w:rFonts w:eastAsia="Calibri" w:cs="Arial"/>
          <w:sz w:val="24"/>
          <w:szCs w:val="24"/>
          <w:lang w:val="pt-BR"/>
        </w:rPr>
        <w:t>i foarte greu ocupabil sunt beneficiari de venit minim garantat</w:t>
      </w:r>
      <w:r w:rsidR="00BB32D1">
        <w:rPr>
          <w:rFonts w:eastAsia="Calibri" w:cs="Arial"/>
          <w:sz w:val="24"/>
          <w:szCs w:val="24"/>
          <w:lang w:val="pt-BR"/>
        </w:rPr>
        <w:t xml:space="preserve"> şi</w:t>
      </w:r>
      <w:r w:rsidR="00BB32D1" w:rsidRPr="00BB32D1">
        <w:rPr>
          <w:rFonts w:eastAsia="Calibri" w:cs="Arial"/>
          <w:sz w:val="24"/>
          <w:szCs w:val="24"/>
          <w:lang w:val="pt-BR"/>
        </w:rPr>
        <w:t>,</w:t>
      </w:r>
      <w:r w:rsidRPr="00BB32D1">
        <w:rPr>
          <w:rFonts w:eastAsia="Calibri" w:cs="Arial"/>
          <w:sz w:val="24"/>
          <w:szCs w:val="24"/>
          <w:lang w:val="pt-BR"/>
        </w:rPr>
        <w:t xml:space="preserve"> datorit</w:t>
      </w:r>
      <w:r w:rsidR="00BB32D1">
        <w:rPr>
          <w:rFonts w:eastAsia="Calibri" w:cs="Arial"/>
          <w:sz w:val="24"/>
          <w:szCs w:val="24"/>
          <w:lang w:val="pt-BR"/>
        </w:rPr>
        <w:t>ă</w:t>
      </w:r>
      <w:r w:rsidRPr="00BB32D1">
        <w:rPr>
          <w:rFonts w:eastAsia="Calibri" w:cs="Arial"/>
          <w:sz w:val="24"/>
          <w:szCs w:val="24"/>
          <w:lang w:val="pt-BR"/>
        </w:rPr>
        <w:t xml:space="preserve"> nivelului de studii incomplete</w:t>
      </w:r>
      <w:r w:rsidR="00BB32D1" w:rsidRPr="00BB32D1">
        <w:rPr>
          <w:rFonts w:eastAsia="Calibri" w:cs="Arial"/>
          <w:sz w:val="24"/>
          <w:szCs w:val="24"/>
          <w:lang w:val="pt-BR"/>
        </w:rPr>
        <w:t>,</w:t>
      </w:r>
      <w:r w:rsidRPr="00BB32D1">
        <w:rPr>
          <w:rFonts w:eastAsia="Calibri" w:cs="Arial"/>
          <w:sz w:val="24"/>
          <w:szCs w:val="24"/>
          <w:lang w:val="pt-BR"/>
        </w:rPr>
        <w:t xml:space="preserve"> nu pot fi inclu</w:t>
      </w:r>
      <w:r w:rsidR="00BB32D1">
        <w:rPr>
          <w:rFonts w:eastAsia="Calibri" w:cs="Arial"/>
          <w:sz w:val="24"/>
          <w:szCs w:val="24"/>
          <w:lang w:val="pt-BR"/>
        </w:rPr>
        <w:t>ş</w:t>
      </w:r>
      <w:r w:rsidRPr="00BB32D1">
        <w:rPr>
          <w:rFonts w:eastAsia="Calibri" w:cs="Arial"/>
          <w:sz w:val="24"/>
          <w:szCs w:val="24"/>
          <w:lang w:val="pt-BR"/>
        </w:rPr>
        <w:t>i la programe de formare profesional</w:t>
      </w:r>
      <w:r w:rsidR="00BB32D1">
        <w:rPr>
          <w:rFonts w:eastAsia="Calibri" w:cs="Arial"/>
          <w:sz w:val="24"/>
          <w:szCs w:val="24"/>
          <w:lang w:val="pt-BR"/>
        </w:rPr>
        <w:t>ă</w:t>
      </w:r>
      <w:r w:rsidRPr="00BB32D1">
        <w:rPr>
          <w:rFonts w:eastAsia="Calibri" w:cs="Arial"/>
          <w:sz w:val="24"/>
          <w:szCs w:val="24"/>
          <w:lang w:val="pt-BR"/>
        </w:rPr>
        <w:t xml:space="preserve"> pentru a le cre</w:t>
      </w:r>
      <w:r w:rsidR="00BB32D1">
        <w:rPr>
          <w:rFonts w:eastAsia="Calibri" w:cs="Arial"/>
          <w:sz w:val="24"/>
          <w:szCs w:val="24"/>
          <w:lang w:val="pt-BR"/>
        </w:rPr>
        <w:t>ş</w:t>
      </w:r>
      <w:r w:rsidRPr="00BB32D1">
        <w:rPr>
          <w:rFonts w:eastAsia="Calibri" w:cs="Arial"/>
          <w:sz w:val="24"/>
          <w:szCs w:val="24"/>
          <w:lang w:val="pt-BR"/>
        </w:rPr>
        <w:t xml:space="preserve">te sau </w:t>
      </w:r>
      <w:r w:rsidR="00BB32D1">
        <w:rPr>
          <w:rFonts w:eastAsia="Calibri" w:cs="Arial"/>
          <w:sz w:val="24"/>
          <w:szCs w:val="24"/>
          <w:lang w:val="pt-BR"/>
        </w:rPr>
        <w:t>î</w:t>
      </w:r>
      <w:r w:rsidR="00BB32D1" w:rsidRPr="00BB32D1">
        <w:rPr>
          <w:rFonts w:eastAsia="Calibri" w:cs="Arial"/>
          <w:sz w:val="24"/>
          <w:szCs w:val="24"/>
          <w:lang w:val="pt-BR"/>
        </w:rPr>
        <w:t>m</w:t>
      </w:r>
      <w:r w:rsidRPr="00BB32D1">
        <w:rPr>
          <w:rFonts w:eastAsia="Calibri" w:cs="Arial"/>
          <w:sz w:val="24"/>
          <w:szCs w:val="24"/>
          <w:lang w:val="pt-BR"/>
        </w:rPr>
        <w:t>bun</w:t>
      </w:r>
      <w:r w:rsidR="00BB32D1">
        <w:rPr>
          <w:rFonts w:eastAsia="Calibri" w:cs="Arial"/>
          <w:sz w:val="24"/>
          <w:szCs w:val="24"/>
          <w:lang w:val="pt-BR"/>
        </w:rPr>
        <w:t>ă</w:t>
      </w:r>
      <w:r w:rsidRPr="00BB32D1">
        <w:rPr>
          <w:rFonts w:eastAsia="Calibri" w:cs="Arial"/>
          <w:sz w:val="24"/>
          <w:szCs w:val="24"/>
          <w:lang w:val="pt-BR"/>
        </w:rPr>
        <w:t>t</w:t>
      </w:r>
      <w:r w:rsidR="00BB32D1">
        <w:rPr>
          <w:rFonts w:eastAsia="Calibri" w:cs="Arial"/>
          <w:sz w:val="24"/>
          <w:szCs w:val="24"/>
          <w:lang w:val="pt-BR"/>
        </w:rPr>
        <w:t>ăţ</w:t>
      </w:r>
      <w:r w:rsidRPr="00BB32D1">
        <w:rPr>
          <w:rFonts w:eastAsia="Calibri" w:cs="Arial"/>
          <w:sz w:val="24"/>
          <w:szCs w:val="24"/>
          <w:lang w:val="pt-BR"/>
        </w:rPr>
        <w:t>i competen</w:t>
      </w:r>
      <w:r w:rsidR="00BB32D1">
        <w:rPr>
          <w:rFonts w:eastAsia="Calibri" w:cs="Arial"/>
          <w:sz w:val="24"/>
          <w:szCs w:val="24"/>
          <w:lang w:val="pt-BR"/>
        </w:rPr>
        <w:t>ţ</w:t>
      </w:r>
      <w:r w:rsidRPr="00BB32D1">
        <w:rPr>
          <w:rFonts w:eastAsia="Calibri" w:cs="Arial"/>
          <w:sz w:val="24"/>
          <w:szCs w:val="24"/>
          <w:lang w:val="pt-BR"/>
        </w:rPr>
        <w:t>ele profesionale.</w:t>
      </w:r>
    </w:p>
    <w:p w:rsidR="002D27E8" w:rsidRDefault="0083083E" w:rsidP="00543F04">
      <w:pPr>
        <w:ind w:left="360"/>
        <w:rPr>
          <w:rFonts w:cs="Arial"/>
          <w:sz w:val="24"/>
          <w:szCs w:val="24"/>
        </w:rPr>
      </w:pPr>
      <w:r>
        <w:rPr>
          <w:rFonts w:cs="Arial"/>
          <w:sz w:val="24"/>
          <w:szCs w:val="24"/>
        </w:rPr>
        <w:t xml:space="preserve">În funcţie de </w:t>
      </w:r>
      <w:r w:rsidR="002D27E8" w:rsidRPr="00BB32D1">
        <w:rPr>
          <w:rFonts w:cs="Arial"/>
          <w:sz w:val="24"/>
          <w:szCs w:val="24"/>
        </w:rPr>
        <w:t>medi</w:t>
      </w:r>
      <w:r>
        <w:rPr>
          <w:rFonts w:cs="Arial"/>
          <w:sz w:val="24"/>
          <w:szCs w:val="24"/>
        </w:rPr>
        <w:t>ul</w:t>
      </w:r>
      <w:r w:rsidR="002D27E8" w:rsidRPr="00BB32D1">
        <w:rPr>
          <w:rFonts w:cs="Arial"/>
          <w:sz w:val="24"/>
          <w:szCs w:val="24"/>
        </w:rPr>
        <w:t xml:space="preserve"> de </w:t>
      </w:r>
      <w:r>
        <w:rPr>
          <w:rFonts w:cs="Arial"/>
          <w:sz w:val="24"/>
          <w:szCs w:val="24"/>
        </w:rPr>
        <w:t>rezidenţă</w:t>
      </w:r>
      <w:r w:rsidR="002D27E8" w:rsidRPr="00BB32D1">
        <w:rPr>
          <w:rFonts w:cs="Arial"/>
          <w:sz w:val="24"/>
          <w:szCs w:val="24"/>
        </w:rPr>
        <w:t xml:space="preserve">, ponderea </w:t>
      </w:r>
      <w:r>
        <w:rPr>
          <w:rFonts w:cs="Arial"/>
          <w:sz w:val="24"/>
          <w:szCs w:val="24"/>
        </w:rPr>
        <w:t>ş</w:t>
      </w:r>
      <w:r w:rsidR="002D27E8" w:rsidRPr="00BB32D1">
        <w:rPr>
          <w:rFonts w:cs="Arial"/>
          <w:sz w:val="24"/>
          <w:szCs w:val="24"/>
        </w:rPr>
        <w:t xml:space="preserve">omajului </w:t>
      </w:r>
      <w:r w:rsidR="00A32CD3">
        <w:rPr>
          <w:rFonts w:cs="Arial"/>
          <w:sz w:val="24"/>
          <w:szCs w:val="24"/>
        </w:rPr>
        <w:t>pe parcursul anului 201</w:t>
      </w:r>
      <w:r w:rsidR="00B72C17">
        <w:rPr>
          <w:rFonts w:cs="Arial"/>
          <w:sz w:val="24"/>
          <w:szCs w:val="24"/>
        </w:rPr>
        <w:t>9</w:t>
      </w:r>
      <w:r w:rsidR="00A32CD3">
        <w:rPr>
          <w:rFonts w:cs="Arial"/>
          <w:sz w:val="24"/>
          <w:szCs w:val="24"/>
        </w:rPr>
        <w:t xml:space="preserve"> </w:t>
      </w:r>
      <w:r w:rsidR="002D27E8" w:rsidRPr="00BB32D1">
        <w:rPr>
          <w:rFonts w:cs="Arial"/>
          <w:sz w:val="24"/>
          <w:szCs w:val="24"/>
        </w:rPr>
        <w:t xml:space="preserve">a fost mai mare </w:t>
      </w:r>
      <w:r>
        <w:rPr>
          <w:rFonts w:cs="Arial"/>
          <w:sz w:val="24"/>
          <w:szCs w:val="24"/>
        </w:rPr>
        <w:t>î</w:t>
      </w:r>
      <w:r w:rsidR="002D27E8" w:rsidRPr="00BB32D1">
        <w:rPr>
          <w:rFonts w:cs="Arial"/>
          <w:sz w:val="24"/>
          <w:szCs w:val="24"/>
        </w:rPr>
        <w:t>n r</w:t>
      </w:r>
      <w:r>
        <w:rPr>
          <w:rFonts w:cs="Arial"/>
          <w:sz w:val="24"/>
          <w:szCs w:val="24"/>
        </w:rPr>
        <w:t>â</w:t>
      </w:r>
      <w:r w:rsidR="002D27E8" w:rsidRPr="00BB32D1">
        <w:rPr>
          <w:rFonts w:cs="Arial"/>
          <w:sz w:val="24"/>
          <w:szCs w:val="24"/>
        </w:rPr>
        <w:t>ndul popula</w:t>
      </w:r>
      <w:r>
        <w:rPr>
          <w:rFonts w:cs="Arial"/>
          <w:sz w:val="24"/>
          <w:szCs w:val="24"/>
        </w:rPr>
        <w:t>ţ</w:t>
      </w:r>
      <w:r w:rsidR="002D27E8" w:rsidRPr="00BB32D1">
        <w:rPr>
          <w:rFonts w:cs="Arial"/>
          <w:sz w:val="24"/>
          <w:szCs w:val="24"/>
        </w:rPr>
        <w:t>iei din mediul rural</w:t>
      </w:r>
      <w:r w:rsidR="00A32CD3">
        <w:rPr>
          <w:rFonts w:cs="Arial"/>
          <w:sz w:val="24"/>
          <w:szCs w:val="24"/>
        </w:rPr>
        <w:t>:</w:t>
      </w:r>
    </w:p>
    <w:tbl>
      <w:tblPr>
        <w:tblW w:w="621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2379"/>
        <w:gridCol w:w="2379"/>
      </w:tblGrid>
      <w:tr w:rsidR="00543F04" w:rsidRPr="00BB32D1" w:rsidTr="00A32CD3">
        <w:trPr>
          <w:trHeight w:val="489"/>
        </w:trPr>
        <w:tc>
          <w:tcPr>
            <w:tcW w:w="1800" w:type="dxa"/>
          </w:tcPr>
          <w:p w:rsidR="00543F04" w:rsidRPr="00BB32D1" w:rsidRDefault="00543F04" w:rsidP="00543F04">
            <w:pPr>
              <w:pStyle w:val="NoSpacing1"/>
              <w:jc w:val="center"/>
              <w:rPr>
                <w:rFonts w:ascii="Trebuchet MS" w:hAnsi="Trebuchet MS" w:cs="Arial"/>
                <w:sz w:val="24"/>
                <w:szCs w:val="24"/>
              </w:rPr>
            </w:pPr>
            <w:r w:rsidRPr="00BB32D1">
              <w:rPr>
                <w:rFonts w:ascii="Trebuchet MS" w:hAnsi="Trebuchet MS" w:cs="Arial"/>
                <w:sz w:val="24"/>
                <w:szCs w:val="24"/>
              </w:rPr>
              <w:t>Luna</w:t>
            </w:r>
          </w:p>
        </w:tc>
        <w:tc>
          <w:tcPr>
            <w:tcW w:w="2250" w:type="dxa"/>
          </w:tcPr>
          <w:p w:rsidR="00543F04" w:rsidRPr="00BB32D1" w:rsidRDefault="00543F04" w:rsidP="00543F04">
            <w:pPr>
              <w:pStyle w:val="NoSpacing1"/>
              <w:ind w:left="5"/>
              <w:jc w:val="center"/>
              <w:rPr>
                <w:rFonts w:ascii="Trebuchet MS" w:hAnsi="Trebuchet MS" w:cs="Arial"/>
                <w:sz w:val="24"/>
                <w:szCs w:val="24"/>
              </w:rPr>
            </w:pPr>
            <w:r w:rsidRPr="00BB32D1">
              <w:rPr>
                <w:rFonts w:ascii="Trebuchet MS" w:hAnsi="Trebuchet MS" w:cs="Arial"/>
                <w:sz w:val="24"/>
                <w:szCs w:val="24"/>
              </w:rPr>
              <w:t xml:space="preserve">Nr  </w:t>
            </w:r>
            <w:r>
              <w:rPr>
                <w:rFonts w:ascii="Trebuchet MS" w:hAnsi="Trebuchet MS" w:cs="Arial"/>
                <w:sz w:val="24"/>
                <w:szCs w:val="24"/>
              </w:rPr>
              <w:t>ş</w:t>
            </w:r>
            <w:r w:rsidRPr="00BB32D1">
              <w:rPr>
                <w:rFonts w:ascii="Trebuchet MS" w:hAnsi="Trebuchet MS" w:cs="Arial"/>
                <w:sz w:val="24"/>
                <w:szCs w:val="24"/>
              </w:rPr>
              <w:t>ome</w:t>
            </w:r>
            <w:r>
              <w:rPr>
                <w:rFonts w:ascii="Trebuchet MS" w:hAnsi="Trebuchet MS" w:cs="Arial"/>
                <w:sz w:val="24"/>
                <w:szCs w:val="24"/>
              </w:rPr>
              <w:t>r</w:t>
            </w:r>
            <w:r w:rsidRPr="00BB32D1">
              <w:rPr>
                <w:rFonts w:ascii="Trebuchet MS" w:hAnsi="Trebuchet MS" w:cs="Arial"/>
                <w:sz w:val="24"/>
                <w:szCs w:val="24"/>
              </w:rPr>
              <w:t>ilor din mediul urban</w:t>
            </w:r>
          </w:p>
        </w:tc>
        <w:tc>
          <w:tcPr>
            <w:tcW w:w="2160" w:type="dxa"/>
          </w:tcPr>
          <w:p w:rsidR="00543F04" w:rsidRPr="00BB32D1" w:rsidRDefault="00543F04" w:rsidP="00543F04">
            <w:pPr>
              <w:pStyle w:val="NoSpacing1"/>
              <w:ind w:left="72"/>
              <w:jc w:val="center"/>
              <w:rPr>
                <w:rFonts w:ascii="Trebuchet MS" w:hAnsi="Trebuchet MS" w:cs="Arial"/>
                <w:sz w:val="24"/>
                <w:szCs w:val="24"/>
              </w:rPr>
            </w:pPr>
            <w:r w:rsidRPr="00BB32D1">
              <w:rPr>
                <w:rFonts w:ascii="Trebuchet MS" w:hAnsi="Trebuchet MS" w:cs="Arial"/>
                <w:sz w:val="24"/>
                <w:szCs w:val="24"/>
              </w:rPr>
              <w:t xml:space="preserve">Nr  </w:t>
            </w:r>
            <w:r>
              <w:rPr>
                <w:rFonts w:ascii="Trebuchet MS" w:hAnsi="Trebuchet MS" w:cs="Arial"/>
                <w:sz w:val="24"/>
                <w:szCs w:val="24"/>
              </w:rPr>
              <w:t>ş</w:t>
            </w:r>
            <w:r w:rsidRPr="00BB32D1">
              <w:rPr>
                <w:rFonts w:ascii="Trebuchet MS" w:hAnsi="Trebuchet MS" w:cs="Arial"/>
                <w:sz w:val="24"/>
                <w:szCs w:val="24"/>
              </w:rPr>
              <w:t>ome</w:t>
            </w:r>
            <w:r>
              <w:rPr>
                <w:rFonts w:ascii="Trebuchet MS" w:hAnsi="Trebuchet MS" w:cs="Arial"/>
                <w:sz w:val="24"/>
                <w:szCs w:val="24"/>
              </w:rPr>
              <w:t>r</w:t>
            </w:r>
            <w:r w:rsidRPr="00BB32D1">
              <w:rPr>
                <w:rFonts w:ascii="Trebuchet MS" w:hAnsi="Trebuchet MS" w:cs="Arial"/>
                <w:sz w:val="24"/>
                <w:szCs w:val="24"/>
              </w:rPr>
              <w:t>ilor din</w:t>
            </w:r>
            <w:r>
              <w:rPr>
                <w:rFonts w:ascii="Trebuchet MS" w:hAnsi="Trebuchet MS" w:cs="Arial"/>
                <w:sz w:val="24"/>
                <w:szCs w:val="24"/>
              </w:rPr>
              <w:t xml:space="preserve"> </w:t>
            </w:r>
            <w:r w:rsidRPr="00BB32D1">
              <w:rPr>
                <w:rFonts w:ascii="Trebuchet MS" w:hAnsi="Trebuchet MS" w:cs="Arial"/>
                <w:sz w:val="24"/>
                <w:szCs w:val="24"/>
              </w:rPr>
              <w:t>mediul rural</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Ianuarie</w:t>
            </w:r>
          </w:p>
        </w:tc>
        <w:tc>
          <w:tcPr>
            <w:tcW w:w="2250" w:type="dxa"/>
          </w:tcPr>
          <w:p w:rsidR="00B72C17" w:rsidRPr="0077487F" w:rsidRDefault="00B72C17" w:rsidP="00B72C17">
            <w:r w:rsidRPr="0077487F">
              <w:t>1326</w:t>
            </w:r>
          </w:p>
        </w:tc>
        <w:tc>
          <w:tcPr>
            <w:tcW w:w="2160" w:type="dxa"/>
          </w:tcPr>
          <w:p w:rsidR="00B72C17" w:rsidRPr="0077487F" w:rsidRDefault="00B72C17" w:rsidP="00B72C17">
            <w:r w:rsidRPr="0077487F">
              <w:t>2014</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Februarie</w:t>
            </w:r>
          </w:p>
        </w:tc>
        <w:tc>
          <w:tcPr>
            <w:tcW w:w="2250" w:type="dxa"/>
          </w:tcPr>
          <w:p w:rsidR="00B72C17" w:rsidRPr="0077487F" w:rsidRDefault="00B72C17" w:rsidP="00B72C17">
            <w:r w:rsidRPr="0077487F">
              <w:t>1556</w:t>
            </w:r>
          </w:p>
        </w:tc>
        <w:tc>
          <w:tcPr>
            <w:tcW w:w="2160" w:type="dxa"/>
          </w:tcPr>
          <w:p w:rsidR="00B72C17" w:rsidRPr="0077487F" w:rsidRDefault="00B72C17" w:rsidP="00B72C17">
            <w:r w:rsidRPr="0077487F">
              <w:t>2458</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Martie</w:t>
            </w:r>
          </w:p>
        </w:tc>
        <w:tc>
          <w:tcPr>
            <w:tcW w:w="2250" w:type="dxa"/>
          </w:tcPr>
          <w:p w:rsidR="00B72C17" w:rsidRPr="0077487F" w:rsidRDefault="00B72C17" w:rsidP="00B72C17">
            <w:r w:rsidRPr="0077487F">
              <w:t>1411</w:t>
            </w:r>
          </w:p>
        </w:tc>
        <w:tc>
          <w:tcPr>
            <w:tcW w:w="2160" w:type="dxa"/>
          </w:tcPr>
          <w:p w:rsidR="00B72C17" w:rsidRPr="0077487F" w:rsidRDefault="00B72C17" w:rsidP="00B72C17">
            <w:r w:rsidRPr="0077487F">
              <w:t>2283</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 xml:space="preserve">Aprilie </w:t>
            </w:r>
          </w:p>
        </w:tc>
        <w:tc>
          <w:tcPr>
            <w:tcW w:w="2250" w:type="dxa"/>
          </w:tcPr>
          <w:p w:rsidR="00B72C17" w:rsidRPr="0077487F" w:rsidRDefault="00B72C17" w:rsidP="00B72C17">
            <w:r w:rsidRPr="0077487F">
              <w:t>1427</w:t>
            </w:r>
          </w:p>
        </w:tc>
        <w:tc>
          <w:tcPr>
            <w:tcW w:w="2160" w:type="dxa"/>
          </w:tcPr>
          <w:p w:rsidR="00B72C17" w:rsidRPr="0077487F" w:rsidRDefault="00B72C17" w:rsidP="00B72C17">
            <w:r w:rsidRPr="0077487F">
              <w:t>2180</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Mai</w:t>
            </w:r>
          </w:p>
        </w:tc>
        <w:tc>
          <w:tcPr>
            <w:tcW w:w="2250" w:type="dxa"/>
          </w:tcPr>
          <w:p w:rsidR="00B72C17" w:rsidRPr="0077487F" w:rsidRDefault="00B72C17" w:rsidP="00B72C17">
            <w:r w:rsidRPr="0077487F">
              <w:t>1524</w:t>
            </w:r>
          </w:p>
        </w:tc>
        <w:tc>
          <w:tcPr>
            <w:tcW w:w="2160" w:type="dxa"/>
          </w:tcPr>
          <w:p w:rsidR="00B72C17" w:rsidRPr="0077487F" w:rsidRDefault="00B72C17" w:rsidP="00B72C17">
            <w:r w:rsidRPr="0077487F">
              <w:t>2190</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Iunie</w:t>
            </w:r>
          </w:p>
        </w:tc>
        <w:tc>
          <w:tcPr>
            <w:tcW w:w="2250" w:type="dxa"/>
          </w:tcPr>
          <w:p w:rsidR="00B72C17" w:rsidRPr="0077487F" w:rsidRDefault="00B72C17" w:rsidP="00B72C17">
            <w:r w:rsidRPr="0077487F">
              <w:t>1514</w:t>
            </w:r>
          </w:p>
        </w:tc>
        <w:tc>
          <w:tcPr>
            <w:tcW w:w="2160" w:type="dxa"/>
          </w:tcPr>
          <w:p w:rsidR="00B72C17" w:rsidRPr="0077487F" w:rsidRDefault="00B72C17" w:rsidP="00B72C17">
            <w:r w:rsidRPr="0077487F">
              <w:t>2178</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Iulie</w:t>
            </w:r>
          </w:p>
        </w:tc>
        <w:tc>
          <w:tcPr>
            <w:tcW w:w="2250" w:type="dxa"/>
          </w:tcPr>
          <w:p w:rsidR="00B72C17" w:rsidRPr="0077487F" w:rsidRDefault="00B72C17" w:rsidP="00B72C17">
            <w:r w:rsidRPr="0077487F">
              <w:t>1578</w:t>
            </w:r>
          </w:p>
        </w:tc>
        <w:tc>
          <w:tcPr>
            <w:tcW w:w="2160" w:type="dxa"/>
          </w:tcPr>
          <w:p w:rsidR="00B72C17" w:rsidRPr="0077487F" w:rsidRDefault="00B72C17" w:rsidP="00B72C17">
            <w:r w:rsidRPr="0077487F">
              <w:t>2265</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August</w:t>
            </w:r>
          </w:p>
        </w:tc>
        <w:tc>
          <w:tcPr>
            <w:tcW w:w="2250" w:type="dxa"/>
          </w:tcPr>
          <w:p w:rsidR="00B72C17" w:rsidRPr="0077487F" w:rsidRDefault="00B72C17" w:rsidP="00B72C17">
            <w:r w:rsidRPr="0077487F">
              <w:t>1544</w:t>
            </w:r>
          </w:p>
        </w:tc>
        <w:tc>
          <w:tcPr>
            <w:tcW w:w="2160" w:type="dxa"/>
          </w:tcPr>
          <w:p w:rsidR="00B72C17" w:rsidRPr="0077487F" w:rsidRDefault="00B72C17" w:rsidP="00B72C17">
            <w:r w:rsidRPr="0077487F">
              <w:t>2223</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Septembrie</w:t>
            </w:r>
          </w:p>
        </w:tc>
        <w:tc>
          <w:tcPr>
            <w:tcW w:w="2250" w:type="dxa"/>
          </w:tcPr>
          <w:p w:rsidR="00B72C17" w:rsidRPr="0077487F" w:rsidRDefault="00B72C17" w:rsidP="00B72C17">
            <w:r w:rsidRPr="0077487F">
              <w:t>1572</w:t>
            </w:r>
          </w:p>
        </w:tc>
        <w:tc>
          <w:tcPr>
            <w:tcW w:w="2160" w:type="dxa"/>
          </w:tcPr>
          <w:p w:rsidR="00B72C17" w:rsidRPr="0077487F" w:rsidRDefault="00B72C17" w:rsidP="00B72C17">
            <w:r w:rsidRPr="0077487F">
              <w:t>2183</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Octombrie</w:t>
            </w:r>
          </w:p>
        </w:tc>
        <w:tc>
          <w:tcPr>
            <w:tcW w:w="2250" w:type="dxa"/>
          </w:tcPr>
          <w:p w:rsidR="00B72C17" w:rsidRPr="0077487F" w:rsidRDefault="00B72C17" w:rsidP="00B72C17">
            <w:r w:rsidRPr="0077487F">
              <w:t>1425</w:t>
            </w:r>
          </w:p>
        </w:tc>
        <w:tc>
          <w:tcPr>
            <w:tcW w:w="2160" w:type="dxa"/>
          </w:tcPr>
          <w:p w:rsidR="00B72C17" w:rsidRPr="0077487F" w:rsidRDefault="00B72C17" w:rsidP="00B72C17">
            <w:r w:rsidRPr="0077487F">
              <w:t>1964</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 xml:space="preserve">Noiembrie </w:t>
            </w:r>
          </w:p>
        </w:tc>
        <w:tc>
          <w:tcPr>
            <w:tcW w:w="2250" w:type="dxa"/>
          </w:tcPr>
          <w:p w:rsidR="00B72C17" w:rsidRPr="0077487F" w:rsidRDefault="00B72C17" w:rsidP="00B72C17">
            <w:r w:rsidRPr="0077487F">
              <w:t>1465</w:t>
            </w:r>
          </w:p>
        </w:tc>
        <w:tc>
          <w:tcPr>
            <w:tcW w:w="2160" w:type="dxa"/>
          </w:tcPr>
          <w:p w:rsidR="00B72C17" w:rsidRPr="0077487F" w:rsidRDefault="00B72C17" w:rsidP="00B72C17">
            <w:r w:rsidRPr="0077487F">
              <w:t>1886</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 xml:space="preserve">Decembrie </w:t>
            </w:r>
          </w:p>
        </w:tc>
        <w:tc>
          <w:tcPr>
            <w:tcW w:w="2250" w:type="dxa"/>
          </w:tcPr>
          <w:p w:rsidR="00B72C17" w:rsidRPr="0077487F" w:rsidRDefault="00B72C17" w:rsidP="00B72C17">
            <w:r w:rsidRPr="0077487F">
              <w:t>1413</w:t>
            </w:r>
          </w:p>
        </w:tc>
        <w:tc>
          <w:tcPr>
            <w:tcW w:w="2160" w:type="dxa"/>
          </w:tcPr>
          <w:p w:rsidR="00B72C17" w:rsidRDefault="00B72C17" w:rsidP="00B72C17">
            <w:r w:rsidRPr="0077487F">
              <w:t>1932</w:t>
            </w:r>
          </w:p>
        </w:tc>
      </w:tr>
    </w:tbl>
    <w:p w:rsidR="002D27E8" w:rsidRPr="00BB32D1" w:rsidRDefault="002D27E8" w:rsidP="002D27E8">
      <w:pPr>
        <w:pStyle w:val="NoSpacing1"/>
        <w:ind w:left="360"/>
        <w:jc w:val="both"/>
        <w:rPr>
          <w:rFonts w:ascii="Trebuchet MS" w:hAnsi="Trebuchet MS" w:cs="Arial"/>
          <w:sz w:val="24"/>
          <w:szCs w:val="24"/>
        </w:rPr>
      </w:pPr>
    </w:p>
    <w:p w:rsidR="002D27E8" w:rsidRPr="00543F04" w:rsidRDefault="002D27E8" w:rsidP="002D27E8">
      <w:pPr>
        <w:pStyle w:val="NoSpacing1"/>
        <w:ind w:left="360"/>
        <w:jc w:val="both"/>
        <w:rPr>
          <w:rFonts w:ascii="Trebuchet MS" w:hAnsi="Trebuchet MS" w:cs="Arial"/>
          <w:sz w:val="24"/>
          <w:szCs w:val="24"/>
        </w:rPr>
      </w:pPr>
      <w:r w:rsidRPr="00057789">
        <w:rPr>
          <w:rFonts w:cs="Arial"/>
          <w:color w:val="FF0000"/>
          <w:sz w:val="24"/>
          <w:szCs w:val="24"/>
        </w:rPr>
        <w:t xml:space="preserve"> </w:t>
      </w:r>
      <w:r w:rsidRPr="00543F04">
        <w:rPr>
          <w:rFonts w:ascii="Trebuchet MS" w:hAnsi="Trebuchet MS" w:cs="Arial"/>
          <w:sz w:val="24"/>
          <w:szCs w:val="24"/>
        </w:rPr>
        <w:t xml:space="preserve">De la </w:t>
      </w:r>
      <w:r w:rsidR="00543F04" w:rsidRPr="00543F04">
        <w:rPr>
          <w:rFonts w:ascii="Trebuchet MS" w:hAnsi="Trebuchet MS" w:cs="Arial"/>
          <w:sz w:val="24"/>
          <w:szCs w:val="24"/>
        </w:rPr>
        <w:t>î</w:t>
      </w:r>
      <w:r w:rsidRPr="00543F04">
        <w:rPr>
          <w:rFonts w:ascii="Trebuchet MS" w:hAnsi="Trebuchet MS" w:cs="Arial"/>
          <w:sz w:val="24"/>
          <w:szCs w:val="24"/>
        </w:rPr>
        <w:t xml:space="preserve">nceputul anului </w:t>
      </w:r>
      <w:r w:rsidR="00543F04">
        <w:rPr>
          <w:rFonts w:ascii="Trebuchet MS" w:hAnsi="Trebuchet MS" w:cs="Arial"/>
          <w:sz w:val="24"/>
          <w:szCs w:val="24"/>
        </w:rPr>
        <w:t>201</w:t>
      </w:r>
      <w:r w:rsidR="00B72C17">
        <w:rPr>
          <w:rFonts w:ascii="Trebuchet MS" w:hAnsi="Trebuchet MS" w:cs="Arial"/>
          <w:sz w:val="24"/>
          <w:szCs w:val="24"/>
        </w:rPr>
        <w:t>8</w:t>
      </w:r>
      <w:r w:rsidRPr="00543F04">
        <w:rPr>
          <w:rFonts w:ascii="Trebuchet MS" w:hAnsi="Trebuchet MS" w:cs="Arial"/>
          <w:sz w:val="24"/>
          <w:szCs w:val="24"/>
        </w:rPr>
        <w:t xml:space="preserve"> p</w:t>
      </w:r>
      <w:r w:rsidR="00543F04" w:rsidRPr="00543F04">
        <w:rPr>
          <w:rFonts w:ascii="Trebuchet MS" w:hAnsi="Trebuchet MS" w:cs="Arial"/>
          <w:sz w:val="24"/>
          <w:szCs w:val="24"/>
        </w:rPr>
        <w:t>â</w:t>
      </w:r>
      <w:r w:rsidRPr="00543F04">
        <w:rPr>
          <w:rFonts w:ascii="Trebuchet MS" w:hAnsi="Trebuchet MS" w:cs="Arial"/>
          <w:sz w:val="24"/>
          <w:szCs w:val="24"/>
        </w:rPr>
        <w:t>n</w:t>
      </w:r>
      <w:r w:rsidR="00543F04" w:rsidRPr="00543F04">
        <w:rPr>
          <w:rFonts w:ascii="Trebuchet MS" w:hAnsi="Trebuchet MS" w:cs="Arial"/>
          <w:sz w:val="24"/>
          <w:szCs w:val="24"/>
        </w:rPr>
        <w:t>ă</w:t>
      </w:r>
      <w:r w:rsidRPr="00543F04">
        <w:rPr>
          <w:rFonts w:ascii="Trebuchet MS" w:hAnsi="Trebuchet MS" w:cs="Arial"/>
          <w:sz w:val="24"/>
          <w:szCs w:val="24"/>
        </w:rPr>
        <w:t xml:space="preserve"> la</w:t>
      </w:r>
      <w:r w:rsidR="00543F04" w:rsidRPr="00543F04">
        <w:rPr>
          <w:rFonts w:ascii="Trebuchet MS" w:hAnsi="Trebuchet MS" w:cs="Arial"/>
          <w:sz w:val="24"/>
          <w:szCs w:val="24"/>
        </w:rPr>
        <w:t xml:space="preserve"> data de</w:t>
      </w:r>
      <w:r w:rsidRPr="00543F04">
        <w:rPr>
          <w:rFonts w:ascii="Trebuchet MS" w:hAnsi="Trebuchet MS" w:cs="Arial"/>
          <w:sz w:val="24"/>
          <w:szCs w:val="24"/>
        </w:rPr>
        <w:t xml:space="preserve">  31.12.201</w:t>
      </w:r>
      <w:r w:rsidR="00B72C17">
        <w:rPr>
          <w:rFonts w:ascii="Trebuchet MS" w:hAnsi="Trebuchet MS" w:cs="Arial"/>
          <w:sz w:val="24"/>
          <w:szCs w:val="24"/>
        </w:rPr>
        <w:t>9</w:t>
      </w:r>
      <w:r w:rsidRPr="00543F04">
        <w:rPr>
          <w:rFonts w:ascii="Trebuchet MS" w:hAnsi="Trebuchet MS" w:cs="Arial"/>
          <w:sz w:val="24"/>
          <w:szCs w:val="24"/>
        </w:rPr>
        <w:t>, rata  de ocupare se prezint</w:t>
      </w:r>
      <w:r w:rsidR="00543F04" w:rsidRPr="00543F04">
        <w:rPr>
          <w:rFonts w:ascii="Trebuchet MS" w:hAnsi="Trebuchet MS" w:cs="Arial"/>
          <w:sz w:val="24"/>
          <w:szCs w:val="24"/>
        </w:rPr>
        <w:t>ă</w:t>
      </w:r>
      <w:r w:rsidRPr="00543F04">
        <w:rPr>
          <w:rFonts w:ascii="Trebuchet MS" w:hAnsi="Trebuchet MS" w:cs="Arial"/>
          <w:sz w:val="24"/>
          <w:szCs w:val="24"/>
        </w:rPr>
        <w:t xml:space="preserve"> astfel:</w:t>
      </w:r>
    </w:p>
    <w:p w:rsidR="002D27E8" w:rsidRPr="00543F04" w:rsidRDefault="002D27E8" w:rsidP="002D27E8">
      <w:pPr>
        <w:pStyle w:val="NoSpacing1"/>
        <w:ind w:left="360"/>
        <w:jc w:val="both"/>
        <w:rPr>
          <w:rFonts w:ascii="Trebuchet MS" w:hAnsi="Trebuchet MS" w:cs="Arial"/>
          <w:sz w:val="24"/>
          <w:szCs w:val="24"/>
        </w:rPr>
      </w:pPr>
    </w:p>
    <w:tbl>
      <w:tblPr>
        <w:tblW w:w="793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2836"/>
        <w:gridCol w:w="2552"/>
      </w:tblGrid>
      <w:tr w:rsidR="00543F04" w:rsidRPr="00543F04" w:rsidTr="00543F04">
        <w:trPr>
          <w:trHeight w:val="489"/>
        </w:trPr>
        <w:tc>
          <w:tcPr>
            <w:tcW w:w="2550" w:type="dxa"/>
          </w:tcPr>
          <w:p w:rsidR="00543F04" w:rsidRPr="00543F04" w:rsidRDefault="00543F04" w:rsidP="00543F04">
            <w:pPr>
              <w:pStyle w:val="NoSpacing1"/>
              <w:jc w:val="center"/>
              <w:rPr>
                <w:rFonts w:ascii="Trebuchet MS" w:hAnsi="Trebuchet MS" w:cs="Arial"/>
                <w:sz w:val="24"/>
                <w:szCs w:val="24"/>
              </w:rPr>
            </w:pPr>
            <w:r w:rsidRPr="00543F04">
              <w:rPr>
                <w:rFonts w:ascii="Trebuchet MS" w:hAnsi="Trebuchet MS" w:cs="Arial"/>
                <w:sz w:val="24"/>
                <w:szCs w:val="24"/>
              </w:rPr>
              <w:lastRenderedPageBreak/>
              <w:t>Luna</w:t>
            </w:r>
          </w:p>
        </w:tc>
        <w:tc>
          <w:tcPr>
            <w:tcW w:w="2836" w:type="dxa"/>
          </w:tcPr>
          <w:p w:rsidR="00543F04" w:rsidRPr="00543F04" w:rsidRDefault="00543F04" w:rsidP="00B72C17">
            <w:pPr>
              <w:pStyle w:val="NoSpacing1"/>
              <w:jc w:val="center"/>
              <w:rPr>
                <w:rFonts w:ascii="Trebuchet MS" w:hAnsi="Trebuchet MS" w:cs="Arial"/>
                <w:sz w:val="24"/>
                <w:szCs w:val="24"/>
              </w:rPr>
            </w:pPr>
            <w:r w:rsidRPr="00543F04">
              <w:rPr>
                <w:rFonts w:ascii="Trebuchet MS" w:hAnsi="Trebuchet MS" w:cs="Arial"/>
                <w:sz w:val="24"/>
                <w:szCs w:val="24"/>
              </w:rPr>
              <w:t xml:space="preserve">Nr </w:t>
            </w:r>
            <w:r w:rsidR="0083083E">
              <w:rPr>
                <w:rFonts w:ascii="Trebuchet MS" w:hAnsi="Trebuchet MS" w:cs="Arial"/>
                <w:sz w:val="24"/>
                <w:szCs w:val="24"/>
              </w:rPr>
              <w:t>î</w:t>
            </w:r>
            <w:r w:rsidRPr="00543F04">
              <w:rPr>
                <w:rFonts w:ascii="Trebuchet MS" w:hAnsi="Trebuchet MS" w:cs="Arial"/>
                <w:sz w:val="24"/>
                <w:szCs w:val="24"/>
              </w:rPr>
              <w:t>ncadra</w:t>
            </w:r>
            <w:r w:rsidR="0083083E">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201</w:t>
            </w:r>
            <w:r w:rsidR="00B72C17">
              <w:rPr>
                <w:rFonts w:ascii="Trebuchet MS" w:hAnsi="Trebuchet MS" w:cs="Arial"/>
                <w:sz w:val="24"/>
                <w:szCs w:val="24"/>
              </w:rPr>
              <w:t>8</w:t>
            </w:r>
          </w:p>
        </w:tc>
        <w:tc>
          <w:tcPr>
            <w:tcW w:w="2552" w:type="dxa"/>
          </w:tcPr>
          <w:p w:rsidR="00543F04" w:rsidRPr="00543F04" w:rsidRDefault="00543F04" w:rsidP="00B72C17">
            <w:pPr>
              <w:pStyle w:val="NoSpacing1"/>
              <w:ind w:left="-45"/>
              <w:jc w:val="center"/>
              <w:rPr>
                <w:rFonts w:ascii="Trebuchet MS" w:hAnsi="Trebuchet MS" w:cs="Arial"/>
                <w:sz w:val="24"/>
                <w:szCs w:val="24"/>
              </w:rPr>
            </w:pPr>
            <w:r w:rsidRPr="00543F04">
              <w:rPr>
                <w:rFonts w:ascii="Trebuchet MS" w:hAnsi="Trebuchet MS" w:cs="Arial"/>
                <w:sz w:val="24"/>
                <w:szCs w:val="24"/>
              </w:rPr>
              <w:t xml:space="preserve">Nr </w:t>
            </w:r>
            <w:r w:rsidR="0083083E">
              <w:rPr>
                <w:rFonts w:ascii="Trebuchet MS" w:hAnsi="Trebuchet MS" w:cs="Arial"/>
                <w:sz w:val="24"/>
                <w:szCs w:val="24"/>
              </w:rPr>
              <w:t>î</w:t>
            </w:r>
            <w:r w:rsidRPr="00543F04">
              <w:rPr>
                <w:rFonts w:ascii="Trebuchet MS" w:hAnsi="Trebuchet MS" w:cs="Arial"/>
                <w:sz w:val="24"/>
                <w:szCs w:val="24"/>
              </w:rPr>
              <w:t>ncadra</w:t>
            </w:r>
            <w:r w:rsidR="0083083E">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201</w:t>
            </w:r>
            <w:r w:rsidR="00B72C17">
              <w:rPr>
                <w:rFonts w:ascii="Trebuchet MS" w:hAnsi="Trebuchet MS" w:cs="Arial"/>
                <w:sz w:val="24"/>
                <w:szCs w:val="24"/>
              </w:rPr>
              <w:t>9</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Ianuarie</w:t>
            </w:r>
          </w:p>
        </w:tc>
        <w:tc>
          <w:tcPr>
            <w:tcW w:w="2836" w:type="dxa"/>
          </w:tcPr>
          <w:p w:rsidR="00B72C17" w:rsidRPr="005E0F43" w:rsidRDefault="00B72C17" w:rsidP="00B72C17">
            <w:r w:rsidRPr="005E0F43">
              <w:t>332</w:t>
            </w:r>
          </w:p>
        </w:tc>
        <w:tc>
          <w:tcPr>
            <w:tcW w:w="2552" w:type="dxa"/>
          </w:tcPr>
          <w:p w:rsidR="00B72C17" w:rsidRPr="005E0F43" w:rsidRDefault="00B72C17" w:rsidP="00B72C17">
            <w:r w:rsidRPr="005E0F43">
              <w:t>253</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Februarie</w:t>
            </w:r>
          </w:p>
        </w:tc>
        <w:tc>
          <w:tcPr>
            <w:tcW w:w="2836" w:type="dxa"/>
          </w:tcPr>
          <w:p w:rsidR="00B72C17" w:rsidRPr="005E0F43" w:rsidRDefault="00B72C17" w:rsidP="00B72C17">
            <w:r w:rsidRPr="005E0F43">
              <w:t>336</w:t>
            </w:r>
          </w:p>
        </w:tc>
        <w:tc>
          <w:tcPr>
            <w:tcW w:w="2552" w:type="dxa"/>
          </w:tcPr>
          <w:p w:rsidR="00B72C17" w:rsidRPr="005E0F43" w:rsidRDefault="00B72C17" w:rsidP="00B72C17">
            <w:r w:rsidRPr="005E0F43">
              <w:t>226</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Martie</w:t>
            </w:r>
          </w:p>
        </w:tc>
        <w:tc>
          <w:tcPr>
            <w:tcW w:w="2836" w:type="dxa"/>
          </w:tcPr>
          <w:p w:rsidR="00B72C17" w:rsidRPr="005E0F43" w:rsidRDefault="00B72C17" w:rsidP="00B72C17">
            <w:r w:rsidRPr="005E0F43">
              <w:t>356</w:t>
            </w:r>
          </w:p>
        </w:tc>
        <w:tc>
          <w:tcPr>
            <w:tcW w:w="2552" w:type="dxa"/>
          </w:tcPr>
          <w:p w:rsidR="00B72C17" w:rsidRPr="005E0F43" w:rsidRDefault="00B72C17" w:rsidP="00B72C17">
            <w:r w:rsidRPr="005E0F43">
              <w:t>351</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 xml:space="preserve">Aprilie </w:t>
            </w:r>
          </w:p>
        </w:tc>
        <w:tc>
          <w:tcPr>
            <w:tcW w:w="2836" w:type="dxa"/>
          </w:tcPr>
          <w:p w:rsidR="00B72C17" w:rsidRPr="005E0F43" w:rsidRDefault="00B72C17" w:rsidP="00B72C17">
            <w:r w:rsidRPr="005E0F43">
              <w:t>413</w:t>
            </w:r>
          </w:p>
        </w:tc>
        <w:tc>
          <w:tcPr>
            <w:tcW w:w="2552" w:type="dxa"/>
          </w:tcPr>
          <w:p w:rsidR="00B72C17" w:rsidRPr="005E0F43" w:rsidRDefault="00B72C17" w:rsidP="00B72C17">
            <w:r w:rsidRPr="005E0F43">
              <w:t>348</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Mai</w:t>
            </w:r>
          </w:p>
        </w:tc>
        <w:tc>
          <w:tcPr>
            <w:tcW w:w="2836" w:type="dxa"/>
          </w:tcPr>
          <w:p w:rsidR="00B72C17" w:rsidRPr="005E0F43" w:rsidRDefault="00B72C17" w:rsidP="00B72C17">
            <w:r w:rsidRPr="005E0F43">
              <w:t>501</w:t>
            </w:r>
          </w:p>
        </w:tc>
        <w:tc>
          <w:tcPr>
            <w:tcW w:w="2552" w:type="dxa"/>
          </w:tcPr>
          <w:p w:rsidR="00B72C17" w:rsidRPr="005E0F43" w:rsidRDefault="00B72C17" w:rsidP="00B72C17">
            <w:r w:rsidRPr="005E0F43">
              <w:t>375</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Iunie</w:t>
            </w:r>
          </w:p>
        </w:tc>
        <w:tc>
          <w:tcPr>
            <w:tcW w:w="2836" w:type="dxa"/>
          </w:tcPr>
          <w:p w:rsidR="00B72C17" w:rsidRPr="005E0F43" w:rsidRDefault="00B72C17" w:rsidP="00B72C17">
            <w:r w:rsidRPr="005E0F43">
              <w:t>407</w:t>
            </w:r>
          </w:p>
        </w:tc>
        <w:tc>
          <w:tcPr>
            <w:tcW w:w="2552" w:type="dxa"/>
          </w:tcPr>
          <w:p w:rsidR="00B72C17" w:rsidRPr="005E0F43" w:rsidRDefault="00B72C17" w:rsidP="00B72C17">
            <w:r w:rsidRPr="005E0F43">
              <w:t>363</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Iulie</w:t>
            </w:r>
          </w:p>
        </w:tc>
        <w:tc>
          <w:tcPr>
            <w:tcW w:w="2836" w:type="dxa"/>
          </w:tcPr>
          <w:p w:rsidR="00B72C17" w:rsidRPr="005E0F43" w:rsidRDefault="00B72C17" w:rsidP="00B72C17">
            <w:r w:rsidRPr="005E0F43">
              <w:t>269</w:t>
            </w:r>
          </w:p>
        </w:tc>
        <w:tc>
          <w:tcPr>
            <w:tcW w:w="2552" w:type="dxa"/>
          </w:tcPr>
          <w:p w:rsidR="00B72C17" w:rsidRPr="005E0F43" w:rsidRDefault="00B72C17" w:rsidP="00B72C17">
            <w:r w:rsidRPr="005E0F43">
              <w:t>260</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August</w:t>
            </w:r>
          </w:p>
        </w:tc>
        <w:tc>
          <w:tcPr>
            <w:tcW w:w="2836" w:type="dxa"/>
          </w:tcPr>
          <w:p w:rsidR="00B72C17" w:rsidRPr="005E0F43" w:rsidRDefault="00B72C17" w:rsidP="00B72C17">
            <w:r w:rsidRPr="005E0F43">
              <w:t>331</w:t>
            </w:r>
          </w:p>
        </w:tc>
        <w:tc>
          <w:tcPr>
            <w:tcW w:w="2552" w:type="dxa"/>
          </w:tcPr>
          <w:p w:rsidR="00B72C17" w:rsidRPr="005E0F43" w:rsidRDefault="00B72C17" w:rsidP="00B72C17">
            <w:r w:rsidRPr="005E0F43">
              <w:t>292</w:t>
            </w:r>
          </w:p>
        </w:tc>
      </w:tr>
      <w:tr w:rsidR="00B72C17" w:rsidRPr="00543F04" w:rsidTr="00543F04">
        <w:trPr>
          <w:trHeight w:val="233"/>
        </w:trPr>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Septembrie</w:t>
            </w:r>
          </w:p>
        </w:tc>
        <w:tc>
          <w:tcPr>
            <w:tcW w:w="2836" w:type="dxa"/>
          </w:tcPr>
          <w:p w:rsidR="00B72C17" w:rsidRPr="005E0F43" w:rsidRDefault="00B72C17" w:rsidP="00B72C17">
            <w:r w:rsidRPr="005E0F43">
              <w:t>310</w:t>
            </w:r>
          </w:p>
        </w:tc>
        <w:tc>
          <w:tcPr>
            <w:tcW w:w="2552" w:type="dxa"/>
          </w:tcPr>
          <w:p w:rsidR="00B72C17" w:rsidRPr="005E0F43" w:rsidRDefault="00B72C17" w:rsidP="00B72C17">
            <w:r w:rsidRPr="005E0F43">
              <w:t>291</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Octombrie</w:t>
            </w:r>
          </w:p>
        </w:tc>
        <w:tc>
          <w:tcPr>
            <w:tcW w:w="2836" w:type="dxa"/>
          </w:tcPr>
          <w:p w:rsidR="00B72C17" w:rsidRPr="005E0F43" w:rsidRDefault="00B72C17" w:rsidP="00B72C17">
            <w:r w:rsidRPr="005E0F43">
              <w:t>376</w:t>
            </w:r>
          </w:p>
        </w:tc>
        <w:tc>
          <w:tcPr>
            <w:tcW w:w="2552" w:type="dxa"/>
          </w:tcPr>
          <w:p w:rsidR="00B72C17" w:rsidRPr="005E0F43" w:rsidRDefault="00B72C17" w:rsidP="00B72C17">
            <w:r w:rsidRPr="005E0F43">
              <w:t>307</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Noiembrie</w:t>
            </w:r>
          </w:p>
        </w:tc>
        <w:tc>
          <w:tcPr>
            <w:tcW w:w="2836" w:type="dxa"/>
          </w:tcPr>
          <w:p w:rsidR="00B72C17" w:rsidRPr="005E0F43" w:rsidRDefault="00B72C17" w:rsidP="00B72C17">
            <w:r w:rsidRPr="005E0F43">
              <w:t>326</w:t>
            </w:r>
          </w:p>
        </w:tc>
        <w:tc>
          <w:tcPr>
            <w:tcW w:w="2552" w:type="dxa"/>
          </w:tcPr>
          <w:p w:rsidR="00B72C17" w:rsidRPr="005E0F43" w:rsidRDefault="00B72C17" w:rsidP="00B72C17">
            <w:r w:rsidRPr="005E0F43">
              <w:t>277</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 xml:space="preserve">Decembrie </w:t>
            </w:r>
          </w:p>
        </w:tc>
        <w:tc>
          <w:tcPr>
            <w:tcW w:w="2836" w:type="dxa"/>
          </w:tcPr>
          <w:p w:rsidR="00B72C17" w:rsidRPr="005E0F43" w:rsidRDefault="00B72C17" w:rsidP="00B72C17">
            <w:r w:rsidRPr="005E0F43">
              <w:t>121</w:t>
            </w:r>
          </w:p>
        </w:tc>
        <w:tc>
          <w:tcPr>
            <w:tcW w:w="2552" w:type="dxa"/>
          </w:tcPr>
          <w:p w:rsidR="00B72C17" w:rsidRPr="005E0F43" w:rsidRDefault="00B72C17" w:rsidP="00B72C17">
            <w:r w:rsidRPr="005E0F43">
              <w:t>121</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Pr>
                <w:rFonts w:ascii="Trebuchet MS" w:hAnsi="Trebuchet MS" w:cs="Arial"/>
                <w:sz w:val="24"/>
                <w:szCs w:val="24"/>
              </w:rPr>
              <w:t>Total</w:t>
            </w:r>
          </w:p>
        </w:tc>
        <w:tc>
          <w:tcPr>
            <w:tcW w:w="2836" w:type="dxa"/>
          </w:tcPr>
          <w:p w:rsidR="00B72C17" w:rsidRPr="005E0F43" w:rsidRDefault="00B72C17" w:rsidP="00B72C17">
            <w:r w:rsidRPr="005E0F43">
              <w:t>40</w:t>
            </w:r>
            <w:r>
              <w:t>78</w:t>
            </w:r>
          </w:p>
        </w:tc>
        <w:tc>
          <w:tcPr>
            <w:tcW w:w="2552" w:type="dxa"/>
          </w:tcPr>
          <w:p w:rsidR="00B72C17" w:rsidRDefault="00B72C17" w:rsidP="00B72C17">
            <w:r w:rsidRPr="005E0F43">
              <w:t>3464</w:t>
            </w:r>
          </w:p>
        </w:tc>
      </w:tr>
    </w:tbl>
    <w:p w:rsidR="002D27E8" w:rsidRPr="00057789" w:rsidRDefault="002D27E8" w:rsidP="002D27E8">
      <w:pPr>
        <w:pStyle w:val="NoSpacing1"/>
        <w:ind w:left="360"/>
        <w:rPr>
          <w:color w:val="FF0000"/>
          <w:sz w:val="28"/>
          <w:szCs w:val="28"/>
          <w:lang w:val="pt-BR"/>
        </w:rPr>
      </w:pPr>
    </w:p>
    <w:p w:rsidR="002D27E8" w:rsidRDefault="00543F04" w:rsidP="00A32CD3">
      <w:pPr>
        <w:spacing w:after="0"/>
        <w:ind w:left="806"/>
        <w:rPr>
          <w:rFonts w:eastAsia="Times New Roman" w:cs="Arial"/>
          <w:sz w:val="24"/>
          <w:szCs w:val="24"/>
          <w:lang w:val="ro-RO" w:eastAsia="ro-RO"/>
        </w:rPr>
      </w:pPr>
      <w:r w:rsidRPr="00543F04">
        <w:rPr>
          <w:rFonts w:eastAsia="Times New Roman" w:cs="Arial"/>
          <w:sz w:val="24"/>
          <w:szCs w:val="24"/>
          <w:lang w:val="ro-RO" w:eastAsia="ro-RO"/>
        </w:rPr>
        <w:t>În cursul anului 201</w:t>
      </w:r>
      <w:r w:rsidR="00DB6AC2">
        <w:rPr>
          <w:rFonts w:eastAsia="Times New Roman" w:cs="Arial"/>
          <w:sz w:val="24"/>
          <w:szCs w:val="24"/>
          <w:lang w:val="ro-RO" w:eastAsia="ro-RO"/>
        </w:rPr>
        <w:t>9</w:t>
      </w:r>
      <w:r w:rsidR="002D27E8" w:rsidRPr="00543F04">
        <w:rPr>
          <w:rFonts w:eastAsia="Times New Roman" w:cs="Arial"/>
          <w:sz w:val="24"/>
          <w:szCs w:val="24"/>
          <w:lang w:val="ro-RO" w:eastAsia="ro-RO"/>
        </w:rPr>
        <w:t xml:space="preserve">, angajatorii au declarat, </w:t>
      </w:r>
      <w:r>
        <w:rPr>
          <w:rFonts w:eastAsia="Times New Roman" w:cs="Arial"/>
          <w:sz w:val="24"/>
          <w:szCs w:val="24"/>
          <w:lang w:val="ro-RO" w:eastAsia="ro-RO"/>
        </w:rPr>
        <w:t>î</w:t>
      </w:r>
      <w:r w:rsidR="002D27E8" w:rsidRPr="00543F04">
        <w:rPr>
          <w:rFonts w:eastAsia="Times New Roman" w:cs="Arial"/>
          <w:sz w:val="24"/>
          <w:szCs w:val="24"/>
          <w:lang w:val="ro-RO" w:eastAsia="ro-RO"/>
        </w:rPr>
        <w:t>n conformitate cu prevederile art. 10 din Legea nr.76/2002 privind sistemul asigur</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rilor pentru </w:t>
      </w:r>
      <w:r>
        <w:rPr>
          <w:rFonts w:eastAsia="Times New Roman" w:cs="Arial"/>
          <w:sz w:val="24"/>
          <w:szCs w:val="24"/>
          <w:lang w:val="ro-RO" w:eastAsia="ro-RO"/>
        </w:rPr>
        <w:t>ş</w:t>
      </w:r>
      <w:r w:rsidR="002D27E8" w:rsidRPr="00543F04">
        <w:rPr>
          <w:rFonts w:eastAsia="Times New Roman" w:cs="Arial"/>
          <w:sz w:val="24"/>
          <w:szCs w:val="24"/>
          <w:lang w:val="ro-RO" w:eastAsia="ro-RO"/>
        </w:rPr>
        <w:t xml:space="preserve">omaj </w:t>
      </w:r>
      <w:r>
        <w:rPr>
          <w:rFonts w:eastAsia="Times New Roman" w:cs="Arial"/>
          <w:sz w:val="24"/>
          <w:szCs w:val="24"/>
          <w:lang w:val="ro-RO" w:eastAsia="ro-RO"/>
        </w:rPr>
        <w:t>ş</w:t>
      </w:r>
      <w:r w:rsidR="002D27E8" w:rsidRPr="00543F04">
        <w:rPr>
          <w:rFonts w:eastAsia="Times New Roman" w:cs="Arial"/>
          <w:sz w:val="24"/>
          <w:szCs w:val="24"/>
          <w:lang w:val="ro-RO" w:eastAsia="ro-RO"/>
        </w:rPr>
        <w:t>i stimularea ocup</w:t>
      </w:r>
      <w:r>
        <w:rPr>
          <w:rFonts w:eastAsia="Times New Roman" w:cs="Arial"/>
          <w:sz w:val="24"/>
          <w:szCs w:val="24"/>
          <w:lang w:val="ro-RO" w:eastAsia="ro-RO"/>
        </w:rPr>
        <w:t>ă</w:t>
      </w:r>
      <w:r w:rsidR="002D27E8" w:rsidRPr="00543F04">
        <w:rPr>
          <w:rFonts w:eastAsia="Times New Roman" w:cs="Arial"/>
          <w:sz w:val="24"/>
          <w:szCs w:val="24"/>
          <w:lang w:val="ro-RO" w:eastAsia="ro-RO"/>
        </w:rPr>
        <w:t>rii for</w:t>
      </w:r>
      <w:r>
        <w:rPr>
          <w:rFonts w:eastAsia="Times New Roman" w:cs="Arial"/>
          <w:sz w:val="24"/>
          <w:szCs w:val="24"/>
          <w:lang w:val="ro-RO" w:eastAsia="ro-RO"/>
        </w:rPr>
        <w:t>ţ</w:t>
      </w:r>
      <w:r w:rsidR="002D27E8" w:rsidRPr="00543F04">
        <w:rPr>
          <w:rFonts w:eastAsia="Times New Roman" w:cs="Arial"/>
          <w:sz w:val="24"/>
          <w:szCs w:val="24"/>
          <w:lang w:val="ro-RO" w:eastAsia="ro-RO"/>
        </w:rPr>
        <w:t>ei de munc</w:t>
      </w:r>
      <w:r>
        <w:rPr>
          <w:rFonts w:eastAsia="Times New Roman" w:cs="Arial"/>
          <w:sz w:val="24"/>
          <w:szCs w:val="24"/>
          <w:lang w:val="ro-RO" w:eastAsia="ro-RO"/>
        </w:rPr>
        <w:t>ă</w:t>
      </w:r>
      <w:r w:rsidR="002D27E8" w:rsidRPr="00543F04">
        <w:rPr>
          <w:rFonts w:eastAsia="Times New Roman" w:cs="Arial"/>
          <w:sz w:val="24"/>
          <w:szCs w:val="24"/>
          <w:lang w:val="ro-RO" w:eastAsia="ro-RO"/>
        </w:rPr>
        <w:t>, cu modific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rile </w:t>
      </w:r>
      <w:r>
        <w:rPr>
          <w:rFonts w:eastAsia="Times New Roman" w:cs="Arial"/>
          <w:sz w:val="24"/>
          <w:szCs w:val="24"/>
          <w:lang w:val="ro-RO" w:eastAsia="ro-RO"/>
        </w:rPr>
        <w:t>ş</w:t>
      </w:r>
      <w:r w:rsidR="002D27E8" w:rsidRPr="00543F04">
        <w:rPr>
          <w:rFonts w:eastAsia="Times New Roman" w:cs="Arial"/>
          <w:sz w:val="24"/>
          <w:szCs w:val="24"/>
          <w:lang w:val="ro-RO" w:eastAsia="ro-RO"/>
        </w:rPr>
        <w:t>i complet</w:t>
      </w:r>
      <w:r>
        <w:rPr>
          <w:rFonts w:eastAsia="Times New Roman" w:cs="Arial"/>
          <w:sz w:val="24"/>
          <w:szCs w:val="24"/>
          <w:lang w:val="ro-RO" w:eastAsia="ro-RO"/>
        </w:rPr>
        <w:t>ă</w:t>
      </w:r>
      <w:r w:rsidR="002D27E8" w:rsidRPr="00543F04">
        <w:rPr>
          <w:rFonts w:eastAsia="Times New Roman" w:cs="Arial"/>
          <w:sz w:val="24"/>
          <w:szCs w:val="24"/>
          <w:lang w:val="ro-RO" w:eastAsia="ro-RO"/>
        </w:rPr>
        <w:t>rile ulterioare, un num</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 de </w:t>
      </w:r>
      <w:r w:rsidR="00DB6AC2">
        <w:rPr>
          <w:rFonts w:eastAsia="Times New Roman" w:cs="Arial"/>
          <w:sz w:val="24"/>
          <w:szCs w:val="24"/>
          <w:lang w:val="ro-RO" w:eastAsia="ro-RO"/>
        </w:rPr>
        <w:t>3.654</w:t>
      </w:r>
      <w:r w:rsidR="002D27E8" w:rsidRPr="00543F04">
        <w:rPr>
          <w:rFonts w:eastAsia="Times New Roman" w:cs="Arial"/>
          <w:sz w:val="24"/>
          <w:szCs w:val="24"/>
          <w:lang w:val="ro-RO" w:eastAsia="ro-RO"/>
        </w:rPr>
        <w:t xml:space="preserve"> locuri de munc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 vacante</w:t>
      </w:r>
      <w:r w:rsidR="0083083E">
        <w:rPr>
          <w:rFonts w:eastAsia="Times New Roman" w:cs="Arial"/>
          <w:sz w:val="24"/>
          <w:szCs w:val="24"/>
          <w:lang w:val="ro-RO" w:eastAsia="ro-RO"/>
        </w:rPr>
        <w:t>:</w:t>
      </w:r>
    </w:p>
    <w:p w:rsidR="00BC473D" w:rsidRPr="00543F04" w:rsidRDefault="00BC473D" w:rsidP="00A32CD3">
      <w:pPr>
        <w:spacing w:after="0"/>
        <w:ind w:left="806"/>
        <w:rPr>
          <w:rFonts w:eastAsia="Times New Roman" w:cs="Arial"/>
          <w:sz w:val="24"/>
          <w:szCs w:val="24"/>
          <w:lang w:val="ro-RO" w:eastAsia="ro-RO"/>
        </w:rPr>
      </w:pPr>
    </w:p>
    <w:tbl>
      <w:tblPr>
        <w:tblW w:w="9505" w:type="dxa"/>
        <w:tblInd w:w="1008" w:type="dxa"/>
        <w:tblLook w:val="04A0" w:firstRow="1" w:lastRow="0" w:firstColumn="1" w:lastColumn="0" w:noHBand="0" w:noVBand="1"/>
      </w:tblPr>
      <w:tblGrid>
        <w:gridCol w:w="2250"/>
        <w:gridCol w:w="1440"/>
        <w:gridCol w:w="1275"/>
        <w:gridCol w:w="1985"/>
        <w:gridCol w:w="2555"/>
      </w:tblGrid>
      <w:tr w:rsidR="008D1B3A" w:rsidRPr="00543F04" w:rsidTr="00BC473D">
        <w:trPr>
          <w:trHeight w:val="37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jc w:val="left"/>
              <w:rPr>
                <w:rFonts w:eastAsia="Times New Roman"/>
                <w:sz w:val="24"/>
                <w:szCs w:val="24"/>
                <w:lang w:val="ro-RO" w:eastAsia="ro-RO"/>
              </w:rPr>
            </w:pPr>
            <w:r w:rsidRPr="00543F04">
              <w:rPr>
                <w:rFonts w:eastAsia="Times New Roman"/>
                <w:sz w:val="24"/>
                <w:szCs w:val="24"/>
                <w:lang w:val="ro-RO" w:eastAsia="ro-RO"/>
              </w:rPr>
              <w:t xml:space="preserve"> Luna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 xml:space="preserve">Stoc initial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 xml:space="preserve">Intrari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Iesiri</w:t>
            </w:r>
          </w:p>
        </w:tc>
        <w:tc>
          <w:tcPr>
            <w:tcW w:w="2555" w:type="dxa"/>
            <w:tcBorders>
              <w:top w:val="single" w:sz="4" w:space="0" w:color="auto"/>
              <w:left w:val="nil"/>
              <w:bottom w:val="single" w:sz="4" w:space="0" w:color="auto"/>
              <w:right w:val="single" w:sz="4" w:space="0" w:color="auto"/>
            </w:tcBorders>
            <w:vAlign w:val="bottom"/>
          </w:tcPr>
          <w:p w:rsidR="008D1B3A" w:rsidRPr="008D1B3A" w:rsidRDefault="00BC473D" w:rsidP="00543F04">
            <w:pPr>
              <w:spacing w:after="0" w:line="240" w:lineRule="auto"/>
              <w:ind w:left="0"/>
              <w:jc w:val="center"/>
              <w:rPr>
                <w:rFonts w:eastAsia="Times New Roman"/>
                <w:bCs/>
                <w:sz w:val="24"/>
                <w:szCs w:val="24"/>
                <w:lang w:val="ro-RO" w:eastAsia="ro-RO"/>
              </w:rPr>
            </w:pPr>
            <w:r>
              <w:rPr>
                <w:rFonts w:eastAsia="Times New Roman"/>
                <w:bCs/>
                <w:sz w:val="24"/>
                <w:szCs w:val="24"/>
                <w:lang w:val="ro-RO" w:eastAsia="ro-RO"/>
              </w:rPr>
              <w:t xml:space="preserve">Iesiri </w:t>
            </w:r>
            <w:r w:rsidR="008D1B3A" w:rsidRPr="008D1B3A">
              <w:rPr>
                <w:rFonts w:eastAsia="Times New Roman"/>
                <w:bCs/>
                <w:sz w:val="24"/>
                <w:szCs w:val="24"/>
                <w:lang w:val="ro-RO" w:eastAsia="ro-RO"/>
              </w:rPr>
              <w:t>prin incadrare</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Ianuarie</w:t>
            </w:r>
          </w:p>
        </w:tc>
        <w:tc>
          <w:tcPr>
            <w:tcW w:w="1440" w:type="dxa"/>
            <w:tcBorders>
              <w:top w:val="nil"/>
              <w:left w:val="nil"/>
              <w:bottom w:val="single" w:sz="4" w:space="0" w:color="auto"/>
              <w:right w:val="single" w:sz="4" w:space="0" w:color="auto"/>
            </w:tcBorders>
            <w:shd w:val="clear" w:color="auto" w:fill="auto"/>
            <w:noWrap/>
          </w:tcPr>
          <w:p w:rsidR="00DB6AC2" w:rsidRPr="00126994" w:rsidRDefault="00DB6AC2" w:rsidP="00DB6AC2">
            <w:pPr>
              <w:ind w:left="0"/>
              <w:jc w:val="right"/>
            </w:pPr>
            <w:r w:rsidRPr="00126994">
              <w:t>5</w:t>
            </w:r>
          </w:p>
        </w:tc>
        <w:tc>
          <w:tcPr>
            <w:tcW w:w="1275" w:type="dxa"/>
            <w:tcBorders>
              <w:top w:val="nil"/>
              <w:left w:val="nil"/>
              <w:bottom w:val="single" w:sz="4" w:space="0" w:color="auto"/>
              <w:right w:val="single" w:sz="4" w:space="0" w:color="auto"/>
            </w:tcBorders>
            <w:shd w:val="clear" w:color="auto" w:fill="auto"/>
            <w:noWrap/>
          </w:tcPr>
          <w:p w:rsidR="00DB6AC2" w:rsidRPr="00407FE3" w:rsidRDefault="00DB6AC2" w:rsidP="00DB6AC2">
            <w:pPr>
              <w:ind w:left="0"/>
              <w:jc w:val="right"/>
            </w:pPr>
            <w:r w:rsidRPr="00407FE3">
              <w:t>259</w:t>
            </w:r>
          </w:p>
        </w:tc>
        <w:tc>
          <w:tcPr>
            <w:tcW w:w="1985" w:type="dxa"/>
            <w:tcBorders>
              <w:top w:val="nil"/>
              <w:left w:val="nil"/>
              <w:bottom w:val="single" w:sz="4" w:space="0" w:color="auto"/>
              <w:right w:val="single" w:sz="4" w:space="0" w:color="auto"/>
            </w:tcBorders>
            <w:shd w:val="clear" w:color="auto" w:fill="auto"/>
            <w:noWrap/>
          </w:tcPr>
          <w:p w:rsidR="00DB6AC2" w:rsidRPr="00407FE3" w:rsidRDefault="00DB6AC2" w:rsidP="00DB6AC2">
            <w:pPr>
              <w:ind w:left="0"/>
              <w:jc w:val="right"/>
            </w:pPr>
            <w:r w:rsidRPr="00407FE3">
              <w:t>257</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253</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Februarie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7</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342</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241</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226</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Martie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5</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409</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408</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351</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Aprilie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6</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349</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351</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348</w:t>
            </w:r>
          </w:p>
        </w:tc>
      </w:tr>
      <w:tr w:rsidR="00DB6AC2" w:rsidRPr="00543F04" w:rsidTr="00E22A75">
        <w:trPr>
          <w:trHeight w:val="287"/>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Mai</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4</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381</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378</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375</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Iunie </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7</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360</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363</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363</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Iulie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4</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264</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260</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250</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August</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8</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296</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297</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292</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Septembrie </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7</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289</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291</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291</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Octombrie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5</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307</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307</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306</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Noiembrie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4</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277</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279</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279</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lastRenderedPageBreak/>
              <w:t xml:space="preserve">Decembrie </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6</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121</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122</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122</w:t>
            </w:r>
          </w:p>
        </w:tc>
      </w:tr>
      <w:tr w:rsidR="00DB6AC2" w:rsidRPr="00A32CD3"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A32CD3" w:rsidRDefault="00DB6AC2" w:rsidP="00A32CD3">
            <w:pPr>
              <w:spacing w:after="0" w:line="240" w:lineRule="auto"/>
              <w:ind w:left="-18"/>
              <w:jc w:val="left"/>
              <w:rPr>
                <w:rFonts w:eastAsia="Times New Roman"/>
                <w:sz w:val="24"/>
                <w:szCs w:val="24"/>
                <w:lang w:val="ro-RO" w:eastAsia="ro-RO"/>
              </w:rPr>
            </w:pPr>
            <w:r w:rsidRPr="00A32CD3">
              <w:rPr>
                <w:rFonts w:eastAsia="Times New Roman"/>
                <w:sz w:val="24"/>
                <w:szCs w:val="24"/>
                <w:lang w:val="ro-RO" w:eastAsia="ro-RO"/>
              </w:rPr>
              <w:t xml:space="preserve">Total  </w:t>
            </w:r>
          </w:p>
        </w:tc>
        <w:tc>
          <w:tcPr>
            <w:tcW w:w="1440" w:type="dxa"/>
            <w:tcBorders>
              <w:top w:val="nil"/>
              <w:left w:val="nil"/>
              <w:bottom w:val="single" w:sz="4" w:space="0" w:color="auto"/>
              <w:right w:val="single" w:sz="4" w:space="0" w:color="auto"/>
            </w:tcBorders>
            <w:shd w:val="clear" w:color="auto" w:fill="auto"/>
            <w:noWrap/>
            <w:hideMark/>
          </w:tcPr>
          <w:p w:rsidR="00DB6AC2" w:rsidRPr="00DB6AC2" w:rsidRDefault="00DB6AC2" w:rsidP="00DB6AC2">
            <w:pPr>
              <w:ind w:left="0"/>
              <w:jc w:val="right"/>
              <w:rPr>
                <w:b/>
              </w:rPr>
            </w:pPr>
            <w:r w:rsidRPr="00DB6AC2">
              <w:rPr>
                <w:b/>
              </w:rPr>
              <w:t>68</w:t>
            </w:r>
          </w:p>
        </w:tc>
        <w:tc>
          <w:tcPr>
            <w:tcW w:w="1275" w:type="dxa"/>
            <w:tcBorders>
              <w:top w:val="nil"/>
              <w:left w:val="nil"/>
              <w:bottom w:val="single" w:sz="4" w:space="0" w:color="auto"/>
              <w:right w:val="single" w:sz="4" w:space="0" w:color="auto"/>
            </w:tcBorders>
            <w:shd w:val="clear" w:color="auto" w:fill="auto"/>
            <w:noWrap/>
            <w:hideMark/>
          </w:tcPr>
          <w:p w:rsidR="00DB6AC2" w:rsidRPr="00DB6AC2" w:rsidRDefault="00DB6AC2" w:rsidP="00DB6AC2">
            <w:pPr>
              <w:ind w:left="0"/>
              <w:jc w:val="right"/>
              <w:rPr>
                <w:b/>
              </w:rPr>
            </w:pPr>
            <w:r w:rsidRPr="00DB6AC2">
              <w:rPr>
                <w:b/>
              </w:rPr>
              <w:t>3654</w:t>
            </w:r>
          </w:p>
        </w:tc>
        <w:tc>
          <w:tcPr>
            <w:tcW w:w="1985" w:type="dxa"/>
            <w:tcBorders>
              <w:top w:val="nil"/>
              <w:left w:val="nil"/>
              <w:bottom w:val="single" w:sz="4" w:space="0" w:color="auto"/>
              <w:right w:val="single" w:sz="4" w:space="0" w:color="auto"/>
            </w:tcBorders>
            <w:shd w:val="clear" w:color="auto" w:fill="auto"/>
            <w:noWrap/>
            <w:hideMark/>
          </w:tcPr>
          <w:p w:rsidR="00DB6AC2" w:rsidRPr="00DB6AC2" w:rsidRDefault="00DB6AC2" w:rsidP="00DB6AC2">
            <w:pPr>
              <w:ind w:left="0"/>
              <w:jc w:val="right"/>
              <w:rPr>
                <w:b/>
              </w:rPr>
            </w:pPr>
            <w:r w:rsidRPr="00DB6AC2">
              <w:rPr>
                <w:b/>
              </w:rPr>
              <w:t>3654</w:t>
            </w:r>
          </w:p>
        </w:tc>
        <w:tc>
          <w:tcPr>
            <w:tcW w:w="2555" w:type="dxa"/>
            <w:tcBorders>
              <w:top w:val="nil"/>
              <w:left w:val="nil"/>
              <w:bottom w:val="single" w:sz="4" w:space="0" w:color="auto"/>
              <w:right w:val="single" w:sz="4" w:space="0" w:color="auto"/>
            </w:tcBorders>
          </w:tcPr>
          <w:p w:rsidR="00DB6AC2" w:rsidRPr="00DB6AC2" w:rsidRDefault="00DB6AC2" w:rsidP="00DB6AC2">
            <w:pPr>
              <w:ind w:left="0"/>
              <w:jc w:val="right"/>
              <w:rPr>
                <w:b/>
              </w:rPr>
            </w:pPr>
            <w:r w:rsidRPr="00DB6AC2">
              <w:rPr>
                <w:b/>
              </w:rPr>
              <w:t>3456</w:t>
            </w:r>
          </w:p>
        </w:tc>
      </w:tr>
    </w:tbl>
    <w:p w:rsidR="0083083E" w:rsidRDefault="0083083E" w:rsidP="002D27E8">
      <w:pPr>
        <w:spacing w:after="0" w:line="240" w:lineRule="auto"/>
        <w:ind w:left="360"/>
        <w:rPr>
          <w:rFonts w:eastAsia="Times New Roman" w:cs="Arial"/>
          <w:sz w:val="24"/>
          <w:szCs w:val="24"/>
          <w:lang w:val="ro-RO" w:eastAsia="ro-RO"/>
        </w:rPr>
      </w:pPr>
    </w:p>
    <w:p w:rsidR="0083083E" w:rsidRDefault="0083083E" w:rsidP="006D751E">
      <w:pPr>
        <w:ind w:left="720"/>
        <w:jc w:val="left"/>
        <w:rPr>
          <w:rFonts w:eastAsia="Times New Roman" w:cs="Arial"/>
          <w:sz w:val="24"/>
          <w:szCs w:val="24"/>
        </w:rPr>
      </w:pPr>
      <w:r w:rsidRPr="0083083E">
        <w:rPr>
          <w:rFonts w:eastAsia="Times New Roman" w:cs="Arial"/>
          <w:sz w:val="24"/>
          <w:szCs w:val="24"/>
        </w:rPr>
        <w:t>În ceea</w:t>
      </w:r>
      <w:r>
        <w:rPr>
          <w:rFonts w:eastAsia="Times New Roman" w:cs="Arial"/>
          <w:sz w:val="24"/>
          <w:szCs w:val="24"/>
        </w:rPr>
        <w:t xml:space="preserve"> </w:t>
      </w:r>
      <w:r w:rsidRPr="0083083E">
        <w:rPr>
          <w:rFonts w:eastAsia="Times New Roman" w:cs="Arial"/>
          <w:sz w:val="24"/>
          <w:szCs w:val="24"/>
        </w:rPr>
        <w:t>ce priveşte şomajul de lungă durată, la finele lunii decembrie</w:t>
      </w:r>
      <w:r>
        <w:rPr>
          <w:rFonts w:eastAsia="Times New Roman" w:cs="Arial"/>
          <w:sz w:val="24"/>
          <w:szCs w:val="24"/>
        </w:rPr>
        <w:t xml:space="preserve"> </w:t>
      </w:r>
      <w:r w:rsidRPr="0083083E">
        <w:rPr>
          <w:rFonts w:eastAsia="Times New Roman" w:cs="Arial"/>
          <w:sz w:val="24"/>
          <w:szCs w:val="24"/>
        </w:rPr>
        <w:t>201</w:t>
      </w:r>
      <w:r w:rsidR="00DB6AC2">
        <w:rPr>
          <w:rFonts w:eastAsia="Times New Roman" w:cs="Arial"/>
          <w:sz w:val="24"/>
          <w:szCs w:val="24"/>
        </w:rPr>
        <w:t>9</w:t>
      </w:r>
      <w:r w:rsidRPr="0083083E">
        <w:rPr>
          <w:rFonts w:eastAsia="Times New Roman" w:cs="Arial"/>
          <w:sz w:val="24"/>
          <w:szCs w:val="24"/>
        </w:rPr>
        <w:t>, se aflau înregistraţi în evidenţele A</w:t>
      </w:r>
      <w:r>
        <w:rPr>
          <w:rFonts w:eastAsia="Times New Roman" w:cs="Arial"/>
          <w:sz w:val="24"/>
          <w:szCs w:val="24"/>
        </w:rPr>
        <w:t>J</w:t>
      </w:r>
      <w:r w:rsidRPr="0083083E">
        <w:rPr>
          <w:rFonts w:eastAsia="Times New Roman" w:cs="Arial"/>
          <w:sz w:val="24"/>
          <w:szCs w:val="24"/>
        </w:rPr>
        <w:t>OFM</w:t>
      </w:r>
      <w:r>
        <w:rPr>
          <w:rFonts w:eastAsia="Times New Roman" w:cs="Arial"/>
          <w:sz w:val="24"/>
          <w:szCs w:val="24"/>
        </w:rPr>
        <w:t xml:space="preserve"> Caraş-Severin 7</w:t>
      </w:r>
      <w:r w:rsidR="00DB6AC2">
        <w:rPr>
          <w:rFonts w:eastAsia="Times New Roman" w:cs="Arial"/>
          <w:sz w:val="24"/>
          <w:szCs w:val="24"/>
        </w:rPr>
        <w:t>0</w:t>
      </w:r>
      <w:r w:rsidRPr="0083083E">
        <w:rPr>
          <w:rFonts w:eastAsia="Times New Roman" w:cs="Arial"/>
          <w:sz w:val="24"/>
          <w:szCs w:val="24"/>
        </w:rPr>
        <w:t xml:space="preserve"> tineri sub 25 de ani aflaţi în şomaj de peste 6 luni şi </w:t>
      </w:r>
      <w:r>
        <w:rPr>
          <w:rFonts w:eastAsia="Times New Roman" w:cs="Arial"/>
          <w:sz w:val="24"/>
          <w:szCs w:val="24"/>
        </w:rPr>
        <w:t>1</w:t>
      </w:r>
      <w:r w:rsidR="00DB6AC2">
        <w:rPr>
          <w:rFonts w:eastAsia="Times New Roman" w:cs="Arial"/>
          <w:sz w:val="24"/>
          <w:szCs w:val="24"/>
        </w:rPr>
        <w:t>008</w:t>
      </w:r>
      <w:r w:rsidRPr="0083083E">
        <w:rPr>
          <w:rFonts w:eastAsia="Times New Roman" w:cs="Arial"/>
          <w:sz w:val="24"/>
          <w:szCs w:val="24"/>
        </w:rPr>
        <w:t xml:space="preserve"> adulţi aflaţi în şomaj de peste 12 luni</w:t>
      </w:r>
      <w:r>
        <w:rPr>
          <w:rFonts w:eastAsia="Times New Roman" w:cs="Arial"/>
          <w:sz w:val="24"/>
          <w:szCs w:val="24"/>
        </w:rPr>
        <w:t xml:space="preserve">. </w:t>
      </w:r>
    </w:p>
    <w:p w:rsidR="0083083E" w:rsidRPr="0083083E" w:rsidRDefault="0083083E" w:rsidP="0083083E">
      <w:pPr>
        <w:spacing w:after="0" w:line="240" w:lineRule="auto"/>
        <w:ind w:left="720"/>
        <w:jc w:val="left"/>
        <w:rPr>
          <w:rFonts w:eastAsia="Times New Roman" w:cs="Arial"/>
          <w:sz w:val="24"/>
          <w:szCs w:val="24"/>
          <w:lang w:val="ro-RO" w:eastAsia="ro-RO"/>
        </w:rPr>
      </w:pPr>
    </w:p>
    <w:tbl>
      <w:tblPr>
        <w:tblW w:w="8520" w:type="dxa"/>
        <w:tblInd w:w="1458" w:type="dxa"/>
        <w:tblLook w:val="04A0" w:firstRow="1" w:lastRow="0" w:firstColumn="1" w:lastColumn="0" w:noHBand="0" w:noVBand="1"/>
      </w:tblPr>
      <w:tblGrid>
        <w:gridCol w:w="4551"/>
        <w:gridCol w:w="3969"/>
      </w:tblGrid>
      <w:tr w:rsidR="002D27E8" w:rsidRPr="008D1B3A" w:rsidTr="006D751E">
        <w:trPr>
          <w:trHeight w:val="36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7E8" w:rsidRPr="008D1B3A" w:rsidRDefault="002D27E8" w:rsidP="0083083E">
            <w:pPr>
              <w:spacing w:after="0" w:line="240" w:lineRule="auto"/>
              <w:ind w:left="360"/>
              <w:jc w:val="center"/>
              <w:rPr>
                <w:rFonts w:eastAsia="Times New Roman" w:cs="Arial"/>
                <w:bCs/>
                <w:sz w:val="24"/>
                <w:szCs w:val="24"/>
                <w:lang w:val="ro-RO" w:eastAsia="ro-RO"/>
              </w:rPr>
            </w:pPr>
            <w:r w:rsidRPr="008D1B3A">
              <w:rPr>
                <w:rFonts w:eastAsia="Times New Roman" w:cs="Arial"/>
                <w:bCs/>
                <w:sz w:val="24"/>
                <w:szCs w:val="24"/>
                <w:lang w:val="ro-RO" w:eastAsia="ro-RO"/>
              </w:rPr>
              <w:t>Decembrie 2018</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D27E8" w:rsidRPr="008D1B3A" w:rsidRDefault="0083083E" w:rsidP="0083083E">
            <w:pPr>
              <w:spacing w:after="0" w:line="240" w:lineRule="auto"/>
              <w:ind w:left="360"/>
              <w:jc w:val="center"/>
              <w:rPr>
                <w:rFonts w:eastAsia="Times New Roman" w:cs="Arial"/>
                <w:sz w:val="24"/>
                <w:szCs w:val="24"/>
                <w:lang w:val="ro-RO" w:eastAsia="ro-RO"/>
              </w:rPr>
            </w:pPr>
            <w:r w:rsidRPr="008D1B3A">
              <w:rPr>
                <w:rFonts w:eastAsia="Times New Roman" w:cs="Arial"/>
                <w:bCs/>
                <w:sz w:val="24"/>
                <w:szCs w:val="24"/>
                <w:lang w:val="ro-RO" w:eastAsia="ro-RO"/>
              </w:rPr>
              <w:t>TOTAL</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 xml:space="preserve"> Total someri lunga durata </w:t>
            </w:r>
          </w:p>
        </w:tc>
        <w:tc>
          <w:tcPr>
            <w:tcW w:w="3969" w:type="dxa"/>
            <w:tcBorders>
              <w:top w:val="nil"/>
              <w:left w:val="nil"/>
              <w:bottom w:val="single" w:sz="4" w:space="0" w:color="auto"/>
              <w:right w:val="single" w:sz="4" w:space="0" w:color="auto"/>
            </w:tcBorders>
            <w:shd w:val="clear" w:color="auto" w:fill="auto"/>
            <w:hideMark/>
          </w:tcPr>
          <w:p w:rsidR="00DB6AC2" w:rsidRPr="00DB3180" w:rsidRDefault="00DB6AC2" w:rsidP="006D751E">
            <w:pPr>
              <w:jc w:val="right"/>
            </w:pPr>
            <w:r w:rsidRPr="00DB3180">
              <w:t>1078</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peste 25 ani</w:t>
            </w:r>
          </w:p>
        </w:tc>
        <w:tc>
          <w:tcPr>
            <w:tcW w:w="3969" w:type="dxa"/>
            <w:tcBorders>
              <w:top w:val="nil"/>
              <w:left w:val="nil"/>
              <w:bottom w:val="single" w:sz="4" w:space="0" w:color="auto"/>
              <w:right w:val="single" w:sz="4" w:space="0" w:color="auto"/>
            </w:tcBorders>
            <w:shd w:val="clear" w:color="auto" w:fill="auto"/>
            <w:hideMark/>
          </w:tcPr>
          <w:p w:rsidR="00DB6AC2" w:rsidRPr="00DB3180" w:rsidRDefault="00DB6AC2" w:rsidP="006D751E">
            <w:pPr>
              <w:jc w:val="right"/>
            </w:pPr>
            <w:r w:rsidRPr="00DB3180">
              <w:t>1008</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6AC2" w:rsidRPr="008D1B3A" w:rsidRDefault="00DB6AC2"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auto" w:fill="auto"/>
            <w:hideMark/>
          </w:tcPr>
          <w:p w:rsidR="00DB6AC2" w:rsidRPr="00DB3180" w:rsidRDefault="00DB6AC2" w:rsidP="006D751E">
            <w:pPr>
              <w:jc w:val="right"/>
            </w:pPr>
            <w:r w:rsidRPr="00DB3180">
              <w:t xml:space="preserve">458 </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sub 25 ani</w:t>
            </w:r>
          </w:p>
        </w:tc>
        <w:tc>
          <w:tcPr>
            <w:tcW w:w="3969" w:type="dxa"/>
            <w:tcBorders>
              <w:top w:val="nil"/>
              <w:left w:val="nil"/>
              <w:bottom w:val="single" w:sz="4" w:space="0" w:color="auto"/>
              <w:right w:val="single" w:sz="4" w:space="0" w:color="auto"/>
            </w:tcBorders>
            <w:shd w:val="clear" w:color="auto" w:fill="auto"/>
            <w:hideMark/>
          </w:tcPr>
          <w:p w:rsidR="00DB6AC2" w:rsidRPr="00DB3180" w:rsidRDefault="00DB6AC2" w:rsidP="006D751E">
            <w:pPr>
              <w:jc w:val="right"/>
            </w:pPr>
            <w:r w:rsidRPr="00DB3180">
              <w:t xml:space="preserve">70 </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6AC2" w:rsidRPr="008D1B3A" w:rsidRDefault="00DB6AC2"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auto" w:fill="auto"/>
            <w:hideMark/>
          </w:tcPr>
          <w:p w:rsidR="00DB6AC2" w:rsidRDefault="00DB6AC2" w:rsidP="006D751E">
            <w:pPr>
              <w:jc w:val="right"/>
            </w:pPr>
            <w:r w:rsidRPr="00DB3180">
              <w:t xml:space="preserve">20 </w:t>
            </w:r>
          </w:p>
        </w:tc>
      </w:tr>
    </w:tbl>
    <w:p w:rsidR="009804D5" w:rsidRDefault="009804D5" w:rsidP="009804D5">
      <w:pPr>
        <w:pStyle w:val="NormalWeb"/>
        <w:ind w:left="720"/>
        <w:rPr>
          <w:rFonts w:ascii="Trebuchet MS" w:hAnsi="Trebuchet MS"/>
        </w:rPr>
      </w:pPr>
    </w:p>
    <w:p w:rsidR="006D751E" w:rsidRDefault="006D751E" w:rsidP="009804D5">
      <w:pPr>
        <w:ind w:left="720"/>
        <w:rPr>
          <w:rFonts w:cs="Arial"/>
          <w:b/>
          <w:sz w:val="24"/>
          <w:szCs w:val="24"/>
          <w:lang w:val="ro-RO"/>
        </w:rPr>
      </w:pPr>
    </w:p>
    <w:p w:rsidR="009804D5" w:rsidRPr="00057BB8" w:rsidRDefault="009804D5" w:rsidP="009804D5">
      <w:pPr>
        <w:ind w:left="720"/>
        <w:rPr>
          <w:rFonts w:cs="Arial"/>
          <w:b/>
          <w:sz w:val="24"/>
          <w:szCs w:val="24"/>
          <w:lang w:val="ro-RO"/>
        </w:rPr>
      </w:pPr>
      <w:r w:rsidRPr="00057BB8">
        <w:rPr>
          <w:rFonts w:cs="Arial"/>
          <w:b/>
          <w:sz w:val="24"/>
          <w:szCs w:val="24"/>
          <w:lang w:val="ro-RO"/>
        </w:rPr>
        <w:t>CAPITOLUL III. REALIZAREA OBIECTIVELOR PROGRAMULUI PENTRU OCUPAREA FORTEI DE MUNCA SI ALE PLANULUI DE FORMARE PROFESIONALA IN ANUL 201</w:t>
      </w:r>
      <w:r w:rsidR="00DB6AC2">
        <w:rPr>
          <w:rFonts w:cs="Arial"/>
          <w:b/>
          <w:sz w:val="24"/>
          <w:szCs w:val="24"/>
          <w:lang w:val="ro-RO"/>
        </w:rPr>
        <w:t>9</w:t>
      </w:r>
      <w:r w:rsidRPr="00057BB8">
        <w:rPr>
          <w:rFonts w:cs="Arial"/>
          <w:b/>
          <w:sz w:val="24"/>
          <w:szCs w:val="24"/>
          <w:lang w:val="ro-RO"/>
        </w:rPr>
        <w:t>, LA NIVELUL JUDETULUI CARAS-SEVERIN</w:t>
      </w:r>
    </w:p>
    <w:p w:rsidR="009804D5" w:rsidRPr="002D2DCA" w:rsidRDefault="009804D5" w:rsidP="009804D5">
      <w:pPr>
        <w:ind w:left="720"/>
        <w:rPr>
          <w:rFonts w:cs="Arial"/>
          <w:sz w:val="24"/>
          <w:szCs w:val="24"/>
          <w:lang w:val="ro-RO"/>
        </w:rPr>
      </w:pPr>
    </w:p>
    <w:p w:rsidR="009804D5" w:rsidRDefault="009804D5" w:rsidP="0072687E">
      <w:pPr>
        <w:pStyle w:val="Heading1"/>
        <w:numPr>
          <w:ilvl w:val="1"/>
          <w:numId w:val="2"/>
        </w:numPr>
        <w:spacing w:before="0" w:after="120"/>
        <w:ind w:left="720" w:firstLine="0"/>
        <w:rPr>
          <w:rFonts w:ascii="Trebuchet MS" w:hAnsi="Trebuchet MS"/>
          <w:sz w:val="24"/>
          <w:szCs w:val="24"/>
          <w:lang w:val="ro-RO"/>
        </w:rPr>
      </w:pPr>
      <w:bookmarkStart w:id="11" w:name="_Toc161920270"/>
      <w:bookmarkStart w:id="12" w:name="_Toc161965682"/>
      <w:bookmarkStart w:id="13" w:name="_Toc161966696"/>
      <w:bookmarkStart w:id="14" w:name="_Toc161979674"/>
      <w:bookmarkStart w:id="15" w:name="_Toc258851651"/>
      <w:r w:rsidRPr="002D2DCA">
        <w:rPr>
          <w:rFonts w:ascii="Trebuchet MS" w:hAnsi="Trebuchet MS"/>
          <w:sz w:val="24"/>
          <w:szCs w:val="24"/>
          <w:lang w:val="ro-RO"/>
        </w:rPr>
        <w:t>Rezultatele implementării Programului  de  ocupare a forţei de muncă în anul 20</w:t>
      </w:r>
      <w:bookmarkEnd w:id="11"/>
      <w:bookmarkEnd w:id="12"/>
      <w:bookmarkEnd w:id="13"/>
      <w:bookmarkEnd w:id="14"/>
      <w:bookmarkEnd w:id="15"/>
      <w:r w:rsidRPr="002D2DCA">
        <w:rPr>
          <w:rFonts w:ascii="Trebuchet MS" w:hAnsi="Trebuchet MS"/>
          <w:sz w:val="24"/>
          <w:szCs w:val="24"/>
          <w:lang w:val="ro-RO"/>
        </w:rPr>
        <w:t>1</w:t>
      </w:r>
      <w:r w:rsidR="00DB6AC2">
        <w:rPr>
          <w:rFonts w:ascii="Trebuchet MS" w:hAnsi="Trebuchet MS"/>
          <w:sz w:val="24"/>
          <w:szCs w:val="24"/>
          <w:lang w:val="ro-RO"/>
        </w:rPr>
        <w:t>9</w:t>
      </w:r>
    </w:p>
    <w:p w:rsidR="009804D5" w:rsidRPr="006B2E1E" w:rsidRDefault="009804D5" w:rsidP="009804D5">
      <w:pPr>
        <w:ind w:left="720"/>
        <w:rPr>
          <w:rFonts w:cs="Arial"/>
          <w:bCs/>
          <w:sz w:val="24"/>
          <w:szCs w:val="24"/>
          <w:lang w:val="ro-RO"/>
        </w:rPr>
      </w:pPr>
      <w:r w:rsidRPr="006B2E1E">
        <w:rPr>
          <w:rFonts w:cs="Arial"/>
          <w:sz w:val="24"/>
          <w:szCs w:val="24"/>
          <w:lang w:val="ro-RO"/>
        </w:rPr>
        <w:t>Obiectivul general al  Programului pentru ocuparea forţei de muncă în anul 201</w:t>
      </w:r>
      <w:r w:rsidR="00DB6AC2">
        <w:rPr>
          <w:rFonts w:cs="Arial"/>
          <w:sz w:val="24"/>
          <w:szCs w:val="24"/>
          <w:lang w:val="ro-RO"/>
        </w:rPr>
        <w:t>9</w:t>
      </w:r>
      <w:r w:rsidRPr="006B2E1E">
        <w:rPr>
          <w:rFonts w:cs="Arial"/>
          <w:bCs/>
          <w:sz w:val="24"/>
          <w:szCs w:val="24"/>
          <w:lang w:val="ro-RO"/>
        </w:rPr>
        <w:t>, a fost încadrarea în muncă a cel puţin</w:t>
      </w:r>
      <w:r w:rsidRPr="006B2E1E">
        <w:rPr>
          <w:rFonts w:cs="Arial"/>
          <w:b/>
          <w:bCs/>
          <w:sz w:val="24"/>
          <w:szCs w:val="24"/>
          <w:lang w:val="ro-RO"/>
        </w:rPr>
        <w:t xml:space="preserve"> </w:t>
      </w:r>
      <w:r w:rsidR="005C073D">
        <w:rPr>
          <w:rFonts w:cs="Arial"/>
          <w:b/>
          <w:bCs/>
          <w:sz w:val="24"/>
          <w:szCs w:val="24"/>
          <w:lang w:val="ro-RO"/>
        </w:rPr>
        <w:t>3</w:t>
      </w:r>
      <w:r w:rsidRPr="006B2E1E">
        <w:rPr>
          <w:rFonts w:cs="Arial"/>
          <w:b/>
          <w:bCs/>
          <w:sz w:val="24"/>
          <w:szCs w:val="24"/>
          <w:lang w:val="ro-RO"/>
        </w:rPr>
        <w:t>.</w:t>
      </w:r>
      <w:r w:rsidR="005C073D">
        <w:rPr>
          <w:rFonts w:cs="Arial"/>
          <w:b/>
          <w:bCs/>
          <w:sz w:val="24"/>
          <w:szCs w:val="24"/>
          <w:lang w:val="ro-RO"/>
        </w:rPr>
        <w:t>775</w:t>
      </w:r>
      <w:r w:rsidRPr="006B2E1E">
        <w:rPr>
          <w:rFonts w:cs="Arial"/>
          <w:b/>
          <w:bCs/>
          <w:sz w:val="24"/>
          <w:szCs w:val="24"/>
          <w:lang w:val="ro-RO"/>
        </w:rPr>
        <w:t xml:space="preserve"> persoane</w:t>
      </w:r>
      <w:r w:rsidRPr="006B2E1E">
        <w:rPr>
          <w:rFonts w:cs="Arial"/>
          <w:bCs/>
          <w:sz w:val="24"/>
          <w:szCs w:val="24"/>
          <w:lang w:val="ro-RO"/>
        </w:rPr>
        <w:t>.</w:t>
      </w:r>
    </w:p>
    <w:p w:rsidR="009804D5" w:rsidRPr="006B2E1E" w:rsidRDefault="009804D5" w:rsidP="009804D5">
      <w:pPr>
        <w:ind w:left="720"/>
        <w:rPr>
          <w:rFonts w:cs="Arial"/>
          <w:bCs/>
          <w:sz w:val="24"/>
          <w:szCs w:val="24"/>
          <w:lang w:val="ro-RO"/>
        </w:rPr>
      </w:pPr>
      <w:r w:rsidRPr="006B2E1E">
        <w:rPr>
          <w:rFonts w:cs="Arial"/>
          <w:sz w:val="24"/>
          <w:szCs w:val="24"/>
          <w:lang w:val="ro-RO"/>
        </w:rPr>
        <w:t>Având în vedere disparităţile regionale în domeniul ocupării forţei de muncă, precum şi situaţiile socio – economice specifice unor zone, programul conţine un program special,  destinat localităţilor din mediul rural şi celor  din mediul urban, în cadrul căruia se disting două subprograme</w:t>
      </w:r>
      <w:r w:rsidRPr="006B2E1E">
        <w:rPr>
          <w:rFonts w:cs="Arial"/>
          <w:bCs/>
          <w:sz w:val="24"/>
          <w:szCs w:val="24"/>
          <w:lang w:val="ro-RO"/>
        </w:rPr>
        <w:t>:</w:t>
      </w:r>
    </w:p>
    <w:p w:rsidR="009804D5" w:rsidRPr="00357B33" w:rsidRDefault="009804D5" w:rsidP="00D0005A">
      <w:pPr>
        <w:numPr>
          <w:ilvl w:val="0"/>
          <w:numId w:val="1"/>
        </w:numPr>
        <w:autoSpaceDE w:val="0"/>
        <w:autoSpaceDN w:val="0"/>
        <w:adjustRightInd w:val="0"/>
        <w:ind w:left="709" w:firstLine="349"/>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localităţi urbane</w:t>
      </w:r>
      <w:r w:rsidRPr="00357B33">
        <w:rPr>
          <w:rFonts w:cs="Arial"/>
          <w:sz w:val="24"/>
          <w:szCs w:val="24"/>
          <w:lang w:val="ro-RO"/>
        </w:rPr>
        <w:t xml:space="preserve">– destinat creşterii ocupării şi îmbunătăţirii condiţiilor de viaţă din această zonă, prin care s-a prevăzut încadrarea în muncă a minim </w:t>
      </w:r>
      <w:r w:rsidR="00D0005A">
        <w:rPr>
          <w:rFonts w:cs="Arial"/>
          <w:sz w:val="24"/>
          <w:szCs w:val="24"/>
          <w:lang w:val="ro-RO"/>
        </w:rPr>
        <w:t>410</w:t>
      </w:r>
      <w:r w:rsidRPr="00357B33">
        <w:rPr>
          <w:rFonts w:cs="Arial"/>
          <w:sz w:val="24"/>
          <w:szCs w:val="24"/>
          <w:lang w:val="ro-RO"/>
        </w:rPr>
        <w:t xml:space="preserve"> persoane din </w:t>
      </w:r>
      <w:r w:rsidR="00D0005A" w:rsidRPr="00D0005A">
        <w:rPr>
          <w:rFonts w:cs="Arial"/>
          <w:sz w:val="24"/>
          <w:szCs w:val="24"/>
          <w:lang w:val="ro-RO"/>
        </w:rPr>
        <w:t>Anina, Băile Herculane şi Moldova Nouă</w:t>
      </w:r>
      <w:r w:rsidRPr="00357B33">
        <w:rPr>
          <w:rFonts w:cs="Arial"/>
          <w:sz w:val="24"/>
          <w:szCs w:val="24"/>
          <w:lang w:val="ro-RO"/>
        </w:rPr>
        <w:t>;</w:t>
      </w:r>
    </w:p>
    <w:p w:rsidR="009804D5" w:rsidRPr="00357B33" w:rsidRDefault="009804D5" w:rsidP="00D0005A">
      <w:pPr>
        <w:numPr>
          <w:ilvl w:val="0"/>
          <w:numId w:val="1"/>
        </w:numPr>
        <w:autoSpaceDE w:val="0"/>
        <w:autoSpaceDN w:val="0"/>
        <w:adjustRightInd w:val="0"/>
        <w:ind w:left="709" w:firstLine="349"/>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 xml:space="preserve">localităţi rurale  </w:t>
      </w:r>
      <w:r w:rsidRPr="00357B33">
        <w:rPr>
          <w:rFonts w:cs="Arial"/>
          <w:sz w:val="24"/>
          <w:szCs w:val="24"/>
          <w:lang w:val="ro-RO"/>
        </w:rPr>
        <w:t>– program special prin care s-a prevăzut încadrarea în muncă a 1</w:t>
      </w:r>
      <w:r w:rsidR="007D2ED8">
        <w:rPr>
          <w:rFonts w:cs="Arial"/>
          <w:sz w:val="24"/>
          <w:szCs w:val="24"/>
          <w:lang w:val="ro-RO"/>
        </w:rPr>
        <w:t>20</w:t>
      </w:r>
      <w:r w:rsidRPr="00357B33">
        <w:rPr>
          <w:rFonts w:cs="Arial"/>
          <w:sz w:val="24"/>
          <w:szCs w:val="24"/>
          <w:lang w:val="ro-RO"/>
        </w:rPr>
        <w:t xml:space="preserve"> persoane din </w:t>
      </w:r>
      <w:r w:rsidR="00D0005A" w:rsidRPr="00D0005A">
        <w:rPr>
          <w:rFonts w:cs="Arial"/>
          <w:sz w:val="24"/>
          <w:szCs w:val="24"/>
          <w:lang w:val="ro-RO"/>
        </w:rPr>
        <w:t>Berliste, Berzasca , Bozovici, Ciuchici, Ciudanovita, Coronini, Lăpuşnicu Mare, Naidas, Sicheviţa, Socol şi Topleţ</w:t>
      </w:r>
      <w:r w:rsidRPr="00357B33">
        <w:rPr>
          <w:rFonts w:cs="Arial"/>
          <w:sz w:val="24"/>
          <w:szCs w:val="24"/>
          <w:lang w:val="ro-RO"/>
        </w:rPr>
        <w:t>.</w:t>
      </w:r>
    </w:p>
    <w:p w:rsidR="005831B9" w:rsidRPr="006B2E1E" w:rsidRDefault="009804D5" w:rsidP="009804D5">
      <w:pPr>
        <w:pStyle w:val="BodyTextIndent"/>
        <w:tabs>
          <w:tab w:val="num" w:pos="360"/>
        </w:tabs>
        <w:ind w:left="720"/>
        <w:rPr>
          <w:sz w:val="24"/>
          <w:szCs w:val="24"/>
          <w:lang w:val="ro-RO"/>
        </w:rPr>
      </w:pPr>
      <w:r w:rsidRPr="006B2E1E">
        <w:rPr>
          <w:sz w:val="24"/>
          <w:szCs w:val="24"/>
          <w:lang w:val="ro-RO"/>
        </w:rPr>
        <w:tab/>
        <w:t>Urmare a implementării programului de ocupare, în anul 201</w:t>
      </w:r>
      <w:r w:rsidR="00EB4B05">
        <w:rPr>
          <w:sz w:val="24"/>
          <w:szCs w:val="24"/>
          <w:lang w:val="ro-RO"/>
        </w:rPr>
        <w:t>9</w:t>
      </w:r>
      <w:r w:rsidRPr="006B2E1E">
        <w:rPr>
          <w:sz w:val="24"/>
          <w:szCs w:val="24"/>
          <w:lang w:val="ro-RO"/>
        </w:rPr>
        <w:t xml:space="preserve">, au fost încadrate în muncă </w:t>
      </w:r>
      <w:r w:rsidR="00EB4B05">
        <w:rPr>
          <w:sz w:val="24"/>
          <w:szCs w:val="24"/>
          <w:lang w:val="ro-RO"/>
        </w:rPr>
        <w:t>3</w:t>
      </w:r>
      <w:r w:rsidRPr="006B2E1E">
        <w:rPr>
          <w:sz w:val="24"/>
          <w:szCs w:val="24"/>
          <w:lang w:val="ro-RO"/>
        </w:rPr>
        <w:t>.</w:t>
      </w:r>
      <w:r w:rsidR="00EB4B05">
        <w:rPr>
          <w:sz w:val="24"/>
          <w:szCs w:val="24"/>
          <w:lang w:val="ro-RO"/>
        </w:rPr>
        <w:t>464</w:t>
      </w:r>
      <w:r w:rsidRPr="006B2E1E">
        <w:rPr>
          <w:sz w:val="24"/>
          <w:szCs w:val="24"/>
          <w:lang w:val="ro-RO"/>
        </w:rPr>
        <w:t xml:space="preserve"> </w:t>
      </w:r>
      <w:r w:rsidRPr="006B2E1E">
        <w:rPr>
          <w:bCs/>
          <w:sz w:val="24"/>
          <w:szCs w:val="24"/>
          <w:lang w:val="ro-RO"/>
        </w:rPr>
        <w:t xml:space="preserve">persoane, ceea ce reprezintă </w:t>
      </w:r>
      <w:r w:rsidR="00EB4B05">
        <w:rPr>
          <w:bCs/>
          <w:sz w:val="24"/>
          <w:szCs w:val="24"/>
          <w:lang w:val="ro-RO"/>
        </w:rPr>
        <w:t>91,76</w:t>
      </w:r>
      <w:r w:rsidRPr="006B2E1E">
        <w:rPr>
          <w:bCs/>
          <w:sz w:val="24"/>
          <w:szCs w:val="24"/>
          <w:lang w:val="ro-RO"/>
        </w:rPr>
        <w:t xml:space="preserve">% din totalul persoanelor propuse a fi ocupate </w:t>
      </w:r>
      <w:r w:rsidRPr="006B2E1E">
        <w:rPr>
          <w:sz w:val="24"/>
          <w:szCs w:val="24"/>
          <w:lang w:val="ro-RO"/>
        </w:rPr>
        <w:t xml:space="preserve">şi </w:t>
      </w:r>
      <w:r w:rsidR="0059328D">
        <w:rPr>
          <w:sz w:val="24"/>
          <w:szCs w:val="24"/>
          <w:lang w:val="ro-RO"/>
        </w:rPr>
        <w:t>53,76</w:t>
      </w:r>
      <w:r w:rsidRPr="006B2E1E">
        <w:rPr>
          <w:sz w:val="24"/>
          <w:szCs w:val="24"/>
          <w:lang w:val="ro-RO"/>
        </w:rPr>
        <w:t>% din cele 6.</w:t>
      </w:r>
      <w:r w:rsidR="0059328D">
        <w:rPr>
          <w:sz w:val="24"/>
          <w:szCs w:val="24"/>
          <w:lang w:val="ro-RO"/>
        </w:rPr>
        <w:t>443</w:t>
      </w:r>
      <w:r w:rsidRPr="006B2E1E">
        <w:rPr>
          <w:sz w:val="24"/>
          <w:szCs w:val="24"/>
          <w:lang w:val="ro-RO"/>
        </w:rPr>
        <w:t xml:space="preserve"> persoane care au accesat măsurile active de stimulare a </w:t>
      </w:r>
      <w:r w:rsidRPr="006B2E1E">
        <w:rPr>
          <w:sz w:val="24"/>
          <w:szCs w:val="24"/>
          <w:lang w:val="ro-RO"/>
        </w:rPr>
        <w:lastRenderedPageBreak/>
        <w:t>ocupării forţei de muncă.</w:t>
      </w:r>
      <w:r w:rsidR="005831B9">
        <w:rPr>
          <w:sz w:val="24"/>
          <w:szCs w:val="24"/>
          <w:lang w:val="ro-RO"/>
        </w:rPr>
        <w:t xml:space="preserve"> Prin Programul special de ocupare pentru localităţi urbane au fost încadrate în anul 201</w:t>
      </w:r>
      <w:r w:rsidR="0059328D">
        <w:rPr>
          <w:sz w:val="24"/>
          <w:szCs w:val="24"/>
          <w:lang w:val="ro-RO"/>
        </w:rPr>
        <w:t>9</w:t>
      </w:r>
      <w:r w:rsidR="005831B9">
        <w:rPr>
          <w:sz w:val="24"/>
          <w:szCs w:val="24"/>
          <w:lang w:val="ro-RO"/>
        </w:rPr>
        <w:t xml:space="preserve"> un număr de </w:t>
      </w:r>
      <w:r w:rsidR="0059328D">
        <w:rPr>
          <w:sz w:val="24"/>
          <w:szCs w:val="24"/>
          <w:lang w:val="ro-RO"/>
        </w:rPr>
        <w:t>501</w:t>
      </w:r>
      <w:r w:rsidR="005831B9">
        <w:rPr>
          <w:sz w:val="24"/>
          <w:szCs w:val="24"/>
          <w:lang w:val="ro-RO"/>
        </w:rPr>
        <w:t xml:space="preserve"> persoane, iar prin Programul special de ocupare pentru localităţi rurale au fost încadrate în cursul anului 201</w:t>
      </w:r>
      <w:r w:rsidR="0059328D">
        <w:rPr>
          <w:sz w:val="24"/>
          <w:szCs w:val="24"/>
          <w:lang w:val="ro-RO"/>
        </w:rPr>
        <w:t>9</w:t>
      </w:r>
      <w:r w:rsidR="005831B9">
        <w:rPr>
          <w:sz w:val="24"/>
          <w:szCs w:val="24"/>
          <w:lang w:val="ro-RO"/>
        </w:rPr>
        <w:t xml:space="preserve"> un număr de </w:t>
      </w:r>
      <w:r w:rsidR="0059328D">
        <w:rPr>
          <w:sz w:val="24"/>
          <w:szCs w:val="24"/>
          <w:lang w:val="ro-RO"/>
        </w:rPr>
        <w:t>373</w:t>
      </w:r>
      <w:r w:rsidR="005831B9">
        <w:rPr>
          <w:sz w:val="24"/>
          <w:szCs w:val="24"/>
          <w:lang w:val="ro-RO"/>
        </w:rPr>
        <w:t xml:space="preserve"> persoane.</w:t>
      </w:r>
    </w:p>
    <w:p w:rsidR="009804D5" w:rsidRPr="006B2E1E" w:rsidRDefault="009804D5" w:rsidP="009804D5">
      <w:pPr>
        <w:ind w:left="720"/>
        <w:rPr>
          <w:sz w:val="24"/>
          <w:szCs w:val="24"/>
        </w:rPr>
      </w:pPr>
      <w:r w:rsidRPr="006B2E1E">
        <w:rPr>
          <w:sz w:val="24"/>
          <w:szCs w:val="24"/>
          <w:lang w:val="ro-RO"/>
        </w:rPr>
        <w:t xml:space="preserve">În vederea realizării programului de ocupare şi asigurării unui grad cât mai ridicat  de ocupare a persoanelor înregistrate la agenţie, la nivelul judetului Caras-Severin au fost identificate </w:t>
      </w:r>
      <w:r w:rsidR="0059328D">
        <w:rPr>
          <w:sz w:val="24"/>
          <w:szCs w:val="24"/>
          <w:lang w:val="ro-RO"/>
        </w:rPr>
        <w:t>3</w:t>
      </w:r>
      <w:r w:rsidRPr="006B2E1E">
        <w:rPr>
          <w:bCs/>
          <w:sz w:val="24"/>
          <w:szCs w:val="24"/>
          <w:lang w:val="ro-RO"/>
        </w:rPr>
        <w:t>.</w:t>
      </w:r>
      <w:r w:rsidR="0059328D">
        <w:rPr>
          <w:bCs/>
          <w:sz w:val="24"/>
          <w:szCs w:val="24"/>
          <w:lang w:val="ro-RO"/>
        </w:rPr>
        <w:t>654</w:t>
      </w:r>
      <w:r w:rsidRPr="006B2E1E">
        <w:rPr>
          <w:bCs/>
          <w:sz w:val="24"/>
          <w:szCs w:val="24"/>
          <w:lang w:val="ro-RO"/>
        </w:rPr>
        <w:t xml:space="preserve"> </w:t>
      </w:r>
      <w:r w:rsidRPr="006B2E1E">
        <w:rPr>
          <w:bCs/>
          <w:iCs/>
          <w:sz w:val="24"/>
          <w:szCs w:val="24"/>
          <w:lang w:val="ro-RO"/>
        </w:rPr>
        <w:t xml:space="preserve">locuri de muncă, graţie relaţiilor strânse, bazate pe încredere, create între agenţie si angajatori, dar şi a prevederilor legislative referitoare la declararea locurilor de muncă vacante. </w:t>
      </w:r>
      <w:r w:rsidRPr="006B2E1E">
        <w:rPr>
          <w:sz w:val="24"/>
          <w:szCs w:val="24"/>
        </w:rPr>
        <w:t xml:space="preserve"> </w:t>
      </w:r>
    </w:p>
    <w:p w:rsidR="009804D5" w:rsidRPr="0059328D" w:rsidRDefault="009804D5" w:rsidP="00150B5C">
      <w:pPr>
        <w:pStyle w:val="NormalIndent1"/>
        <w:rPr>
          <w:b w:val="0"/>
        </w:rPr>
      </w:pPr>
      <w:bookmarkStart w:id="16" w:name="_Toc258851654"/>
      <w:r w:rsidRPr="0059328D">
        <w:rPr>
          <w:b w:val="0"/>
        </w:rPr>
        <w:t xml:space="preserve">Serviciile de informare şi consiliere profesională au un rol esenţial în activitatea desfasurata de serviciile publice de ocupare, de calitatea acestora depinzând în mare măsură rezultatele aplicării celorlalte tipuri de servicii de stimulare a ocupării, în special formarea profesională. </w:t>
      </w:r>
    </w:p>
    <w:p w:rsidR="005831B9" w:rsidRPr="0059328D" w:rsidRDefault="009804D5" w:rsidP="00150B5C">
      <w:pPr>
        <w:pStyle w:val="NormalIndent1"/>
        <w:rPr>
          <w:b w:val="0"/>
        </w:rPr>
      </w:pPr>
      <w:r w:rsidRPr="0059328D">
        <w:rPr>
          <w:b w:val="0"/>
        </w:rPr>
        <w:t>Pe parcursul anului 201</w:t>
      </w:r>
      <w:r w:rsidR="0059328D" w:rsidRPr="0059328D">
        <w:rPr>
          <w:b w:val="0"/>
        </w:rPr>
        <w:t>9</w:t>
      </w:r>
      <w:r w:rsidRPr="0059328D">
        <w:rPr>
          <w:b w:val="0"/>
        </w:rPr>
        <w:t xml:space="preserve"> au beneficiat de servicii de informare şi consiliere profesională, oferite prin intermediul agenţiei  </w:t>
      </w:r>
      <w:r w:rsidR="00516F75" w:rsidRPr="0059328D">
        <w:rPr>
          <w:b w:val="0"/>
        </w:rPr>
        <w:t>7</w:t>
      </w:r>
      <w:r w:rsidRPr="0059328D">
        <w:rPr>
          <w:b w:val="0"/>
        </w:rPr>
        <w:t>.2</w:t>
      </w:r>
      <w:r w:rsidR="0059328D">
        <w:rPr>
          <w:b w:val="0"/>
        </w:rPr>
        <w:t>99</w:t>
      </w:r>
      <w:r w:rsidRPr="0059328D">
        <w:rPr>
          <w:b w:val="0"/>
        </w:rPr>
        <w:t xml:space="preserve"> persoane aflate în căutarea unui loc de muncă</w:t>
      </w:r>
      <w:r w:rsidR="00516F75" w:rsidRPr="0059328D">
        <w:rPr>
          <w:b w:val="0"/>
        </w:rPr>
        <w:t>, dintre care: 6.</w:t>
      </w:r>
      <w:r w:rsidR="0059328D" w:rsidRPr="0059328D">
        <w:rPr>
          <w:b w:val="0"/>
        </w:rPr>
        <w:t>443</w:t>
      </w:r>
      <w:r w:rsidR="00516F75" w:rsidRPr="0059328D">
        <w:rPr>
          <w:b w:val="0"/>
        </w:rPr>
        <w:t xml:space="preserve"> persoane nou înregistrate şi </w:t>
      </w:r>
      <w:r w:rsidR="0059328D" w:rsidRPr="0059328D">
        <w:rPr>
          <w:b w:val="0"/>
        </w:rPr>
        <w:t xml:space="preserve">856 </w:t>
      </w:r>
      <w:r w:rsidR="00516F75" w:rsidRPr="0059328D">
        <w:rPr>
          <w:b w:val="0"/>
        </w:rPr>
        <w:t>persoane care au beneficat de această măsura de mai multe ori.</w:t>
      </w:r>
      <w:r w:rsidRPr="0059328D">
        <w:rPr>
          <w:b w:val="0"/>
        </w:rPr>
        <w:t xml:space="preserve"> Ca urmare a participării la serviciile de informare şi consiliere  profesională au fost angajate exclusiv prin serviciile de consiliere şi orientare profesională 3.</w:t>
      </w:r>
      <w:r w:rsidR="0059328D">
        <w:rPr>
          <w:b w:val="0"/>
        </w:rPr>
        <w:t>194</w:t>
      </w:r>
      <w:r w:rsidRPr="0059328D">
        <w:rPr>
          <w:b w:val="0"/>
        </w:rPr>
        <w:t xml:space="preserve"> persoane, ceea ce reprezintă </w:t>
      </w:r>
      <w:r w:rsidR="0059328D">
        <w:rPr>
          <w:b w:val="0"/>
        </w:rPr>
        <w:t>4</w:t>
      </w:r>
      <w:r w:rsidRPr="0059328D">
        <w:rPr>
          <w:b w:val="0"/>
        </w:rPr>
        <w:t>3,</w:t>
      </w:r>
      <w:r w:rsidR="0059328D">
        <w:rPr>
          <w:b w:val="0"/>
        </w:rPr>
        <w:t>76</w:t>
      </w:r>
      <w:r w:rsidRPr="0059328D">
        <w:rPr>
          <w:b w:val="0"/>
        </w:rPr>
        <w:t xml:space="preserve">% din totalul persoanelor care au beneficiat de aceste servicii. </w:t>
      </w:r>
      <w:r w:rsidR="00FA72ED" w:rsidRPr="0059328D">
        <w:rPr>
          <w:b w:val="0"/>
        </w:rPr>
        <w:t xml:space="preserve">De asemenea, </w:t>
      </w:r>
      <w:r w:rsidR="0059328D">
        <w:rPr>
          <w:b w:val="0"/>
        </w:rPr>
        <w:t>594</w:t>
      </w:r>
      <w:r w:rsidR="00FA72ED" w:rsidRPr="0059328D">
        <w:rPr>
          <w:b w:val="0"/>
        </w:rPr>
        <w:t xml:space="preserve"> persoane au primit recomandarea de a urma un curs de calificare şi 39</w:t>
      </w:r>
      <w:r w:rsidR="0059328D">
        <w:rPr>
          <w:b w:val="0"/>
        </w:rPr>
        <w:t>6</w:t>
      </w:r>
      <w:r w:rsidR="005831B9" w:rsidRPr="0059328D">
        <w:rPr>
          <w:b w:val="0"/>
        </w:rPr>
        <w:t xml:space="preserve"> persoane au fost cuprinse la cursuri de formare profesională</w:t>
      </w:r>
      <w:r w:rsidR="00FA72ED" w:rsidRPr="0059328D">
        <w:rPr>
          <w:b w:val="0"/>
        </w:rPr>
        <w:t>.</w:t>
      </w:r>
      <w:r w:rsidR="005831B9" w:rsidRPr="0059328D">
        <w:rPr>
          <w:b w:val="0"/>
        </w:rPr>
        <w:t xml:space="preserve"> </w:t>
      </w:r>
    </w:p>
    <w:p w:rsidR="009804D5" w:rsidRPr="0059328D" w:rsidRDefault="009804D5" w:rsidP="00150B5C">
      <w:pPr>
        <w:pStyle w:val="NormalIndent1"/>
        <w:rPr>
          <w:b w:val="0"/>
        </w:rPr>
      </w:pPr>
      <w:r w:rsidRPr="0059328D">
        <w:rPr>
          <w:b w:val="0"/>
        </w:rPr>
        <w:t xml:space="preserve">Prin implementarea programului „De la şcoală, la viaţă profesională, spre carieră”, în cadrul căruia au fost desfăşurate </w:t>
      </w:r>
      <w:r w:rsidR="00FA72ED" w:rsidRPr="0059328D">
        <w:rPr>
          <w:b w:val="0"/>
        </w:rPr>
        <w:t>68</w:t>
      </w:r>
      <w:r w:rsidRPr="0059328D">
        <w:rPr>
          <w:b w:val="0"/>
        </w:rPr>
        <w:t xml:space="preserve"> </w:t>
      </w:r>
      <w:r w:rsidR="00FA72ED" w:rsidRPr="0059328D">
        <w:rPr>
          <w:b w:val="0"/>
        </w:rPr>
        <w:t xml:space="preserve">de </w:t>
      </w:r>
      <w:r w:rsidRPr="0059328D">
        <w:rPr>
          <w:b w:val="0"/>
        </w:rPr>
        <w:t>şedinţe de informare şi consiliere de grup, la care au participat 1</w:t>
      </w:r>
      <w:r w:rsidR="00FA72ED" w:rsidRPr="0059328D">
        <w:rPr>
          <w:b w:val="0"/>
        </w:rPr>
        <w:t>452</w:t>
      </w:r>
      <w:r w:rsidRPr="0059328D">
        <w:rPr>
          <w:b w:val="0"/>
          <w:color w:val="FF0000"/>
        </w:rPr>
        <w:t xml:space="preserve"> </w:t>
      </w:r>
      <w:r w:rsidRPr="0059328D">
        <w:rPr>
          <w:b w:val="0"/>
        </w:rPr>
        <w:t>elevi, s-a urmărit creşterea şanselor de ocupare prin activitatea de informare şi orientare profesională a elevilor din anii terminali ai învăţământului preuniversitar, viitori absolvenţi.</w:t>
      </w:r>
    </w:p>
    <w:p w:rsidR="009804D5" w:rsidRPr="006874EB" w:rsidRDefault="009A0D71" w:rsidP="0072687E">
      <w:pPr>
        <w:pStyle w:val="Heading1"/>
        <w:numPr>
          <w:ilvl w:val="2"/>
          <w:numId w:val="2"/>
        </w:numPr>
        <w:spacing w:before="0" w:after="120"/>
        <w:ind w:left="720" w:firstLine="0"/>
        <w:rPr>
          <w:rFonts w:ascii="Trebuchet MS" w:hAnsi="Trebuchet MS"/>
          <w:bCs w:val="0"/>
          <w:i/>
          <w:sz w:val="24"/>
          <w:szCs w:val="24"/>
          <w:lang w:val="ro-RO"/>
        </w:rPr>
      </w:pPr>
      <w:r>
        <w:rPr>
          <w:rFonts w:ascii="Trebuchet MS" w:hAnsi="Trebuchet MS"/>
          <w:bCs w:val="0"/>
          <w:i/>
          <w:sz w:val="24"/>
          <w:szCs w:val="24"/>
          <w:lang w:val="ro-RO"/>
        </w:rPr>
        <w:t>Rezultatele implementării Planului de f</w:t>
      </w:r>
      <w:r w:rsidR="009804D5" w:rsidRPr="006874EB">
        <w:rPr>
          <w:rFonts w:ascii="Trebuchet MS" w:hAnsi="Trebuchet MS"/>
          <w:bCs w:val="0"/>
          <w:i/>
          <w:sz w:val="24"/>
          <w:szCs w:val="24"/>
          <w:lang w:val="ro-RO"/>
        </w:rPr>
        <w:t>ormare profesională</w:t>
      </w:r>
      <w:bookmarkEnd w:id="16"/>
      <w:r w:rsidR="009804D5" w:rsidRPr="006874EB">
        <w:rPr>
          <w:rFonts w:ascii="Trebuchet MS" w:hAnsi="Trebuchet MS"/>
          <w:bCs w:val="0"/>
          <w:i/>
          <w:sz w:val="24"/>
          <w:szCs w:val="24"/>
          <w:lang w:val="ro-RO"/>
        </w:rPr>
        <w:t xml:space="preserve"> </w:t>
      </w:r>
    </w:p>
    <w:p w:rsidR="009804D5" w:rsidRPr="00A3266C" w:rsidRDefault="009804D5" w:rsidP="0059328D">
      <w:pPr>
        <w:ind w:left="720"/>
        <w:rPr>
          <w:rFonts w:cs="Arial"/>
          <w:color w:val="00B050"/>
          <w:sz w:val="24"/>
          <w:szCs w:val="24"/>
        </w:rPr>
      </w:pPr>
      <w:r w:rsidRPr="00A3266C">
        <w:rPr>
          <w:rFonts w:cs="Arial"/>
          <w:color w:val="00B050"/>
          <w:sz w:val="24"/>
          <w:szCs w:val="24"/>
        </w:rPr>
        <w:t>Prin Planul anual de Formare Profesională 20</w:t>
      </w:r>
      <w:r w:rsidR="00A3266C" w:rsidRPr="00A3266C">
        <w:rPr>
          <w:rFonts w:cs="Arial"/>
          <w:color w:val="00B050"/>
          <w:sz w:val="24"/>
          <w:szCs w:val="24"/>
        </w:rPr>
        <w:t>20</w:t>
      </w:r>
      <w:r w:rsidRPr="00A3266C">
        <w:rPr>
          <w:rFonts w:cs="Arial"/>
          <w:color w:val="00B050"/>
          <w:sz w:val="24"/>
          <w:szCs w:val="24"/>
        </w:rPr>
        <w:t xml:space="preserve">, A.J.O.F.M.Caraş-Severin a avut stabilit cuprinderea în programe de formare profesională a unui număr de </w:t>
      </w:r>
      <w:r w:rsidR="0059328D" w:rsidRPr="00A3266C">
        <w:rPr>
          <w:rFonts w:cs="Arial"/>
          <w:color w:val="00B050"/>
          <w:sz w:val="24"/>
          <w:szCs w:val="24"/>
        </w:rPr>
        <w:t>3</w:t>
      </w:r>
      <w:r w:rsidR="00A3266C" w:rsidRPr="00A3266C">
        <w:rPr>
          <w:rFonts w:cs="Arial"/>
          <w:color w:val="00B050"/>
          <w:sz w:val="24"/>
          <w:szCs w:val="24"/>
        </w:rPr>
        <w:t>6</w:t>
      </w:r>
      <w:r w:rsidR="0059328D" w:rsidRPr="00A3266C">
        <w:rPr>
          <w:rFonts w:cs="Arial"/>
          <w:color w:val="00B050"/>
          <w:sz w:val="24"/>
          <w:szCs w:val="24"/>
        </w:rPr>
        <w:t>0</w:t>
      </w:r>
      <w:r w:rsidRPr="00A3266C">
        <w:rPr>
          <w:rFonts w:cs="Arial"/>
          <w:color w:val="00B050"/>
          <w:sz w:val="24"/>
          <w:szCs w:val="24"/>
        </w:rPr>
        <w:t xml:space="preserve"> persoane care beneficiază de servicii de formare profesională </w:t>
      </w:r>
      <w:r w:rsidR="0059328D" w:rsidRPr="00A3266C">
        <w:rPr>
          <w:rFonts w:cs="Arial"/>
          <w:color w:val="00B050"/>
          <w:sz w:val="24"/>
          <w:szCs w:val="24"/>
        </w:rPr>
        <w:t>precum și încheierea unui număr de 5 contracte și convenții de ucenicie.</w:t>
      </w:r>
    </w:p>
    <w:p w:rsidR="009804D5" w:rsidRDefault="009804D5" w:rsidP="009804D5">
      <w:pPr>
        <w:ind w:left="720"/>
        <w:rPr>
          <w:rFonts w:cs="Arial"/>
          <w:color w:val="00B050"/>
          <w:sz w:val="24"/>
          <w:szCs w:val="24"/>
        </w:rPr>
      </w:pPr>
      <w:r w:rsidRPr="00A3266C">
        <w:rPr>
          <w:rFonts w:cs="Arial"/>
          <w:color w:val="00B050"/>
          <w:sz w:val="24"/>
          <w:szCs w:val="24"/>
        </w:rPr>
        <w:t>În cursul anului 20</w:t>
      </w:r>
      <w:r w:rsidR="00A3266C" w:rsidRPr="00A3266C">
        <w:rPr>
          <w:rFonts w:cs="Arial"/>
          <w:color w:val="00B050"/>
          <w:sz w:val="24"/>
          <w:szCs w:val="24"/>
        </w:rPr>
        <w:t>20</w:t>
      </w:r>
      <w:r w:rsidRPr="00A3266C">
        <w:rPr>
          <w:rFonts w:cs="Arial"/>
          <w:color w:val="00B050"/>
          <w:sz w:val="24"/>
          <w:szCs w:val="24"/>
        </w:rPr>
        <w:t xml:space="preserve"> au fost finalizate </w:t>
      </w:r>
      <w:r w:rsidR="00A3266C" w:rsidRPr="00A3266C">
        <w:rPr>
          <w:rFonts w:cs="Arial"/>
          <w:color w:val="00B050"/>
          <w:sz w:val="24"/>
          <w:szCs w:val="24"/>
        </w:rPr>
        <w:t>4</w:t>
      </w:r>
      <w:r w:rsidRPr="00A3266C">
        <w:rPr>
          <w:rFonts w:cs="Arial"/>
          <w:color w:val="00B050"/>
          <w:sz w:val="24"/>
          <w:szCs w:val="24"/>
        </w:rPr>
        <w:t xml:space="preserve"> cursuri de formare profesională </w:t>
      </w:r>
      <w:proofErr w:type="gramStart"/>
      <w:r w:rsidRPr="00A3266C">
        <w:rPr>
          <w:rFonts w:cs="Arial"/>
          <w:color w:val="00B050"/>
          <w:sz w:val="24"/>
          <w:szCs w:val="24"/>
        </w:rPr>
        <w:t>începute  în</w:t>
      </w:r>
      <w:proofErr w:type="gramEnd"/>
      <w:r w:rsidRPr="00A3266C">
        <w:rPr>
          <w:rFonts w:cs="Arial"/>
          <w:color w:val="00B050"/>
          <w:sz w:val="24"/>
          <w:szCs w:val="24"/>
        </w:rPr>
        <w:t xml:space="preserve"> anul 201</w:t>
      </w:r>
      <w:r w:rsidR="00A3266C" w:rsidRPr="00A3266C">
        <w:rPr>
          <w:rFonts w:cs="Arial"/>
          <w:color w:val="00B050"/>
          <w:sz w:val="24"/>
          <w:szCs w:val="24"/>
        </w:rPr>
        <w:t>9</w:t>
      </w:r>
      <w:r w:rsidRPr="00A3266C">
        <w:rPr>
          <w:rFonts w:cs="Arial"/>
          <w:color w:val="00B050"/>
          <w:sz w:val="24"/>
          <w:szCs w:val="24"/>
        </w:rPr>
        <w:t xml:space="preserve">, la care au fost cuprinşi </w:t>
      </w:r>
      <w:r w:rsidR="00A3266C" w:rsidRPr="00A3266C">
        <w:rPr>
          <w:rFonts w:cs="Arial"/>
          <w:color w:val="00B050"/>
          <w:sz w:val="24"/>
          <w:szCs w:val="24"/>
        </w:rPr>
        <w:t>82</w:t>
      </w:r>
      <w:r w:rsidRPr="00A3266C">
        <w:rPr>
          <w:rFonts w:cs="Arial"/>
          <w:color w:val="00B050"/>
          <w:sz w:val="24"/>
          <w:szCs w:val="24"/>
        </w:rPr>
        <w:t xml:space="preserve"> şomeri.</w:t>
      </w:r>
      <w:r w:rsidRPr="006B2E1E">
        <w:rPr>
          <w:rFonts w:cs="Arial"/>
          <w:sz w:val="24"/>
          <w:szCs w:val="24"/>
        </w:rPr>
        <w:t xml:space="preserve"> </w:t>
      </w:r>
      <w:r w:rsidRPr="00A3266C">
        <w:rPr>
          <w:rFonts w:cs="Arial"/>
          <w:color w:val="00B050"/>
          <w:sz w:val="24"/>
          <w:szCs w:val="24"/>
        </w:rPr>
        <w:t>De asemenea</w:t>
      </w:r>
      <w:r w:rsidR="00042C32" w:rsidRPr="00A3266C">
        <w:rPr>
          <w:rFonts w:cs="Arial"/>
          <w:color w:val="00B050"/>
          <w:sz w:val="24"/>
          <w:szCs w:val="24"/>
        </w:rPr>
        <w:t>,</w:t>
      </w:r>
      <w:r w:rsidRPr="00A3266C">
        <w:rPr>
          <w:rFonts w:cs="Arial"/>
          <w:color w:val="00B050"/>
          <w:sz w:val="24"/>
          <w:szCs w:val="24"/>
        </w:rPr>
        <w:t xml:space="preserve"> pe parcursul anului 20</w:t>
      </w:r>
      <w:r w:rsidR="00A3266C" w:rsidRPr="00A3266C">
        <w:rPr>
          <w:rFonts w:cs="Arial"/>
          <w:color w:val="00B050"/>
          <w:sz w:val="24"/>
          <w:szCs w:val="24"/>
        </w:rPr>
        <w:t>20</w:t>
      </w:r>
      <w:r w:rsidRPr="00A3266C">
        <w:rPr>
          <w:rFonts w:cs="Arial"/>
          <w:color w:val="00B050"/>
          <w:sz w:val="24"/>
          <w:szCs w:val="24"/>
        </w:rPr>
        <w:t xml:space="preserve"> au fost organizate şi începute 1</w:t>
      </w:r>
      <w:r w:rsidR="00A3266C" w:rsidRPr="00A3266C">
        <w:rPr>
          <w:rFonts w:cs="Arial"/>
          <w:color w:val="00B050"/>
          <w:sz w:val="24"/>
          <w:szCs w:val="24"/>
        </w:rPr>
        <w:t xml:space="preserve">0 </w:t>
      </w:r>
      <w:r w:rsidRPr="00A3266C">
        <w:rPr>
          <w:rFonts w:cs="Arial"/>
          <w:color w:val="00B050"/>
          <w:sz w:val="24"/>
          <w:szCs w:val="24"/>
        </w:rPr>
        <w:t>cursuri de formare profesională la care au fost cuprin</w:t>
      </w:r>
      <w:r w:rsidR="00A3266C" w:rsidRPr="00A3266C">
        <w:rPr>
          <w:rFonts w:cs="Arial"/>
          <w:color w:val="00B050"/>
          <w:sz w:val="24"/>
          <w:szCs w:val="24"/>
        </w:rPr>
        <w:t>și</w:t>
      </w:r>
      <w:r w:rsidRPr="00A3266C">
        <w:rPr>
          <w:rFonts w:cs="Arial"/>
          <w:color w:val="00B050"/>
          <w:sz w:val="24"/>
          <w:szCs w:val="24"/>
        </w:rPr>
        <w:t xml:space="preserve"> </w:t>
      </w:r>
      <w:r w:rsidR="00A3266C" w:rsidRPr="00A3266C">
        <w:rPr>
          <w:rFonts w:cs="Arial"/>
          <w:b/>
          <w:color w:val="00B050"/>
          <w:sz w:val="24"/>
          <w:szCs w:val="24"/>
        </w:rPr>
        <w:t>162</w:t>
      </w:r>
      <w:r w:rsidRPr="00A3266C">
        <w:rPr>
          <w:rFonts w:cs="Arial"/>
          <w:color w:val="00B050"/>
          <w:sz w:val="24"/>
          <w:szCs w:val="24"/>
        </w:rPr>
        <w:t xml:space="preserve"> şomeri.    </w:t>
      </w:r>
    </w:p>
    <w:p w:rsidR="00A3266C" w:rsidRPr="00A3266C" w:rsidRDefault="00A3266C" w:rsidP="009804D5">
      <w:pPr>
        <w:ind w:left="720"/>
        <w:rPr>
          <w:rFonts w:cs="Arial"/>
          <w:color w:val="00B050"/>
          <w:sz w:val="24"/>
          <w:szCs w:val="24"/>
        </w:rPr>
      </w:pPr>
      <w:r w:rsidRPr="00A3266C">
        <w:rPr>
          <w:rFonts w:cs="Arial"/>
          <w:color w:val="00B050"/>
          <w:sz w:val="24"/>
          <w:szCs w:val="24"/>
        </w:rPr>
        <w:t>Realizarea indicatorului de 45%</w:t>
      </w:r>
      <w:r>
        <w:rPr>
          <w:rFonts w:cs="Arial"/>
          <w:color w:val="00B050"/>
          <w:sz w:val="24"/>
          <w:szCs w:val="24"/>
        </w:rPr>
        <w:t xml:space="preserve"> de persoane cuprinse la cursuri de formare profesională</w:t>
      </w:r>
      <w:r w:rsidR="00754A33">
        <w:rPr>
          <w:rFonts w:cs="Arial"/>
          <w:color w:val="00B050"/>
          <w:sz w:val="24"/>
          <w:szCs w:val="24"/>
        </w:rPr>
        <w:t xml:space="preserve"> față de prevederile Planului județean de formare profesională</w:t>
      </w:r>
      <w:r w:rsidRPr="00A3266C">
        <w:rPr>
          <w:rFonts w:cs="Arial"/>
          <w:color w:val="00B050"/>
          <w:sz w:val="24"/>
          <w:szCs w:val="24"/>
        </w:rPr>
        <w:t xml:space="preserve"> a fost rezultanta directă a </w:t>
      </w:r>
      <w:r w:rsidRPr="00A3266C">
        <w:rPr>
          <w:rFonts w:cs="Arial"/>
          <w:color w:val="00B050"/>
          <w:sz w:val="24"/>
          <w:szCs w:val="24"/>
        </w:rPr>
        <w:lastRenderedPageBreak/>
        <w:t xml:space="preserve">conjuncturii nefavorabile cauzată de pandemia COVID-19, perioadă în care măsurile luate la nivel național de oprire </w:t>
      </w:r>
      <w:proofErr w:type="gramStart"/>
      <w:r w:rsidRPr="00A3266C">
        <w:rPr>
          <w:rFonts w:cs="Arial"/>
          <w:color w:val="00B050"/>
          <w:sz w:val="24"/>
          <w:szCs w:val="24"/>
        </w:rPr>
        <w:t>a</w:t>
      </w:r>
      <w:proofErr w:type="gramEnd"/>
      <w:r w:rsidRPr="00A3266C">
        <w:rPr>
          <w:rFonts w:cs="Arial"/>
          <w:color w:val="00B050"/>
          <w:sz w:val="24"/>
          <w:szCs w:val="24"/>
        </w:rPr>
        <w:t xml:space="preserve"> răspândirii virusului a</w:t>
      </w:r>
      <w:r w:rsidR="00754A33">
        <w:rPr>
          <w:rFonts w:cs="Arial"/>
          <w:color w:val="00B050"/>
          <w:sz w:val="24"/>
          <w:szCs w:val="24"/>
        </w:rPr>
        <w:t>u</w:t>
      </w:r>
      <w:r w:rsidRPr="00A3266C">
        <w:rPr>
          <w:rFonts w:cs="Arial"/>
          <w:color w:val="00B050"/>
          <w:sz w:val="24"/>
          <w:szCs w:val="24"/>
        </w:rPr>
        <w:t xml:space="preserve"> stopat și restrâns activitatea de formare profesională. </w:t>
      </w:r>
      <w:r w:rsidR="00754A33">
        <w:rPr>
          <w:rFonts w:cs="Arial"/>
          <w:color w:val="00B050"/>
          <w:sz w:val="24"/>
          <w:szCs w:val="24"/>
        </w:rPr>
        <w:t>Î</w:t>
      </w:r>
      <w:r w:rsidRPr="00A3266C">
        <w:rPr>
          <w:rFonts w:cs="Arial"/>
          <w:color w:val="00B050"/>
          <w:sz w:val="24"/>
          <w:szCs w:val="24"/>
        </w:rPr>
        <w:t>ncepând cu luna septembrie 2020, pe fondul reducerii gradului de răspândire a virusului, cât și a posibilităților logistice de luare a măsurilor sanitare privind oprirea răspândirii  virusului, au fost organizate 9 cursuri de formare profesională.</w:t>
      </w:r>
    </w:p>
    <w:p w:rsidR="009804D5" w:rsidRPr="00754A33" w:rsidRDefault="008146BD" w:rsidP="009804D5">
      <w:pPr>
        <w:ind w:left="720"/>
        <w:rPr>
          <w:rFonts w:cs="Arial"/>
          <w:color w:val="00B050"/>
          <w:sz w:val="24"/>
          <w:szCs w:val="24"/>
        </w:rPr>
      </w:pPr>
      <w:r w:rsidRPr="00754A33">
        <w:rPr>
          <w:rFonts w:cs="Arial"/>
          <w:color w:val="00B050"/>
          <w:sz w:val="24"/>
          <w:szCs w:val="24"/>
        </w:rPr>
        <w:t>Din totalul celor 1</w:t>
      </w:r>
      <w:r w:rsidR="00A3266C" w:rsidRPr="00754A33">
        <w:rPr>
          <w:rFonts w:cs="Arial"/>
          <w:color w:val="00B050"/>
          <w:sz w:val="24"/>
          <w:szCs w:val="24"/>
        </w:rPr>
        <w:t>0</w:t>
      </w:r>
      <w:r w:rsidRPr="00754A33">
        <w:rPr>
          <w:rFonts w:cs="Arial"/>
          <w:color w:val="00B050"/>
          <w:sz w:val="24"/>
          <w:szCs w:val="24"/>
        </w:rPr>
        <w:t xml:space="preserve"> programe de formare profesională organizate în anul 20</w:t>
      </w:r>
      <w:r w:rsidR="00A3266C" w:rsidRPr="00754A33">
        <w:rPr>
          <w:rFonts w:cs="Arial"/>
          <w:color w:val="00B050"/>
          <w:sz w:val="24"/>
          <w:szCs w:val="24"/>
        </w:rPr>
        <w:t>20</w:t>
      </w:r>
      <w:r w:rsidRPr="00754A33">
        <w:rPr>
          <w:rFonts w:cs="Arial"/>
          <w:color w:val="00B050"/>
          <w:sz w:val="24"/>
          <w:szCs w:val="24"/>
        </w:rPr>
        <w:t xml:space="preserve">, </w:t>
      </w:r>
      <w:r w:rsidR="00A3266C" w:rsidRPr="00754A33">
        <w:rPr>
          <w:rFonts w:cs="Arial"/>
          <w:color w:val="00B050"/>
          <w:sz w:val="24"/>
          <w:szCs w:val="24"/>
        </w:rPr>
        <w:t>1</w:t>
      </w:r>
      <w:r w:rsidRPr="00754A33">
        <w:rPr>
          <w:rFonts w:cs="Arial"/>
          <w:color w:val="00B050"/>
          <w:sz w:val="24"/>
          <w:szCs w:val="24"/>
        </w:rPr>
        <w:t xml:space="preserve"> curs</w:t>
      </w:r>
      <w:r w:rsidR="00754A33" w:rsidRPr="00754A33">
        <w:rPr>
          <w:rFonts w:cs="Arial"/>
          <w:color w:val="00B050"/>
          <w:sz w:val="24"/>
          <w:szCs w:val="24"/>
        </w:rPr>
        <w:t xml:space="preserve"> </w:t>
      </w:r>
      <w:r w:rsidRPr="00754A33">
        <w:rPr>
          <w:rFonts w:cs="Arial"/>
          <w:color w:val="00B050"/>
          <w:sz w:val="24"/>
          <w:szCs w:val="24"/>
        </w:rPr>
        <w:t xml:space="preserve">a fost organizat prin Centrul de Formare Profesională </w:t>
      </w:r>
      <w:proofErr w:type="gramStart"/>
      <w:r w:rsidRPr="00754A33">
        <w:rPr>
          <w:rFonts w:cs="Arial"/>
          <w:color w:val="00B050"/>
          <w:sz w:val="24"/>
          <w:szCs w:val="24"/>
        </w:rPr>
        <w:t>al  A.J.O.F.M</w:t>
      </w:r>
      <w:proofErr w:type="gramEnd"/>
      <w:r w:rsidRPr="00754A33">
        <w:rPr>
          <w:rFonts w:cs="Arial"/>
          <w:color w:val="00B050"/>
          <w:sz w:val="24"/>
          <w:szCs w:val="24"/>
        </w:rPr>
        <w:t>. C</w:t>
      </w:r>
      <w:r w:rsidR="00754A33" w:rsidRPr="00754A33">
        <w:rPr>
          <w:rFonts w:cs="Arial"/>
          <w:color w:val="00B050"/>
          <w:sz w:val="24"/>
          <w:szCs w:val="24"/>
        </w:rPr>
        <w:t>araș</w:t>
      </w:r>
      <w:r w:rsidRPr="00754A33">
        <w:rPr>
          <w:rFonts w:cs="Arial"/>
          <w:color w:val="00B050"/>
          <w:sz w:val="24"/>
          <w:szCs w:val="24"/>
        </w:rPr>
        <w:t>-S</w:t>
      </w:r>
      <w:r w:rsidR="00754A33" w:rsidRPr="00754A33">
        <w:rPr>
          <w:rFonts w:cs="Arial"/>
          <w:color w:val="00B050"/>
          <w:sz w:val="24"/>
          <w:szCs w:val="24"/>
        </w:rPr>
        <w:t>everin și</w:t>
      </w:r>
      <w:r w:rsidRPr="00754A33">
        <w:rPr>
          <w:rFonts w:cs="Arial"/>
          <w:color w:val="00B050"/>
          <w:sz w:val="24"/>
          <w:szCs w:val="24"/>
        </w:rPr>
        <w:t xml:space="preserve"> </w:t>
      </w:r>
      <w:r w:rsidR="00754A33" w:rsidRPr="00754A33">
        <w:rPr>
          <w:rFonts w:cs="Arial"/>
          <w:color w:val="00B050"/>
          <w:sz w:val="24"/>
          <w:szCs w:val="24"/>
        </w:rPr>
        <w:t xml:space="preserve">9 </w:t>
      </w:r>
      <w:r w:rsidRPr="00754A33">
        <w:rPr>
          <w:rFonts w:cs="Arial"/>
          <w:color w:val="00B050"/>
          <w:sz w:val="24"/>
          <w:szCs w:val="24"/>
        </w:rPr>
        <w:t xml:space="preserve">cursuri </w:t>
      </w:r>
      <w:r w:rsidR="00754A33" w:rsidRPr="00754A33">
        <w:rPr>
          <w:rFonts w:cs="Arial"/>
          <w:color w:val="00B050"/>
          <w:sz w:val="24"/>
          <w:szCs w:val="24"/>
        </w:rPr>
        <w:t xml:space="preserve">au fost organizate </w:t>
      </w:r>
      <w:r w:rsidRPr="00754A33">
        <w:rPr>
          <w:rFonts w:cs="Arial"/>
          <w:color w:val="00B050"/>
          <w:sz w:val="24"/>
          <w:szCs w:val="24"/>
        </w:rPr>
        <w:t>prin Centre Regionale de Formare Profesională a Adulților (</w:t>
      </w:r>
      <w:r w:rsidR="00754A33" w:rsidRPr="00754A33">
        <w:rPr>
          <w:rFonts w:cs="Arial"/>
          <w:color w:val="00B050"/>
          <w:sz w:val="24"/>
          <w:szCs w:val="24"/>
        </w:rPr>
        <w:t>3</w:t>
      </w:r>
      <w:r w:rsidRPr="00754A33">
        <w:rPr>
          <w:rFonts w:cs="Arial"/>
          <w:color w:val="00B050"/>
          <w:sz w:val="24"/>
          <w:szCs w:val="24"/>
        </w:rPr>
        <w:t xml:space="preserve"> cursuri </w:t>
      </w:r>
      <w:r w:rsidR="00754A33" w:rsidRPr="00754A33">
        <w:rPr>
          <w:rFonts w:cs="Arial"/>
          <w:color w:val="00B050"/>
          <w:sz w:val="24"/>
          <w:szCs w:val="24"/>
        </w:rPr>
        <w:t>p</w:t>
      </w:r>
      <w:r w:rsidRPr="00754A33">
        <w:rPr>
          <w:rFonts w:cs="Arial"/>
          <w:color w:val="00B050"/>
          <w:sz w:val="24"/>
          <w:szCs w:val="24"/>
        </w:rPr>
        <w:t>rin C.R.F.P.A.Vâlcea</w:t>
      </w:r>
      <w:r w:rsidR="00754A33" w:rsidRPr="00754A33">
        <w:rPr>
          <w:rFonts w:cs="Arial"/>
          <w:color w:val="00B050"/>
          <w:sz w:val="24"/>
          <w:szCs w:val="24"/>
        </w:rPr>
        <w:t xml:space="preserve"> și 6</w:t>
      </w:r>
      <w:r w:rsidRPr="00754A33">
        <w:rPr>
          <w:rFonts w:cs="Arial"/>
          <w:color w:val="00B050"/>
          <w:sz w:val="24"/>
          <w:szCs w:val="24"/>
        </w:rPr>
        <w:t xml:space="preserve"> cursuri prin C.R.F.P.A.Mehedinţi) .</w:t>
      </w:r>
    </w:p>
    <w:p w:rsidR="009804D5" w:rsidRPr="00754A33" w:rsidRDefault="009804D5" w:rsidP="009804D5">
      <w:pPr>
        <w:ind w:left="720"/>
        <w:rPr>
          <w:rFonts w:cs="Arial"/>
          <w:color w:val="00B050"/>
          <w:sz w:val="24"/>
          <w:szCs w:val="24"/>
        </w:rPr>
      </w:pPr>
      <w:r w:rsidRPr="00754A33">
        <w:rPr>
          <w:rFonts w:cs="Arial"/>
          <w:color w:val="00B050"/>
          <w:sz w:val="24"/>
          <w:szCs w:val="24"/>
        </w:rPr>
        <w:t xml:space="preserve">  Structura cursurilor de formare profesională </w:t>
      </w:r>
      <w:r w:rsidR="008146BD" w:rsidRPr="00754A33">
        <w:rPr>
          <w:rFonts w:cs="Arial"/>
          <w:color w:val="00B050"/>
          <w:sz w:val="24"/>
          <w:szCs w:val="24"/>
        </w:rPr>
        <w:t xml:space="preserve">organizate </w:t>
      </w:r>
      <w:r w:rsidRPr="00754A33">
        <w:rPr>
          <w:rFonts w:cs="Arial"/>
          <w:color w:val="00B050"/>
          <w:sz w:val="24"/>
          <w:szCs w:val="24"/>
        </w:rPr>
        <w:t>în 20</w:t>
      </w:r>
      <w:r w:rsidR="00754A33" w:rsidRPr="00754A33">
        <w:rPr>
          <w:rFonts w:cs="Arial"/>
          <w:color w:val="00B050"/>
          <w:sz w:val="24"/>
          <w:szCs w:val="24"/>
        </w:rPr>
        <w:t>20</w:t>
      </w:r>
      <w:r w:rsidRPr="00754A33">
        <w:rPr>
          <w:rFonts w:cs="Arial"/>
          <w:color w:val="00B050"/>
          <w:sz w:val="24"/>
          <w:szCs w:val="24"/>
        </w:rPr>
        <w:t xml:space="preserve"> a fost </w:t>
      </w:r>
      <w:proofErr w:type="gramStart"/>
      <w:r w:rsidRPr="00754A33">
        <w:rPr>
          <w:rFonts w:cs="Arial"/>
          <w:color w:val="00B050"/>
          <w:sz w:val="24"/>
          <w:szCs w:val="24"/>
        </w:rPr>
        <w:t>următoarea :</w:t>
      </w:r>
      <w:proofErr w:type="gramEnd"/>
    </w:p>
    <w:p w:rsidR="006D751E" w:rsidRPr="00754A33" w:rsidRDefault="006D751E" w:rsidP="009804D5">
      <w:pPr>
        <w:ind w:left="720"/>
        <w:rPr>
          <w:rFonts w:cs="Arial"/>
          <w:color w:val="00B050"/>
          <w:sz w:val="24"/>
          <w:szCs w:val="24"/>
        </w:rPr>
      </w:pPr>
    </w:p>
    <w:tbl>
      <w:tblPr>
        <w:tblW w:w="9539"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418"/>
        <w:gridCol w:w="2835"/>
        <w:gridCol w:w="1417"/>
      </w:tblGrid>
      <w:tr w:rsidR="00754A33" w:rsidRPr="00754A33" w:rsidTr="006D751E">
        <w:tc>
          <w:tcPr>
            <w:tcW w:w="3869" w:type="dxa"/>
            <w:vAlign w:val="center"/>
          </w:tcPr>
          <w:p w:rsidR="008146BD" w:rsidRPr="00754A33" w:rsidRDefault="008146BD" w:rsidP="006D751E">
            <w:pPr>
              <w:tabs>
                <w:tab w:val="left" w:pos="720"/>
              </w:tabs>
              <w:ind w:left="720" w:hanging="557"/>
              <w:jc w:val="center"/>
              <w:rPr>
                <w:rFonts w:cs="Arial"/>
                <w:b/>
                <w:color w:val="00B050"/>
                <w:sz w:val="24"/>
                <w:szCs w:val="24"/>
              </w:rPr>
            </w:pPr>
            <w:r w:rsidRPr="00754A33">
              <w:rPr>
                <w:rFonts w:cs="Arial"/>
                <w:b/>
                <w:color w:val="00B050"/>
                <w:sz w:val="24"/>
                <w:szCs w:val="24"/>
              </w:rPr>
              <w:t>CURS CALIFICARE</w:t>
            </w:r>
          </w:p>
        </w:tc>
        <w:tc>
          <w:tcPr>
            <w:tcW w:w="1418" w:type="dxa"/>
            <w:vAlign w:val="center"/>
          </w:tcPr>
          <w:p w:rsidR="008146BD" w:rsidRPr="00754A33" w:rsidRDefault="008146BD" w:rsidP="006D751E">
            <w:pPr>
              <w:tabs>
                <w:tab w:val="left" w:pos="720"/>
              </w:tabs>
              <w:ind w:left="720" w:hanging="686"/>
              <w:jc w:val="center"/>
              <w:rPr>
                <w:rFonts w:cs="Arial"/>
                <w:b/>
                <w:color w:val="00B050"/>
                <w:sz w:val="24"/>
                <w:szCs w:val="24"/>
              </w:rPr>
            </w:pPr>
            <w:r w:rsidRPr="00754A33">
              <w:rPr>
                <w:rFonts w:cs="Arial"/>
                <w:b/>
                <w:color w:val="00B050"/>
                <w:sz w:val="24"/>
                <w:szCs w:val="24"/>
              </w:rPr>
              <w:t>Nr.cursuri</w:t>
            </w:r>
          </w:p>
        </w:tc>
        <w:tc>
          <w:tcPr>
            <w:tcW w:w="2835" w:type="dxa"/>
            <w:vAlign w:val="center"/>
          </w:tcPr>
          <w:p w:rsidR="006D751E" w:rsidRPr="00754A33" w:rsidRDefault="008146BD" w:rsidP="006D751E">
            <w:pPr>
              <w:tabs>
                <w:tab w:val="left" w:pos="252"/>
              </w:tabs>
              <w:ind w:left="162" w:right="-391"/>
              <w:jc w:val="center"/>
              <w:rPr>
                <w:rFonts w:cs="Arial"/>
                <w:b/>
                <w:color w:val="00B050"/>
                <w:sz w:val="24"/>
                <w:szCs w:val="24"/>
              </w:rPr>
            </w:pPr>
            <w:r w:rsidRPr="00754A33">
              <w:rPr>
                <w:rFonts w:cs="Arial"/>
                <w:b/>
                <w:color w:val="00B050"/>
                <w:sz w:val="24"/>
                <w:szCs w:val="24"/>
              </w:rPr>
              <w:t xml:space="preserve">Instituţia </w:t>
            </w:r>
          </w:p>
          <w:p w:rsidR="008146BD" w:rsidRPr="00754A33" w:rsidRDefault="008146BD" w:rsidP="006D751E">
            <w:pPr>
              <w:tabs>
                <w:tab w:val="left" w:pos="252"/>
              </w:tabs>
              <w:ind w:left="162" w:right="-391"/>
              <w:jc w:val="center"/>
              <w:rPr>
                <w:rFonts w:cs="Arial"/>
                <w:b/>
                <w:color w:val="00B050"/>
                <w:sz w:val="24"/>
                <w:szCs w:val="24"/>
              </w:rPr>
            </w:pPr>
            <w:r w:rsidRPr="00754A33">
              <w:rPr>
                <w:rFonts w:cs="Arial"/>
                <w:b/>
                <w:color w:val="00B050"/>
                <w:sz w:val="24"/>
                <w:szCs w:val="24"/>
              </w:rPr>
              <w:t>organizatoare</w:t>
            </w:r>
          </w:p>
        </w:tc>
        <w:tc>
          <w:tcPr>
            <w:tcW w:w="1417" w:type="dxa"/>
            <w:vAlign w:val="center"/>
          </w:tcPr>
          <w:p w:rsidR="008146BD" w:rsidRPr="00754A33" w:rsidRDefault="008146BD" w:rsidP="006D751E">
            <w:pPr>
              <w:tabs>
                <w:tab w:val="left" w:pos="0"/>
              </w:tabs>
              <w:ind w:left="0" w:hanging="12"/>
              <w:jc w:val="center"/>
              <w:rPr>
                <w:rFonts w:cs="Arial"/>
                <w:b/>
                <w:color w:val="00B050"/>
                <w:sz w:val="24"/>
                <w:szCs w:val="24"/>
              </w:rPr>
            </w:pPr>
            <w:r w:rsidRPr="00754A33">
              <w:rPr>
                <w:rFonts w:cs="Arial"/>
                <w:b/>
                <w:color w:val="00B050"/>
                <w:sz w:val="24"/>
                <w:szCs w:val="24"/>
              </w:rPr>
              <w:t>Total cursanți</w:t>
            </w:r>
          </w:p>
        </w:tc>
      </w:tr>
      <w:tr w:rsidR="00754A33" w:rsidRPr="00754A33" w:rsidTr="00754A33">
        <w:trPr>
          <w:trHeight w:hRule="exact" w:val="708"/>
        </w:trPr>
        <w:tc>
          <w:tcPr>
            <w:tcW w:w="3869" w:type="dxa"/>
          </w:tcPr>
          <w:p w:rsidR="00754A33" w:rsidRPr="00754A33" w:rsidRDefault="00754A33" w:rsidP="00754A33">
            <w:pPr>
              <w:ind w:left="76"/>
              <w:rPr>
                <w:color w:val="00B050"/>
                <w:sz w:val="24"/>
                <w:szCs w:val="24"/>
              </w:rPr>
            </w:pPr>
            <w:r w:rsidRPr="00754A33">
              <w:rPr>
                <w:color w:val="00B050"/>
                <w:sz w:val="24"/>
                <w:szCs w:val="24"/>
              </w:rPr>
              <w:t>Operator introducere, validare și prelucrare date</w:t>
            </w:r>
          </w:p>
        </w:tc>
        <w:tc>
          <w:tcPr>
            <w:tcW w:w="1418" w:type="dxa"/>
          </w:tcPr>
          <w:p w:rsidR="00754A33" w:rsidRPr="00754A33" w:rsidRDefault="00754A33" w:rsidP="00754A33">
            <w:pPr>
              <w:ind w:left="76"/>
              <w:jc w:val="center"/>
              <w:rPr>
                <w:color w:val="00B050"/>
                <w:sz w:val="24"/>
                <w:szCs w:val="24"/>
              </w:rPr>
            </w:pPr>
            <w:r w:rsidRPr="00754A33">
              <w:rPr>
                <w:color w:val="00B050"/>
                <w:sz w:val="24"/>
                <w:szCs w:val="24"/>
              </w:rPr>
              <w:t>1</w:t>
            </w:r>
          </w:p>
        </w:tc>
        <w:tc>
          <w:tcPr>
            <w:tcW w:w="2835" w:type="dxa"/>
          </w:tcPr>
          <w:p w:rsidR="00754A33" w:rsidRPr="00754A33" w:rsidRDefault="00754A33" w:rsidP="00754A33">
            <w:pPr>
              <w:ind w:left="0"/>
              <w:jc w:val="left"/>
              <w:rPr>
                <w:color w:val="00B050"/>
                <w:sz w:val="24"/>
                <w:szCs w:val="24"/>
              </w:rPr>
            </w:pPr>
            <w:r w:rsidRPr="00754A33">
              <w:rPr>
                <w:color w:val="00B050"/>
                <w:sz w:val="24"/>
                <w:szCs w:val="24"/>
              </w:rPr>
              <w:t xml:space="preserve">A.J.O.F.M.C-S </w:t>
            </w:r>
          </w:p>
        </w:tc>
        <w:tc>
          <w:tcPr>
            <w:tcW w:w="1417" w:type="dxa"/>
          </w:tcPr>
          <w:p w:rsidR="00754A33" w:rsidRPr="00754A33" w:rsidRDefault="00754A33" w:rsidP="00754A33">
            <w:pPr>
              <w:ind w:left="76"/>
              <w:jc w:val="center"/>
              <w:rPr>
                <w:color w:val="00B050"/>
                <w:sz w:val="24"/>
                <w:szCs w:val="24"/>
              </w:rPr>
            </w:pPr>
            <w:r w:rsidRPr="00754A33">
              <w:rPr>
                <w:color w:val="00B050"/>
                <w:sz w:val="24"/>
                <w:szCs w:val="24"/>
              </w:rPr>
              <w:t>14</w:t>
            </w:r>
          </w:p>
        </w:tc>
      </w:tr>
      <w:tr w:rsidR="00754A33" w:rsidRPr="00754A33" w:rsidTr="00754A33">
        <w:trPr>
          <w:trHeight w:hRule="exact" w:val="577"/>
        </w:trPr>
        <w:tc>
          <w:tcPr>
            <w:tcW w:w="3869" w:type="dxa"/>
          </w:tcPr>
          <w:p w:rsidR="00754A33" w:rsidRPr="00754A33" w:rsidRDefault="00754A33" w:rsidP="00754A33">
            <w:pPr>
              <w:ind w:left="76"/>
              <w:rPr>
                <w:color w:val="00B050"/>
                <w:sz w:val="24"/>
                <w:szCs w:val="24"/>
              </w:rPr>
            </w:pPr>
            <w:r w:rsidRPr="00754A33">
              <w:rPr>
                <w:color w:val="00B050"/>
                <w:sz w:val="24"/>
                <w:szCs w:val="24"/>
              </w:rPr>
              <w:t>Inspector SSM</w:t>
            </w:r>
          </w:p>
        </w:tc>
        <w:tc>
          <w:tcPr>
            <w:tcW w:w="1418" w:type="dxa"/>
          </w:tcPr>
          <w:p w:rsidR="00754A33" w:rsidRPr="00754A33" w:rsidRDefault="00754A33" w:rsidP="00754A33">
            <w:pPr>
              <w:ind w:left="76"/>
              <w:jc w:val="center"/>
              <w:rPr>
                <w:color w:val="00B050"/>
                <w:sz w:val="24"/>
                <w:szCs w:val="24"/>
              </w:rPr>
            </w:pPr>
            <w:r w:rsidRPr="00754A33">
              <w:rPr>
                <w:color w:val="00B050"/>
                <w:sz w:val="24"/>
                <w:szCs w:val="24"/>
              </w:rPr>
              <w:t>1</w:t>
            </w:r>
          </w:p>
        </w:tc>
        <w:tc>
          <w:tcPr>
            <w:tcW w:w="2835" w:type="dxa"/>
          </w:tcPr>
          <w:p w:rsidR="00754A33" w:rsidRPr="00754A33" w:rsidRDefault="00754A33" w:rsidP="00754A33">
            <w:pPr>
              <w:ind w:left="0"/>
              <w:jc w:val="left"/>
              <w:rPr>
                <w:color w:val="00B050"/>
                <w:sz w:val="24"/>
                <w:szCs w:val="24"/>
              </w:rPr>
            </w:pPr>
            <w:r w:rsidRPr="00754A33">
              <w:rPr>
                <w:color w:val="00B050"/>
                <w:sz w:val="24"/>
                <w:szCs w:val="24"/>
              </w:rPr>
              <w:t>CRFPA MH</w:t>
            </w:r>
          </w:p>
        </w:tc>
        <w:tc>
          <w:tcPr>
            <w:tcW w:w="1417" w:type="dxa"/>
          </w:tcPr>
          <w:p w:rsidR="00754A33" w:rsidRPr="00754A33" w:rsidRDefault="00754A33" w:rsidP="00754A33">
            <w:pPr>
              <w:ind w:left="76"/>
              <w:jc w:val="center"/>
              <w:rPr>
                <w:color w:val="00B050"/>
                <w:sz w:val="24"/>
                <w:szCs w:val="24"/>
              </w:rPr>
            </w:pPr>
            <w:r w:rsidRPr="00754A33">
              <w:rPr>
                <w:color w:val="00B050"/>
                <w:sz w:val="24"/>
                <w:szCs w:val="24"/>
              </w:rPr>
              <w:t>26</w:t>
            </w:r>
          </w:p>
        </w:tc>
      </w:tr>
      <w:tr w:rsidR="00754A33" w:rsidRPr="00754A33" w:rsidTr="00754A33">
        <w:trPr>
          <w:trHeight w:hRule="exact" w:val="571"/>
        </w:trPr>
        <w:tc>
          <w:tcPr>
            <w:tcW w:w="3869" w:type="dxa"/>
          </w:tcPr>
          <w:p w:rsidR="00754A33" w:rsidRPr="00754A33" w:rsidRDefault="00754A33" w:rsidP="00754A33">
            <w:pPr>
              <w:ind w:left="76"/>
              <w:rPr>
                <w:color w:val="00B050"/>
                <w:sz w:val="24"/>
                <w:szCs w:val="24"/>
              </w:rPr>
            </w:pPr>
            <w:r w:rsidRPr="00754A33">
              <w:rPr>
                <w:color w:val="00B050"/>
                <w:sz w:val="24"/>
                <w:szCs w:val="24"/>
              </w:rPr>
              <w:t>Lucrător in comerţ</w:t>
            </w:r>
          </w:p>
        </w:tc>
        <w:tc>
          <w:tcPr>
            <w:tcW w:w="1418" w:type="dxa"/>
          </w:tcPr>
          <w:p w:rsidR="00754A33" w:rsidRPr="00754A33" w:rsidRDefault="00754A33" w:rsidP="00754A33">
            <w:pPr>
              <w:ind w:left="76"/>
              <w:jc w:val="center"/>
              <w:rPr>
                <w:color w:val="00B050"/>
                <w:sz w:val="24"/>
                <w:szCs w:val="24"/>
              </w:rPr>
            </w:pPr>
            <w:r w:rsidRPr="00754A33">
              <w:rPr>
                <w:color w:val="00B050"/>
                <w:sz w:val="24"/>
                <w:szCs w:val="24"/>
              </w:rPr>
              <w:t>3</w:t>
            </w:r>
          </w:p>
        </w:tc>
        <w:tc>
          <w:tcPr>
            <w:tcW w:w="2835" w:type="dxa"/>
          </w:tcPr>
          <w:p w:rsidR="00754A33" w:rsidRPr="00754A33" w:rsidRDefault="00754A33" w:rsidP="00754A33">
            <w:pPr>
              <w:ind w:left="0"/>
              <w:jc w:val="left"/>
              <w:rPr>
                <w:color w:val="00B050"/>
                <w:sz w:val="24"/>
                <w:szCs w:val="24"/>
              </w:rPr>
            </w:pPr>
            <w:r w:rsidRPr="00754A33">
              <w:rPr>
                <w:color w:val="00B050"/>
                <w:sz w:val="24"/>
                <w:szCs w:val="24"/>
              </w:rPr>
              <w:t>CRFPA VL</w:t>
            </w:r>
          </w:p>
        </w:tc>
        <w:tc>
          <w:tcPr>
            <w:tcW w:w="1417" w:type="dxa"/>
          </w:tcPr>
          <w:p w:rsidR="00754A33" w:rsidRPr="00754A33" w:rsidRDefault="00754A33" w:rsidP="00754A33">
            <w:pPr>
              <w:ind w:left="76"/>
              <w:jc w:val="center"/>
              <w:rPr>
                <w:color w:val="00B050"/>
                <w:sz w:val="24"/>
                <w:szCs w:val="24"/>
              </w:rPr>
            </w:pPr>
            <w:r w:rsidRPr="00754A33">
              <w:rPr>
                <w:color w:val="00B050"/>
                <w:sz w:val="24"/>
                <w:szCs w:val="24"/>
              </w:rPr>
              <w:t>47</w:t>
            </w:r>
          </w:p>
        </w:tc>
      </w:tr>
      <w:tr w:rsidR="00754A33" w:rsidRPr="00754A33" w:rsidTr="00754A33">
        <w:trPr>
          <w:trHeight w:hRule="exact" w:val="551"/>
        </w:trPr>
        <w:tc>
          <w:tcPr>
            <w:tcW w:w="3869" w:type="dxa"/>
          </w:tcPr>
          <w:p w:rsidR="00754A33" w:rsidRPr="00754A33" w:rsidRDefault="00754A33" w:rsidP="00754A33">
            <w:pPr>
              <w:ind w:left="76"/>
              <w:rPr>
                <w:color w:val="00B050"/>
                <w:sz w:val="24"/>
                <w:szCs w:val="24"/>
              </w:rPr>
            </w:pPr>
            <w:r w:rsidRPr="00754A33">
              <w:rPr>
                <w:color w:val="00B050"/>
                <w:sz w:val="24"/>
                <w:szCs w:val="24"/>
              </w:rPr>
              <w:t>Îngrijitor bătrâni la domiciliu</w:t>
            </w:r>
          </w:p>
        </w:tc>
        <w:tc>
          <w:tcPr>
            <w:tcW w:w="1418" w:type="dxa"/>
          </w:tcPr>
          <w:p w:rsidR="00754A33" w:rsidRPr="00754A33" w:rsidRDefault="00754A33" w:rsidP="00754A33">
            <w:pPr>
              <w:ind w:left="76"/>
              <w:jc w:val="center"/>
              <w:rPr>
                <w:color w:val="00B050"/>
                <w:sz w:val="24"/>
                <w:szCs w:val="24"/>
              </w:rPr>
            </w:pPr>
            <w:r w:rsidRPr="00754A33">
              <w:rPr>
                <w:color w:val="00B050"/>
                <w:sz w:val="24"/>
                <w:szCs w:val="24"/>
              </w:rPr>
              <w:t>3</w:t>
            </w:r>
          </w:p>
        </w:tc>
        <w:tc>
          <w:tcPr>
            <w:tcW w:w="2835" w:type="dxa"/>
          </w:tcPr>
          <w:p w:rsidR="00754A33" w:rsidRPr="00754A33" w:rsidRDefault="00754A33" w:rsidP="00754A33">
            <w:pPr>
              <w:ind w:left="0"/>
              <w:jc w:val="left"/>
              <w:rPr>
                <w:color w:val="00B050"/>
                <w:sz w:val="24"/>
                <w:szCs w:val="24"/>
              </w:rPr>
            </w:pPr>
            <w:r w:rsidRPr="00754A33">
              <w:rPr>
                <w:color w:val="00B050"/>
                <w:sz w:val="24"/>
                <w:szCs w:val="24"/>
              </w:rPr>
              <w:t>CRFPA MH</w:t>
            </w:r>
          </w:p>
        </w:tc>
        <w:tc>
          <w:tcPr>
            <w:tcW w:w="1417" w:type="dxa"/>
          </w:tcPr>
          <w:p w:rsidR="00754A33" w:rsidRPr="00754A33" w:rsidRDefault="00754A33" w:rsidP="00754A33">
            <w:pPr>
              <w:ind w:left="76"/>
              <w:jc w:val="center"/>
              <w:rPr>
                <w:color w:val="00B050"/>
                <w:sz w:val="24"/>
                <w:szCs w:val="24"/>
              </w:rPr>
            </w:pPr>
            <w:r w:rsidRPr="00754A33">
              <w:rPr>
                <w:color w:val="00B050"/>
                <w:sz w:val="24"/>
                <w:szCs w:val="24"/>
              </w:rPr>
              <w:t>45</w:t>
            </w:r>
          </w:p>
        </w:tc>
      </w:tr>
      <w:tr w:rsidR="00754A33" w:rsidRPr="00754A33" w:rsidTr="00754A33">
        <w:trPr>
          <w:cantSplit/>
          <w:trHeight w:val="553"/>
        </w:trPr>
        <w:tc>
          <w:tcPr>
            <w:tcW w:w="3869" w:type="dxa"/>
          </w:tcPr>
          <w:p w:rsidR="00754A33" w:rsidRPr="00754A33" w:rsidRDefault="00754A33" w:rsidP="00754A33">
            <w:pPr>
              <w:ind w:left="76"/>
              <w:rPr>
                <w:color w:val="00B050"/>
                <w:sz w:val="24"/>
                <w:szCs w:val="24"/>
              </w:rPr>
            </w:pPr>
            <w:r w:rsidRPr="00754A33">
              <w:rPr>
                <w:color w:val="00B050"/>
                <w:sz w:val="24"/>
                <w:szCs w:val="24"/>
              </w:rPr>
              <w:t>Agent de vânzări</w:t>
            </w:r>
          </w:p>
        </w:tc>
        <w:tc>
          <w:tcPr>
            <w:tcW w:w="1418" w:type="dxa"/>
          </w:tcPr>
          <w:p w:rsidR="00754A33" w:rsidRPr="00754A33" w:rsidRDefault="00754A33" w:rsidP="00754A33">
            <w:pPr>
              <w:ind w:left="76"/>
              <w:jc w:val="center"/>
              <w:rPr>
                <w:color w:val="00B050"/>
                <w:sz w:val="24"/>
                <w:szCs w:val="24"/>
              </w:rPr>
            </w:pPr>
            <w:r w:rsidRPr="00754A33">
              <w:rPr>
                <w:color w:val="00B050"/>
                <w:sz w:val="24"/>
                <w:szCs w:val="24"/>
              </w:rPr>
              <w:t>2</w:t>
            </w:r>
          </w:p>
        </w:tc>
        <w:tc>
          <w:tcPr>
            <w:tcW w:w="2835" w:type="dxa"/>
          </w:tcPr>
          <w:p w:rsidR="00754A33" w:rsidRPr="00754A33" w:rsidRDefault="00754A33" w:rsidP="00754A33">
            <w:pPr>
              <w:ind w:left="0"/>
              <w:jc w:val="left"/>
              <w:rPr>
                <w:color w:val="00B050"/>
                <w:sz w:val="24"/>
                <w:szCs w:val="24"/>
              </w:rPr>
            </w:pPr>
            <w:r w:rsidRPr="00754A33">
              <w:rPr>
                <w:color w:val="00B050"/>
                <w:sz w:val="24"/>
                <w:szCs w:val="24"/>
              </w:rPr>
              <w:t>CRFPA MH</w:t>
            </w:r>
          </w:p>
        </w:tc>
        <w:tc>
          <w:tcPr>
            <w:tcW w:w="1417" w:type="dxa"/>
          </w:tcPr>
          <w:p w:rsidR="00754A33" w:rsidRPr="00754A33" w:rsidRDefault="00754A33" w:rsidP="00754A33">
            <w:pPr>
              <w:ind w:left="76"/>
              <w:jc w:val="center"/>
              <w:rPr>
                <w:color w:val="00B050"/>
                <w:sz w:val="24"/>
                <w:szCs w:val="24"/>
              </w:rPr>
            </w:pPr>
            <w:r w:rsidRPr="00754A33">
              <w:rPr>
                <w:color w:val="00B050"/>
                <w:sz w:val="24"/>
                <w:szCs w:val="24"/>
              </w:rPr>
              <w:t>30</w:t>
            </w:r>
          </w:p>
        </w:tc>
      </w:tr>
      <w:tr w:rsidR="00754A33" w:rsidRPr="00754A33" w:rsidTr="00754A33">
        <w:trPr>
          <w:trHeight w:hRule="exact" w:val="439"/>
        </w:trPr>
        <w:tc>
          <w:tcPr>
            <w:tcW w:w="3869" w:type="dxa"/>
          </w:tcPr>
          <w:p w:rsidR="00754A33" w:rsidRPr="00754A33" w:rsidRDefault="00754A33" w:rsidP="00754A33">
            <w:pPr>
              <w:ind w:left="76"/>
              <w:rPr>
                <w:b/>
                <w:color w:val="00B050"/>
                <w:sz w:val="24"/>
                <w:szCs w:val="24"/>
              </w:rPr>
            </w:pPr>
            <w:r w:rsidRPr="00754A33">
              <w:rPr>
                <w:b/>
                <w:color w:val="00B050"/>
                <w:sz w:val="24"/>
                <w:szCs w:val="24"/>
              </w:rPr>
              <w:t>TOTAL</w:t>
            </w:r>
          </w:p>
        </w:tc>
        <w:tc>
          <w:tcPr>
            <w:tcW w:w="1418" w:type="dxa"/>
          </w:tcPr>
          <w:p w:rsidR="00754A33" w:rsidRPr="00754A33" w:rsidRDefault="00754A33" w:rsidP="00754A33">
            <w:pPr>
              <w:ind w:left="76"/>
              <w:jc w:val="center"/>
              <w:rPr>
                <w:b/>
                <w:color w:val="00B050"/>
                <w:sz w:val="24"/>
                <w:szCs w:val="24"/>
              </w:rPr>
            </w:pPr>
            <w:r w:rsidRPr="00754A33">
              <w:rPr>
                <w:b/>
                <w:color w:val="00B050"/>
                <w:sz w:val="24"/>
                <w:szCs w:val="24"/>
              </w:rPr>
              <w:t>10</w:t>
            </w:r>
          </w:p>
        </w:tc>
        <w:tc>
          <w:tcPr>
            <w:tcW w:w="2835" w:type="dxa"/>
          </w:tcPr>
          <w:p w:rsidR="00754A33" w:rsidRPr="00754A33" w:rsidRDefault="00754A33" w:rsidP="00754A33">
            <w:pPr>
              <w:ind w:left="76"/>
              <w:rPr>
                <w:b/>
                <w:color w:val="00B050"/>
                <w:sz w:val="24"/>
                <w:szCs w:val="24"/>
              </w:rPr>
            </w:pPr>
          </w:p>
        </w:tc>
        <w:tc>
          <w:tcPr>
            <w:tcW w:w="1417" w:type="dxa"/>
          </w:tcPr>
          <w:p w:rsidR="00754A33" w:rsidRPr="00754A33" w:rsidRDefault="00754A33" w:rsidP="00754A33">
            <w:pPr>
              <w:ind w:left="76"/>
              <w:jc w:val="center"/>
              <w:rPr>
                <w:b/>
                <w:color w:val="00B050"/>
                <w:sz w:val="24"/>
                <w:szCs w:val="24"/>
              </w:rPr>
            </w:pPr>
            <w:r w:rsidRPr="00754A33">
              <w:rPr>
                <w:b/>
                <w:color w:val="00B050"/>
                <w:sz w:val="24"/>
                <w:szCs w:val="24"/>
              </w:rPr>
              <w:t>162</w:t>
            </w:r>
          </w:p>
        </w:tc>
      </w:tr>
    </w:tbl>
    <w:p w:rsidR="008146BD" w:rsidRPr="00754A33" w:rsidRDefault="008146BD" w:rsidP="009804D5">
      <w:pPr>
        <w:ind w:left="720"/>
        <w:rPr>
          <w:rFonts w:cs="Arial"/>
          <w:color w:val="00B050"/>
          <w:sz w:val="24"/>
          <w:szCs w:val="24"/>
        </w:rPr>
      </w:pPr>
    </w:p>
    <w:p w:rsidR="00754A33" w:rsidRPr="00754A33" w:rsidRDefault="00754A33" w:rsidP="00754A33">
      <w:pPr>
        <w:tabs>
          <w:tab w:val="left" w:pos="720"/>
          <w:tab w:val="left" w:pos="1276"/>
          <w:tab w:val="left" w:pos="1440"/>
        </w:tabs>
        <w:ind w:left="720"/>
        <w:rPr>
          <w:rFonts w:cs="Arial"/>
          <w:color w:val="00B050"/>
          <w:sz w:val="24"/>
          <w:szCs w:val="24"/>
        </w:rPr>
      </w:pPr>
      <w:bookmarkStart w:id="17" w:name="_Toc258851655"/>
      <w:r w:rsidRPr="00754A33">
        <w:rPr>
          <w:rFonts w:cs="Arial"/>
          <w:color w:val="00B050"/>
          <w:sz w:val="24"/>
          <w:szCs w:val="24"/>
        </w:rPr>
        <w:t xml:space="preserve">        Totalul persoanelor aflate în căutarea unui loc de muncă care au fost cuprinse în anul 2020 la cursurile de formare profesională a fost de </w:t>
      </w:r>
      <w:r w:rsidRPr="00754A33">
        <w:rPr>
          <w:rFonts w:cs="Arial"/>
          <w:b/>
          <w:color w:val="00B050"/>
          <w:sz w:val="24"/>
          <w:szCs w:val="24"/>
        </w:rPr>
        <w:t>162</w:t>
      </w:r>
      <w:r w:rsidRPr="00754A33">
        <w:rPr>
          <w:rFonts w:cs="Arial"/>
          <w:color w:val="00B050"/>
          <w:sz w:val="24"/>
          <w:szCs w:val="24"/>
        </w:rPr>
        <w:t xml:space="preserve"> şomeri și formare profesională prin ucenicie un număr de </w:t>
      </w:r>
      <w:r w:rsidRPr="00754A33">
        <w:rPr>
          <w:rFonts w:cs="Arial"/>
          <w:b/>
          <w:color w:val="00B050"/>
          <w:sz w:val="24"/>
          <w:szCs w:val="24"/>
        </w:rPr>
        <w:t xml:space="preserve">76 </w:t>
      </w:r>
      <w:r w:rsidRPr="00754A33">
        <w:rPr>
          <w:rFonts w:cs="Arial"/>
          <w:color w:val="00B050"/>
          <w:sz w:val="24"/>
          <w:szCs w:val="24"/>
        </w:rPr>
        <w:t>șomeri.</w:t>
      </w:r>
    </w:p>
    <w:p w:rsidR="00754A33" w:rsidRPr="00754A33" w:rsidRDefault="00754A33" w:rsidP="00754A33">
      <w:pPr>
        <w:tabs>
          <w:tab w:val="left" w:pos="720"/>
        </w:tabs>
        <w:ind w:left="720"/>
        <w:rPr>
          <w:rFonts w:cs="Arial"/>
          <w:color w:val="00B050"/>
          <w:sz w:val="24"/>
          <w:szCs w:val="24"/>
        </w:rPr>
      </w:pPr>
      <w:r w:rsidRPr="00754A33">
        <w:rPr>
          <w:rFonts w:cs="Arial"/>
          <w:color w:val="00B050"/>
          <w:sz w:val="24"/>
          <w:szCs w:val="24"/>
        </w:rPr>
        <w:t xml:space="preserve">         Structura celor </w:t>
      </w:r>
      <w:r w:rsidRPr="00754A33">
        <w:rPr>
          <w:rFonts w:cs="Arial"/>
          <w:b/>
          <w:color w:val="00B050"/>
          <w:sz w:val="24"/>
          <w:szCs w:val="24"/>
        </w:rPr>
        <w:t>162</w:t>
      </w:r>
      <w:r w:rsidRPr="00754A33">
        <w:rPr>
          <w:rFonts w:cs="Arial"/>
          <w:color w:val="00B050"/>
          <w:sz w:val="24"/>
          <w:szCs w:val="24"/>
        </w:rPr>
        <w:t xml:space="preserve"> şomeri participanţi la programele de formare profesională aferente anului 2020, se prezintă </w:t>
      </w:r>
      <w:proofErr w:type="gramStart"/>
      <w:r w:rsidRPr="00754A33">
        <w:rPr>
          <w:rFonts w:cs="Arial"/>
          <w:color w:val="00B050"/>
          <w:sz w:val="24"/>
          <w:szCs w:val="24"/>
        </w:rPr>
        <w:t>astfel :</w:t>
      </w:r>
      <w:proofErr w:type="gramEnd"/>
    </w:p>
    <w:p w:rsidR="00754A33" w:rsidRPr="00754A33" w:rsidRDefault="00754A33" w:rsidP="00754A33">
      <w:pPr>
        <w:numPr>
          <w:ilvl w:val="0"/>
          <w:numId w:val="17"/>
        </w:numPr>
        <w:tabs>
          <w:tab w:val="left" w:pos="720"/>
        </w:tabs>
        <w:ind w:hanging="731"/>
        <w:rPr>
          <w:rFonts w:cs="Arial"/>
          <w:color w:val="00B050"/>
          <w:sz w:val="24"/>
          <w:szCs w:val="24"/>
        </w:rPr>
      </w:pPr>
      <w:r w:rsidRPr="00754A33">
        <w:rPr>
          <w:rFonts w:cs="Arial"/>
          <w:color w:val="00B050"/>
          <w:sz w:val="24"/>
          <w:szCs w:val="24"/>
        </w:rPr>
        <w:t>14 șomeri au fost cuprinși în programe organizate prin Centrul de Formare Profesională propriu, 101 șomeri au fost cuprinși în programe organizate prin Centrul Regional de Formare Profesională a Adulților Mehedinți și 47 șomeri au fost cuprinși în programe organizate prin Centrul Regional de Formare Profesională a Adulților Vâlcea.</w:t>
      </w:r>
    </w:p>
    <w:p w:rsidR="00754A33" w:rsidRPr="00754A33" w:rsidRDefault="00754A33" w:rsidP="00754A33">
      <w:pPr>
        <w:numPr>
          <w:ilvl w:val="0"/>
          <w:numId w:val="15"/>
        </w:numPr>
        <w:tabs>
          <w:tab w:val="left" w:pos="720"/>
        </w:tabs>
        <w:ind w:firstLine="0"/>
        <w:rPr>
          <w:rFonts w:cs="Arial"/>
          <w:color w:val="00B050"/>
          <w:sz w:val="24"/>
          <w:szCs w:val="24"/>
        </w:rPr>
      </w:pPr>
      <w:r w:rsidRPr="00754A33">
        <w:rPr>
          <w:rFonts w:cs="Arial"/>
          <w:color w:val="00B050"/>
          <w:sz w:val="24"/>
          <w:szCs w:val="24"/>
        </w:rPr>
        <w:t>criteriul pe sexe – 111 femei (68,52% din total) ;</w:t>
      </w:r>
    </w:p>
    <w:p w:rsidR="00754A33" w:rsidRPr="00754A33" w:rsidRDefault="00754A33" w:rsidP="00754A33">
      <w:pPr>
        <w:numPr>
          <w:ilvl w:val="0"/>
          <w:numId w:val="15"/>
        </w:numPr>
        <w:tabs>
          <w:tab w:val="left" w:pos="720"/>
        </w:tabs>
        <w:ind w:firstLine="0"/>
        <w:rPr>
          <w:rFonts w:cs="Arial"/>
          <w:color w:val="00B050"/>
          <w:sz w:val="24"/>
          <w:szCs w:val="24"/>
        </w:rPr>
      </w:pPr>
      <w:r w:rsidRPr="00754A33">
        <w:rPr>
          <w:rFonts w:cs="Arial"/>
          <w:color w:val="00B050"/>
          <w:sz w:val="24"/>
          <w:szCs w:val="24"/>
        </w:rPr>
        <w:t>criteriul urban/rural  – 65 şomeri din mediul rural (40,12% din total)</w:t>
      </w:r>
    </w:p>
    <w:p w:rsidR="00754A33" w:rsidRPr="00754A33" w:rsidRDefault="00754A33" w:rsidP="00754A33">
      <w:pPr>
        <w:numPr>
          <w:ilvl w:val="0"/>
          <w:numId w:val="15"/>
        </w:numPr>
        <w:tabs>
          <w:tab w:val="left" w:pos="720"/>
        </w:tabs>
        <w:ind w:firstLine="0"/>
        <w:rPr>
          <w:rFonts w:cs="Arial"/>
          <w:color w:val="00B050"/>
          <w:sz w:val="24"/>
          <w:szCs w:val="24"/>
        </w:rPr>
      </w:pPr>
      <w:r w:rsidRPr="00754A33">
        <w:rPr>
          <w:rFonts w:cs="Arial"/>
          <w:color w:val="00B050"/>
          <w:sz w:val="24"/>
          <w:szCs w:val="24"/>
        </w:rPr>
        <w:lastRenderedPageBreak/>
        <w:t>criteriul tip șomer – 121 șomeri îndemnizați (74,69 % din total) și 41 șomeri neîndemnizați (25,31% din total) ;</w:t>
      </w:r>
    </w:p>
    <w:p w:rsidR="00754A33" w:rsidRPr="00754A33" w:rsidRDefault="00754A33" w:rsidP="00754A33">
      <w:pPr>
        <w:numPr>
          <w:ilvl w:val="0"/>
          <w:numId w:val="15"/>
        </w:numPr>
        <w:tabs>
          <w:tab w:val="left" w:pos="720"/>
        </w:tabs>
        <w:ind w:firstLine="0"/>
        <w:rPr>
          <w:rFonts w:cs="Arial"/>
          <w:color w:val="00B050"/>
          <w:sz w:val="24"/>
          <w:szCs w:val="24"/>
        </w:rPr>
      </w:pPr>
      <w:r w:rsidRPr="00754A33">
        <w:rPr>
          <w:rFonts w:cs="Arial"/>
          <w:color w:val="00B050"/>
          <w:sz w:val="24"/>
          <w:szCs w:val="24"/>
        </w:rPr>
        <w:t>criteriul ”ocupabilității” – 5 șomeri ”foarte greu ocupabil” (3,09% din total), 136 șomeri ”greu ocupabil” (83,95% din total) și 21 șomeri ”mediu ocupabil” (12,96% din total) ;</w:t>
      </w:r>
    </w:p>
    <w:p w:rsidR="00754A33" w:rsidRPr="00754A33" w:rsidRDefault="00754A33" w:rsidP="00754A33">
      <w:pPr>
        <w:numPr>
          <w:ilvl w:val="0"/>
          <w:numId w:val="15"/>
        </w:numPr>
        <w:tabs>
          <w:tab w:val="left" w:pos="720"/>
        </w:tabs>
        <w:ind w:firstLine="0"/>
        <w:rPr>
          <w:rFonts w:cs="Arial"/>
          <w:color w:val="00B050"/>
          <w:sz w:val="24"/>
          <w:szCs w:val="24"/>
        </w:rPr>
      </w:pPr>
      <w:r w:rsidRPr="00754A33">
        <w:rPr>
          <w:rFonts w:cs="Arial"/>
          <w:color w:val="00B050"/>
          <w:sz w:val="24"/>
          <w:szCs w:val="24"/>
        </w:rPr>
        <w:t>criteriul formei de pregătire - 26 șomeri cuprinși în programe de perfecționare (16,05% din total), 112 șomeri cuprinși în programe de calificare/recalificare (69,14% din total) și 44 șomeri cuprinși în programe de specializare (14,18% din total) ;</w:t>
      </w:r>
    </w:p>
    <w:p w:rsidR="00754A33" w:rsidRPr="00754A33" w:rsidRDefault="00754A33" w:rsidP="00754A33">
      <w:pPr>
        <w:numPr>
          <w:ilvl w:val="0"/>
          <w:numId w:val="15"/>
        </w:numPr>
        <w:tabs>
          <w:tab w:val="left" w:pos="720"/>
        </w:tabs>
        <w:ind w:firstLine="0"/>
        <w:rPr>
          <w:rFonts w:cs="Arial"/>
          <w:color w:val="00B050"/>
          <w:sz w:val="24"/>
          <w:szCs w:val="24"/>
        </w:rPr>
      </w:pPr>
      <w:r w:rsidRPr="00754A33">
        <w:rPr>
          <w:rFonts w:cs="Arial"/>
          <w:color w:val="00B050"/>
          <w:sz w:val="24"/>
          <w:szCs w:val="24"/>
        </w:rPr>
        <w:t>criteriul vârstei :</w:t>
      </w:r>
    </w:p>
    <w:tbl>
      <w:tblPr>
        <w:tblW w:w="8956" w:type="dxa"/>
        <w:tblInd w:w="962" w:type="dxa"/>
        <w:tblLook w:val="04A0" w:firstRow="1" w:lastRow="0" w:firstColumn="1" w:lastColumn="0" w:noHBand="0" w:noVBand="1"/>
      </w:tblPr>
      <w:tblGrid>
        <w:gridCol w:w="2296"/>
        <w:gridCol w:w="2250"/>
        <w:gridCol w:w="2160"/>
        <w:gridCol w:w="2250"/>
      </w:tblGrid>
      <w:tr w:rsidR="00754A33" w:rsidRPr="00754A33" w:rsidTr="00E94706">
        <w:trPr>
          <w:trHeight w:val="480"/>
        </w:trPr>
        <w:tc>
          <w:tcPr>
            <w:tcW w:w="2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hanging="648"/>
              <w:rPr>
                <w:rFonts w:cs="Arial"/>
                <w:bCs/>
                <w:color w:val="00B050"/>
                <w:sz w:val="24"/>
                <w:szCs w:val="24"/>
              </w:rPr>
            </w:pPr>
            <w:r w:rsidRPr="00754A33">
              <w:rPr>
                <w:rFonts w:cs="Arial"/>
                <w:bCs/>
                <w:color w:val="00B050"/>
                <w:sz w:val="24"/>
                <w:szCs w:val="24"/>
              </w:rPr>
              <w:t>Tineri sub 25</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hanging="378"/>
              <w:rPr>
                <w:rFonts w:cs="Arial"/>
                <w:bCs/>
                <w:color w:val="00B050"/>
                <w:sz w:val="24"/>
                <w:szCs w:val="24"/>
              </w:rPr>
            </w:pPr>
            <w:r w:rsidRPr="00754A33">
              <w:rPr>
                <w:rFonts w:cs="Arial"/>
                <w:bCs/>
                <w:color w:val="00B050"/>
                <w:sz w:val="24"/>
                <w:szCs w:val="24"/>
              </w:rPr>
              <w:t>25 – 35 ani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hanging="378"/>
              <w:rPr>
                <w:rFonts w:cs="Arial"/>
                <w:bCs/>
                <w:color w:val="00B050"/>
                <w:sz w:val="24"/>
                <w:szCs w:val="24"/>
              </w:rPr>
            </w:pPr>
            <w:r w:rsidRPr="00754A33">
              <w:rPr>
                <w:rFonts w:cs="Arial"/>
                <w:bCs/>
                <w:color w:val="00B050"/>
                <w:sz w:val="24"/>
                <w:szCs w:val="24"/>
              </w:rPr>
              <w:t>35 – 45 ani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hanging="378"/>
              <w:rPr>
                <w:rFonts w:cs="Arial"/>
                <w:bCs/>
                <w:color w:val="00B050"/>
                <w:sz w:val="24"/>
                <w:szCs w:val="24"/>
              </w:rPr>
            </w:pPr>
            <w:r w:rsidRPr="00754A33">
              <w:rPr>
                <w:rFonts w:cs="Arial"/>
                <w:bCs/>
                <w:color w:val="00B050"/>
                <w:sz w:val="24"/>
                <w:szCs w:val="24"/>
              </w:rPr>
              <w:t>Peste 45 ani</w:t>
            </w:r>
          </w:p>
        </w:tc>
      </w:tr>
      <w:tr w:rsidR="00754A33" w:rsidRPr="00754A33" w:rsidTr="00E94706">
        <w:trPr>
          <w:trHeight w:val="480"/>
        </w:trPr>
        <w:tc>
          <w:tcPr>
            <w:tcW w:w="2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rPr>
                <w:rFonts w:cs="Arial"/>
                <w:b/>
                <w:bCs/>
                <w:color w:val="00B050"/>
                <w:sz w:val="24"/>
                <w:szCs w:val="24"/>
              </w:rPr>
            </w:pPr>
            <w:r w:rsidRPr="00754A33">
              <w:rPr>
                <w:rFonts w:cs="Arial"/>
                <w:b/>
                <w:bCs/>
                <w:color w:val="00B050"/>
                <w:sz w:val="24"/>
                <w:szCs w:val="24"/>
              </w:rPr>
              <w:t>57</w:t>
            </w:r>
          </w:p>
          <w:p w:rsidR="00754A33" w:rsidRPr="00754A33" w:rsidRDefault="00754A33" w:rsidP="00754A33">
            <w:pPr>
              <w:tabs>
                <w:tab w:val="left" w:pos="720"/>
              </w:tabs>
              <w:spacing w:line="360" w:lineRule="auto"/>
              <w:ind w:left="0"/>
              <w:jc w:val="center"/>
              <w:rPr>
                <w:rFonts w:cs="Arial"/>
                <w:bCs/>
                <w:color w:val="00B050"/>
                <w:sz w:val="24"/>
                <w:szCs w:val="24"/>
              </w:rPr>
            </w:pPr>
            <w:r w:rsidRPr="00754A33">
              <w:rPr>
                <w:rFonts w:cs="Arial"/>
                <w:bCs/>
                <w:color w:val="00B050"/>
                <w:sz w:val="24"/>
                <w:szCs w:val="24"/>
              </w:rPr>
              <w:t>35,18%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rPr>
                <w:rFonts w:cs="Arial"/>
                <w:b/>
                <w:bCs/>
                <w:color w:val="00B050"/>
                <w:sz w:val="24"/>
                <w:szCs w:val="24"/>
              </w:rPr>
            </w:pPr>
            <w:r w:rsidRPr="00754A33">
              <w:rPr>
                <w:rFonts w:cs="Arial"/>
                <w:b/>
                <w:bCs/>
                <w:color w:val="00B050"/>
                <w:sz w:val="24"/>
                <w:szCs w:val="24"/>
              </w:rPr>
              <w:t>34</w:t>
            </w:r>
          </w:p>
          <w:p w:rsidR="00754A33" w:rsidRPr="00754A33" w:rsidRDefault="00754A33" w:rsidP="00754A33">
            <w:pPr>
              <w:tabs>
                <w:tab w:val="left" w:pos="720"/>
              </w:tabs>
              <w:spacing w:line="360" w:lineRule="auto"/>
              <w:ind w:left="0"/>
              <w:jc w:val="center"/>
              <w:rPr>
                <w:rFonts w:cs="Arial"/>
                <w:bCs/>
                <w:color w:val="00B050"/>
                <w:sz w:val="24"/>
                <w:szCs w:val="24"/>
              </w:rPr>
            </w:pPr>
            <w:r w:rsidRPr="00754A33">
              <w:rPr>
                <w:rFonts w:cs="Arial"/>
                <w:bCs/>
                <w:color w:val="00B050"/>
                <w:sz w:val="24"/>
                <w:szCs w:val="24"/>
              </w:rPr>
              <w:t>20,99% din total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rPr>
                <w:rFonts w:cs="Arial"/>
                <w:b/>
                <w:bCs/>
                <w:color w:val="00B050"/>
                <w:sz w:val="24"/>
                <w:szCs w:val="24"/>
              </w:rPr>
            </w:pPr>
            <w:r w:rsidRPr="00754A33">
              <w:rPr>
                <w:rFonts w:cs="Arial"/>
                <w:b/>
                <w:bCs/>
                <w:color w:val="00B050"/>
                <w:sz w:val="24"/>
                <w:szCs w:val="24"/>
              </w:rPr>
              <w:t>41</w:t>
            </w:r>
          </w:p>
          <w:p w:rsidR="00754A33" w:rsidRPr="00754A33" w:rsidRDefault="00754A33" w:rsidP="00754A33">
            <w:pPr>
              <w:tabs>
                <w:tab w:val="left" w:pos="720"/>
              </w:tabs>
              <w:spacing w:line="360" w:lineRule="auto"/>
              <w:ind w:left="0"/>
              <w:jc w:val="center"/>
              <w:rPr>
                <w:rFonts w:cs="Arial"/>
                <w:bCs/>
                <w:color w:val="00B050"/>
                <w:sz w:val="24"/>
                <w:szCs w:val="24"/>
              </w:rPr>
            </w:pPr>
            <w:r w:rsidRPr="00754A33">
              <w:rPr>
                <w:rFonts w:cs="Arial"/>
                <w:bCs/>
                <w:color w:val="00B050"/>
                <w:sz w:val="24"/>
                <w:szCs w:val="24"/>
              </w:rPr>
              <w:t>25,31%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jc w:val="left"/>
              <w:rPr>
                <w:rFonts w:cs="Arial"/>
                <w:b/>
                <w:bCs/>
                <w:color w:val="00B050"/>
                <w:sz w:val="24"/>
                <w:szCs w:val="24"/>
              </w:rPr>
            </w:pPr>
            <w:r w:rsidRPr="00754A33">
              <w:rPr>
                <w:rFonts w:cs="Arial"/>
                <w:b/>
                <w:bCs/>
                <w:color w:val="00B050"/>
                <w:sz w:val="24"/>
                <w:szCs w:val="24"/>
              </w:rPr>
              <w:t xml:space="preserve"> 30</w:t>
            </w:r>
          </w:p>
          <w:p w:rsidR="00754A33" w:rsidRPr="00754A33" w:rsidRDefault="00754A33" w:rsidP="00754A33">
            <w:pPr>
              <w:tabs>
                <w:tab w:val="left" w:pos="720"/>
              </w:tabs>
              <w:spacing w:line="360" w:lineRule="auto"/>
              <w:ind w:left="0"/>
              <w:jc w:val="center"/>
              <w:rPr>
                <w:rFonts w:cs="Arial"/>
                <w:bCs/>
                <w:color w:val="00B050"/>
                <w:sz w:val="24"/>
                <w:szCs w:val="24"/>
              </w:rPr>
            </w:pPr>
            <w:r w:rsidRPr="00754A33">
              <w:rPr>
                <w:rFonts w:cs="Arial"/>
                <w:bCs/>
                <w:color w:val="00B050"/>
                <w:sz w:val="24"/>
                <w:szCs w:val="24"/>
              </w:rPr>
              <w:t>18,52% din total</w:t>
            </w:r>
          </w:p>
        </w:tc>
      </w:tr>
    </w:tbl>
    <w:p w:rsidR="00754A33" w:rsidRPr="00754A33" w:rsidRDefault="00754A33" w:rsidP="00754A33">
      <w:pPr>
        <w:tabs>
          <w:tab w:val="left" w:pos="720"/>
        </w:tabs>
        <w:ind w:left="720"/>
        <w:rPr>
          <w:rFonts w:cs="Arial"/>
          <w:i/>
          <w:color w:val="00B050"/>
          <w:sz w:val="24"/>
          <w:szCs w:val="24"/>
        </w:rPr>
      </w:pPr>
      <w:r w:rsidRPr="00754A33">
        <w:rPr>
          <w:rFonts w:cs="Arial"/>
          <w:color w:val="00B050"/>
          <w:sz w:val="24"/>
          <w:szCs w:val="24"/>
        </w:rPr>
        <w:t xml:space="preserve">  * </w:t>
      </w:r>
      <w:proofErr w:type="gramStart"/>
      <w:r w:rsidRPr="00754A33">
        <w:rPr>
          <w:rFonts w:cs="Arial"/>
          <w:i/>
          <w:color w:val="00B050"/>
          <w:sz w:val="24"/>
          <w:szCs w:val="24"/>
        </w:rPr>
        <w:t>din</w:t>
      </w:r>
      <w:proofErr w:type="gramEnd"/>
      <w:r w:rsidRPr="00754A33">
        <w:rPr>
          <w:rFonts w:cs="Arial"/>
          <w:i/>
          <w:color w:val="00B050"/>
          <w:sz w:val="24"/>
          <w:szCs w:val="24"/>
        </w:rPr>
        <w:t xml:space="preserve"> cele 30 persoane cu vârsta &gt;45 ani , 2 persoane aveau vârsta &gt;55 de ani.</w:t>
      </w:r>
    </w:p>
    <w:p w:rsidR="00754A33" w:rsidRPr="00754A33" w:rsidRDefault="00754A33" w:rsidP="00754A33">
      <w:pPr>
        <w:numPr>
          <w:ilvl w:val="0"/>
          <w:numId w:val="16"/>
        </w:numPr>
        <w:tabs>
          <w:tab w:val="left" w:pos="720"/>
        </w:tabs>
        <w:ind w:firstLine="0"/>
        <w:rPr>
          <w:rFonts w:cs="Arial"/>
          <w:color w:val="00B050"/>
          <w:sz w:val="24"/>
          <w:szCs w:val="24"/>
        </w:rPr>
      </w:pPr>
      <w:r w:rsidRPr="00754A33">
        <w:rPr>
          <w:rFonts w:cs="Arial"/>
          <w:color w:val="00B050"/>
          <w:sz w:val="24"/>
          <w:szCs w:val="24"/>
        </w:rPr>
        <w:t xml:space="preserve">criteriul studiilor : </w:t>
      </w:r>
    </w:p>
    <w:tbl>
      <w:tblPr>
        <w:tblW w:w="8956" w:type="dxa"/>
        <w:tblInd w:w="962" w:type="dxa"/>
        <w:tblLook w:val="04A0" w:firstRow="1" w:lastRow="0" w:firstColumn="1" w:lastColumn="0" w:noHBand="0" w:noVBand="1"/>
      </w:tblPr>
      <w:tblGrid>
        <w:gridCol w:w="3196"/>
        <w:gridCol w:w="2880"/>
        <w:gridCol w:w="2880"/>
      </w:tblGrid>
      <w:tr w:rsidR="00754A33" w:rsidRPr="00754A33" w:rsidTr="00E94706">
        <w:trPr>
          <w:trHeight w:val="480"/>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A33" w:rsidRPr="00754A33" w:rsidRDefault="00754A33" w:rsidP="00754A33">
            <w:pPr>
              <w:tabs>
                <w:tab w:val="left" w:pos="34"/>
              </w:tabs>
              <w:spacing w:line="360" w:lineRule="auto"/>
              <w:ind w:left="34"/>
              <w:jc w:val="center"/>
              <w:rPr>
                <w:rFonts w:cs="Arial"/>
                <w:bCs/>
                <w:color w:val="00B050"/>
                <w:sz w:val="24"/>
                <w:szCs w:val="24"/>
              </w:rPr>
            </w:pPr>
            <w:r w:rsidRPr="00754A33">
              <w:rPr>
                <w:rFonts w:cs="Arial"/>
                <w:bCs/>
                <w:color w:val="00B050"/>
                <w:sz w:val="24"/>
                <w:szCs w:val="24"/>
              </w:rPr>
              <w:t>Gimnazial / Profesional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34"/>
              </w:tabs>
              <w:spacing w:line="360" w:lineRule="auto"/>
              <w:ind w:left="34"/>
              <w:jc w:val="center"/>
              <w:rPr>
                <w:rFonts w:cs="Arial"/>
                <w:bCs/>
                <w:color w:val="00B050"/>
                <w:sz w:val="24"/>
                <w:szCs w:val="24"/>
              </w:rPr>
            </w:pPr>
            <w:r w:rsidRPr="00754A33">
              <w:rPr>
                <w:rFonts w:cs="Arial"/>
                <w:bCs/>
                <w:color w:val="00B050"/>
                <w:sz w:val="24"/>
                <w:szCs w:val="24"/>
              </w:rPr>
              <w:t>Liceal/</w:t>
            </w:r>
          </w:p>
          <w:p w:rsidR="00754A33" w:rsidRPr="00754A33" w:rsidRDefault="00754A33" w:rsidP="00754A33">
            <w:pPr>
              <w:tabs>
                <w:tab w:val="left" w:pos="0"/>
              </w:tabs>
              <w:spacing w:line="360" w:lineRule="auto"/>
              <w:ind w:left="0"/>
              <w:jc w:val="center"/>
              <w:rPr>
                <w:rFonts w:cs="Arial"/>
                <w:bCs/>
                <w:color w:val="00B050"/>
                <w:sz w:val="24"/>
                <w:szCs w:val="24"/>
              </w:rPr>
            </w:pPr>
            <w:r w:rsidRPr="00754A33">
              <w:rPr>
                <w:rFonts w:cs="Arial"/>
                <w:bCs/>
                <w:color w:val="00B050"/>
                <w:sz w:val="24"/>
                <w:szCs w:val="24"/>
              </w:rPr>
              <w:t>postliceal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0"/>
              </w:tabs>
              <w:spacing w:line="360" w:lineRule="auto"/>
              <w:ind w:left="720" w:hanging="701"/>
              <w:jc w:val="center"/>
              <w:rPr>
                <w:rFonts w:cs="Arial"/>
                <w:bCs/>
                <w:color w:val="00B050"/>
                <w:sz w:val="24"/>
                <w:szCs w:val="24"/>
              </w:rPr>
            </w:pPr>
            <w:r w:rsidRPr="00754A33">
              <w:rPr>
                <w:rFonts w:cs="Arial"/>
                <w:bCs/>
                <w:color w:val="00B050"/>
                <w:sz w:val="24"/>
                <w:szCs w:val="24"/>
              </w:rPr>
              <w:t>Superioare</w:t>
            </w:r>
          </w:p>
        </w:tc>
      </w:tr>
      <w:tr w:rsidR="00754A33" w:rsidRPr="00754A33" w:rsidTr="00E94706">
        <w:trPr>
          <w:trHeight w:val="480"/>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34"/>
              <w:jc w:val="center"/>
              <w:rPr>
                <w:rFonts w:cs="Arial"/>
                <w:b/>
                <w:bCs/>
                <w:color w:val="00B050"/>
                <w:sz w:val="24"/>
                <w:szCs w:val="24"/>
              </w:rPr>
            </w:pPr>
            <w:r w:rsidRPr="00754A33">
              <w:rPr>
                <w:rFonts w:cs="Arial"/>
                <w:b/>
                <w:bCs/>
                <w:color w:val="00B050"/>
                <w:sz w:val="24"/>
                <w:szCs w:val="24"/>
              </w:rPr>
              <w:t>13</w:t>
            </w:r>
          </w:p>
          <w:p w:rsidR="00754A33" w:rsidRPr="00754A33" w:rsidRDefault="00754A33" w:rsidP="00754A33">
            <w:pPr>
              <w:tabs>
                <w:tab w:val="left" w:pos="720"/>
              </w:tabs>
              <w:spacing w:line="360" w:lineRule="auto"/>
              <w:ind w:left="0"/>
              <w:jc w:val="center"/>
              <w:rPr>
                <w:rFonts w:cs="Arial"/>
                <w:bCs/>
                <w:color w:val="00B050"/>
                <w:sz w:val="24"/>
                <w:szCs w:val="24"/>
              </w:rPr>
            </w:pPr>
            <w:r w:rsidRPr="00754A33">
              <w:rPr>
                <w:rFonts w:cs="Arial"/>
                <w:bCs/>
                <w:color w:val="00B050"/>
                <w:sz w:val="24"/>
                <w:szCs w:val="24"/>
              </w:rPr>
              <w:t>8,25% din total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rPr>
                <w:rFonts w:cs="Arial"/>
                <w:b/>
                <w:bCs/>
                <w:color w:val="00B050"/>
                <w:sz w:val="24"/>
                <w:szCs w:val="24"/>
              </w:rPr>
            </w:pPr>
            <w:r w:rsidRPr="00754A33">
              <w:rPr>
                <w:rFonts w:cs="Arial"/>
                <w:b/>
                <w:bCs/>
                <w:color w:val="00B050"/>
                <w:sz w:val="24"/>
                <w:szCs w:val="24"/>
              </w:rPr>
              <w:t xml:space="preserve">     130</w:t>
            </w:r>
          </w:p>
          <w:p w:rsidR="00754A33" w:rsidRPr="00754A33" w:rsidRDefault="00754A33" w:rsidP="00754A33">
            <w:pPr>
              <w:tabs>
                <w:tab w:val="left" w:pos="720"/>
              </w:tabs>
              <w:spacing w:line="360" w:lineRule="auto"/>
              <w:ind w:left="0"/>
              <w:jc w:val="center"/>
              <w:rPr>
                <w:rFonts w:cs="Arial"/>
                <w:bCs/>
                <w:color w:val="00B050"/>
                <w:sz w:val="24"/>
                <w:szCs w:val="24"/>
              </w:rPr>
            </w:pPr>
            <w:r w:rsidRPr="00754A33">
              <w:rPr>
                <w:rFonts w:cs="Arial"/>
                <w:bCs/>
                <w:color w:val="00B050"/>
                <w:sz w:val="24"/>
                <w:szCs w:val="24"/>
              </w:rPr>
              <w:t>80,25% din total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754A33" w:rsidRPr="00754A33" w:rsidRDefault="00754A33" w:rsidP="00754A33">
            <w:pPr>
              <w:tabs>
                <w:tab w:val="left" w:pos="720"/>
              </w:tabs>
              <w:spacing w:line="360" w:lineRule="auto"/>
              <w:ind w:left="720"/>
              <w:rPr>
                <w:rFonts w:cs="Arial"/>
                <w:b/>
                <w:bCs/>
                <w:color w:val="00B050"/>
                <w:sz w:val="24"/>
                <w:szCs w:val="24"/>
              </w:rPr>
            </w:pPr>
            <w:r w:rsidRPr="00754A33">
              <w:rPr>
                <w:rFonts w:cs="Arial"/>
                <w:b/>
                <w:bCs/>
                <w:color w:val="00B050"/>
                <w:sz w:val="24"/>
                <w:szCs w:val="24"/>
              </w:rPr>
              <w:t xml:space="preserve">     19</w:t>
            </w:r>
          </w:p>
          <w:p w:rsidR="00754A33" w:rsidRPr="00754A33" w:rsidRDefault="00754A33" w:rsidP="00754A33">
            <w:pPr>
              <w:tabs>
                <w:tab w:val="left" w:pos="720"/>
              </w:tabs>
              <w:spacing w:line="360" w:lineRule="auto"/>
              <w:ind w:left="0"/>
              <w:rPr>
                <w:rFonts w:cs="Arial"/>
                <w:bCs/>
                <w:color w:val="00B050"/>
                <w:sz w:val="24"/>
                <w:szCs w:val="24"/>
              </w:rPr>
            </w:pPr>
            <w:r w:rsidRPr="00754A33">
              <w:rPr>
                <w:rFonts w:cs="Arial"/>
                <w:bCs/>
                <w:color w:val="00B050"/>
                <w:sz w:val="24"/>
                <w:szCs w:val="24"/>
              </w:rPr>
              <w:t xml:space="preserve">     11,50% din total</w:t>
            </w:r>
          </w:p>
        </w:tc>
      </w:tr>
    </w:tbl>
    <w:p w:rsidR="00754A33" w:rsidRPr="00754A33" w:rsidRDefault="00754A33" w:rsidP="00754A33">
      <w:pPr>
        <w:tabs>
          <w:tab w:val="left" w:pos="720"/>
        </w:tabs>
        <w:spacing w:before="120"/>
        <w:ind w:left="720"/>
        <w:rPr>
          <w:rFonts w:cs="Arial"/>
          <w:color w:val="00B050"/>
          <w:sz w:val="24"/>
          <w:szCs w:val="24"/>
        </w:rPr>
      </w:pPr>
      <w:r w:rsidRPr="00754A33">
        <w:rPr>
          <w:rFonts w:cs="Arial"/>
          <w:color w:val="00B050"/>
          <w:sz w:val="24"/>
          <w:szCs w:val="24"/>
        </w:rPr>
        <w:t xml:space="preserve">            În urma monitorizării persoanelor absolvente ale cursurilor într-o perioadă de 12 luni de la data absolvirii cursurilor de formare profesională, pâna la data de 31.12.2020 a rezultat că </w:t>
      </w:r>
      <w:proofErr w:type="gramStart"/>
      <w:r w:rsidRPr="00754A33">
        <w:rPr>
          <w:rFonts w:cs="Arial"/>
          <w:color w:val="00B050"/>
          <w:sz w:val="24"/>
          <w:szCs w:val="24"/>
        </w:rPr>
        <w:t>un</w:t>
      </w:r>
      <w:proofErr w:type="gramEnd"/>
      <w:r w:rsidRPr="00754A33">
        <w:rPr>
          <w:rFonts w:cs="Arial"/>
          <w:color w:val="00B050"/>
          <w:sz w:val="24"/>
          <w:szCs w:val="24"/>
        </w:rPr>
        <w:t xml:space="preserve"> număr de </w:t>
      </w:r>
      <w:r w:rsidRPr="00754A33">
        <w:rPr>
          <w:rFonts w:cs="Arial"/>
          <w:b/>
          <w:color w:val="00B050"/>
          <w:sz w:val="24"/>
          <w:szCs w:val="24"/>
        </w:rPr>
        <w:t>20</w:t>
      </w:r>
      <w:r w:rsidRPr="00754A33">
        <w:rPr>
          <w:rFonts w:cs="Arial"/>
          <w:color w:val="00B050"/>
          <w:sz w:val="24"/>
          <w:szCs w:val="24"/>
        </w:rPr>
        <w:t xml:space="preserve"> șomeri s-au angajat.</w:t>
      </w:r>
    </w:p>
    <w:p w:rsidR="00754A33" w:rsidRPr="00754A33" w:rsidRDefault="00754A33" w:rsidP="00754A33">
      <w:pPr>
        <w:tabs>
          <w:tab w:val="left" w:pos="720"/>
        </w:tabs>
        <w:ind w:left="720"/>
        <w:rPr>
          <w:rFonts w:cs="Arial"/>
          <w:color w:val="00B050"/>
          <w:sz w:val="24"/>
          <w:szCs w:val="24"/>
        </w:rPr>
      </w:pPr>
      <w:r w:rsidRPr="00754A33">
        <w:rPr>
          <w:rFonts w:cs="Arial"/>
          <w:color w:val="00B050"/>
          <w:sz w:val="24"/>
          <w:szCs w:val="24"/>
        </w:rPr>
        <w:t xml:space="preserve">            Programele de formare profesională gratuite pentru şomeri au fost organizate, ţinându-se cont, pe de-o parte, de Planul anual de Formare Profesională pe anul 2020, de cererea pieţei muncii, iar pe de altă parte, de opţiunile şi aptitudinile persoanelor aflate în căutarea unui loc de muncă.</w:t>
      </w:r>
    </w:p>
    <w:p w:rsidR="00754A33" w:rsidRPr="00754A33" w:rsidRDefault="00754A33" w:rsidP="00754A33">
      <w:pPr>
        <w:tabs>
          <w:tab w:val="left" w:pos="720"/>
          <w:tab w:val="left" w:pos="1515"/>
        </w:tabs>
        <w:ind w:left="720"/>
        <w:rPr>
          <w:rFonts w:cs="Arial"/>
          <w:color w:val="00B050"/>
          <w:sz w:val="24"/>
          <w:szCs w:val="24"/>
        </w:rPr>
      </w:pPr>
      <w:r w:rsidRPr="00754A33">
        <w:rPr>
          <w:rFonts w:cs="Arial"/>
          <w:color w:val="00B050"/>
          <w:sz w:val="24"/>
          <w:szCs w:val="24"/>
        </w:rPr>
        <w:t xml:space="preserve">   </w:t>
      </w:r>
      <w:r w:rsidRPr="00754A33">
        <w:rPr>
          <w:rFonts w:cs="Arial"/>
          <w:color w:val="00B050"/>
          <w:sz w:val="24"/>
          <w:szCs w:val="24"/>
        </w:rPr>
        <w:tab/>
        <w:t>Anul 2020 a fost un an foarte dificil din punct de vedere sanitar, care a afectat întreaga lume, perturbând grav desfășurarea activităților socio-economice la nivel global, implicit și a activităț</w:t>
      </w:r>
      <w:proofErr w:type="gramStart"/>
      <w:r w:rsidRPr="00754A33">
        <w:rPr>
          <w:rFonts w:cs="Arial"/>
          <w:color w:val="00B050"/>
          <w:sz w:val="24"/>
          <w:szCs w:val="24"/>
        </w:rPr>
        <w:t>ilor  de</w:t>
      </w:r>
      <w:proofErr w:type="gramEnd"/>
      <w:r w:rsidRPr="00754A33">
        <w:rPr>
          <w:rFonts w:cs="Arial"/>
          <w:color w:val="00B050"/>
          <w:sz w:val="24"/>
          <w:szCs w:val="24"/>
        </w:rPr>
        <w:t xml:space="preserve"> formare profesională.</w:t>
      </w:r>
    </w:p>
    <w:p w:rsidR="00754A33" w:rsidRPr="00754A33" w:rsidRDefault="00754A33" w:rsidP="00754A33">
      <w:pPr>
        <w:tabs>
          <w:tab w:val="left" w:pos="720"/>
          <w:tab w:val="left" w:pos="1515"/>
        </w:tabs>
        <w:ind w:left="720"/>
        <w:rPr>
          <w:rFonts w:ascii="Arial" w:hAnsi="Arial" w:cs="Arial"/>
          <w:sz w:val="24"/>
          <w:szCs w:val="24"/>
        </w:rPr>
      </w:pPr>
    </w:p>
    <w:p w:rsidR="009804D5" w:rsidRPr="002D2DCA" w:rsidRDefault="009804D5" w:rsidP="0072687E">
      <w:pPr>
        <w:pStyle w:val="Heading1"/>
        <w:numPr>
          <w:ilvl w:val="2"/>
          <w:numId w:val="2"/>
        </w:numPr>
        <w:spacing w:before="0" w:after="120"/>
        <w:ind w:left="720" w:firstLine="0"/>
        <w:rPr>
          <w:rFonts w:ascii="Trebuchet MS" w:hAnsi="Trebuchet MS"/>
          <w:bCs w:val="0"/>
          <w:i/>
          <w:sz w:val="24"/>
          <w:szCs w:val="24"/>
          <w:lang w:val="ro-RO"/>
        </w:rPr>
      </w:pPr>
      <w:r w:rsidRPr="002D2DCA">
        <w:rPr>
          <w:rFonts w:ascii="Trebuchet MS" w:hAnsi="Trebuchet MS"/>
          <w:bCs w:val="0"/>
          <w:i/>
          <w:sz w:val="24"/>
          <w:szCs w:val="24"/>
          <w:lang w:val="ro-RO"/>
        </w:rPr>
        <w:lastRenderedPageBreak/>
        <w:t>Stimularea încadrării în muncă a absolvenţilor instituţiilor de învăţământ</w:t>
      </w:r>
      <w:bookmarkEnd w:id="17"/>
    </w:p>
    <w:p w:rsidR="009804D5" w:rsidRPr="00D36E51" w:rsidRDefault="009804D5" w:rsidP="009804D5">
      <w:pPr>
        <w:pStyle w:val="BodyText10"/>
        <w:shd w:val="clear" w:color="auto" w:fill="auto"/>
        <w:spacing w:after="120" w:line="276" w:lineRule="auto"/>
        <w:ind w:left="720" w:right="120" w:firstLine="0"/>
        <w:jc w:val="both"/>
        <w:rPr>
          <w:rFonts w:ascii="Trebuchet MS" w:hAnsi="Trebuchet MS"/>
          <w:color w:val="auto"/>
          <w:sz w:val="24"/>
          <w:szCs w:val="24"/>
        </w:rPr>
      </w:pPr>
      <w:r w:rsidRPr="00D36E51">
        <w:rPr>
          <w:rFonts w:ascii="Trebuchet MS" w:hAnsi="Trebuchet MS"/>
          <w:color w:val="auto"/>
          <w:sz w:val="24"/>
          <w:szCs w:val="24"/>
        </w:rPr>
        <w:t xml:space="preserve">Stimularea încadrării în muncă </w:t>
      </w:r>
      <w:proofErr w:type="gramStart"/>
      <w:r w:rsidRPr="00D36E51">
        <w:rPr>
          <w:rFonts w:ascii="Trebuchet MS" w:hAnsi="Trebuchet MS"/>
          <w:color w:val="auto"/>
          <w:sz w:val="24"/>
          <w:szCs w:val="24"/>
        </w:rPr>
        <w:t>a</w:t>
      </w:r>
      <w:proofErr w:type="gramEnd"/>
      <w:r w:rsidRPr="00D36E51">
        <w:rPr>
          <w:rFonts w:ascii="Trebuchet MS" w:hAnsi="Trebuchet MS"/>
          <w:color w:val="auto"/>
          <w:sz w:val="24"/>
          <w:szCs w:val="24"/>
        </w:rPr>
        <w:t xml:space="preserve"> absolvenţilor vizează, deopotrivă, ambele segmente ale pieţei muncii: angajator şi absolvent.</w:t>
      </w:r>
    </w:p>
    <w:p w:rsidR="009804D5" w:rsidRPr="00D36E51" w:rsidRDefault="009804D5" w:rsidP="009804D5">
      <w:pPr>
        <w:pStyle w:val="BodyText10"/>
        <w:shd w:val="clear" w:color="auto" w:fill="auto"/>
        <w:spacing w:after="120" w:line="276" w:lineRule="auto"/>
        <w:ind w:left="720" w:right="120" w:firstLine="0"/>
        <w:jc w:val="both"/>
        <w:rPr>
          <w:rFonts w:ascii="Trebuchet MS" w:hAnsi="Trebuchet MS"/>
          <w:color w:val="auto"/>
          <w:sz w:val="24"/>
          <w:szCs w:val="24"/>
        </w:rPr>
      </w:pPr>
      <w:r w:rsidRPr="00D36E51">
        <w:rPr>
          <w:rStyle w:val="BodytextItalic"/>
          <w:rFonts w:ascii="Trebuchet MS" w:hAnsi="Trebuchet MS"/>
          <w:i w:val="0"/>
          <w:color w:val="auto"/>
          <w:sz w:val="24"/>
          <w:szCs w:val="24"/>
        </w:rPr>
        <w:t>Subvenţiile acordate</w:t>
      </w:r>
      <w:r w:rsidRPr="00D36E51">
        <w:rPr>
          <w:rFonts w:ascii="Trebuchet MS" w:hAnsi="Trebuchet MS"/>
          <w:color w:val="auto"/>
          <w:sz w:val="24"/>
          <w:szCs w:val="24"/>
        </w:rPr>
        <w:t xml:space="preserve"> angajatorilor</w:t>
      </w:r>
      <w:r w:rsidRPr="00D36E51">
        <w:rPr>
          <w:rStyle w:val="BodytextItalic"/>
          <w:rFonts w:ascii="Trebuchet MS" w:hAnsi="Trebuchet MS"/>
          <w:i w:val="0"/>
          <w:color w:val="auto"/>
          <w:sz w:val="24"/>
          <w:szCs w:val="24"/>
        </w:rPr>
        <w:t xml:space="preserve"> pentru încadrarea în muncă a absolvenţilor de învăţământ,</w:t>
      </w:r>
      <w:r w:rsidRPr="00D36E51">
        <w:rPr>
          <w:rFonts w:ascii="Trebuchet MS" w:hAnsi="Trebuchet MS"/>
          <w:color w:val="auto"/>
          <w:sz w:val="24"/>
          <w:szCs w:val="24"/>
        </w:rPr>
        <w:t xml:space="preserve"> </w:t>
      </w:r>
      <w:r w:rsidR="00744EC7" w:rsidRPr="00D36E51">
        <w:rPr>
          <w:rFonts w:ascii="Trebuchet MS" w:hAnsi="Trebuchet MS" w:cs="Arial"/>
          <w:sz w:val="24"/>
          <w:szCs w:val="24"/>
        </w:rPr>
        <w:t xml:space="preserve">care începând cu anul 2017 nu mai sunt </w:t>
      </w:r>
      <w:r w:rsidRPr="00D36E51">
        <w:rPr>
          <w:rFonts w:ascii="Trebuchet MS" w:hAnsi="Trebuchet MS"/>
          <w:color w:val="auto"/>
          <w:sz w:val="24"/>
          <w:szCs w:val="24"/>
        </w:rPr>
        <w:t>diferenţiate în funcţie de nivelul studiilor absolvite de cel angajat, au avut un aport important la ocuparea tinerilor înregistraţi în evidenţele agenţiei.</w:t>
      </w:r>
    </w:p>
    <w:p w:rsidR="003D5F4C" w:rsidRPr="00366473" w:rsidRDefault="009804D5" w:rsidP="009804D5">
      <w:pPr>
        <w:pStyle w:val="BodyText10"/>
        <w:shd w:val="clear" w:color="auto" w:fill="auto"/>
        <w:spacing w:after="120" w:line="276" w:lineRule="auto"/>
        <w:ind w:left="720" w:right="120" w:firstLine="0"/>
        <w:jc w:val="both"/>
        <w:rPr>
          <w:rFonts w:ascii="Arial" w:hAnsi="Arial" w:cs="Arial"/>
          <w:color w:val="auto"/>
          <w:sz w:val="28"/>
          <w:szCs w:val="28"/>
        </w:rPr>
      </w:pPr>
      <w:r w:rsidRPr="00744EC7">
        <w:rPr>
          <w:rFonts w:ascii="Trebuchet MS" w:hAnsi="Trebuchet MS"/>
          <w:color w:val="auto"/>
          <w:sz w:val="24"/>
          <w:szCs w:val="24"/>
        </w:rPr>
        <w:t>Utilizarea tuturor mijloacelor de informare în masă cu privire la măsurile active destinate tinerilor, informarea şi consilierea privind cariera elevilor din anii terminali de studii, bursa locurilor de muncă destinată absolvenţilor, a făcut posibilă angajarea a</w:t>
      </w:r>
      <w:r w:rsidRPr="00744EC7">
        <w:rPr>
          <w:rStyle w:val="BodytextBold"/>
          <w:rFonts w:ascii="Trebuchet MS" w:hAnsi="Trebuchet MS"/>
          <w:color w:val="auto"/>
          <w:sz w:val="24"/>
          <w:szCs w:val="24"/>
        </w:rPr>
        <w:t xml:space="preserve"> </w:t>
      </w:r>
      <w:r w:rsidR="00744EC7" w:rsidRPr="00366473">
        <w:rPr>
          <w:rStyle w:val="BodytextBold"/>
          <w:rFonts w:ascii="Trebuchet MS" w:hAnsi="Trebuchet MS"/>
          <w:b w:val="0"/>
          <w:color w:val="auto"/>
          <w:sz w:val="24"/>
          <w:szCs w:val="24"/>
        </w:rPr>
        <w:t>2</w:t>
      </w:r>
      <w:r w:rsidR="00EE5DF7">
        <w:rPr>
          <w:rStyle w:val="BodytextBold"/>
          <w:rFonts w:ascii="Trebuchet MS" w:hAnsi="Trebuchet MS"/>
          <w:b w:val="0"/>
          <w:color w:val="auto"/>
          <w:sz w:val="24"/>
          <w:szCs w:val="24"/>
        </w:rPr>
        <w:t>5</w:t>
      </w:r>
      <w:r w:rsidRPr="00366473">
        <w:rPr>
          <w:rStyle w:val="BodytextBold"/>
          <w:rFonts w:ascii="Trebuchet MS" w:hAnsi="Trebuchet MS"/>
          <w:b w:val="0"/>
          <w:color w:val="auto"/>
          <w:sz w:val="24"/>
          <w:szCs w:val="24"/>
        </w:rPr>
        <w:t xml:space="preserve"> </w:t>
      </w:r>
      <w:r w:rsidRPr="00744EC7">
        <w:rPr>
          <w:rFonts w:ascii="Trebuchet MS" w:hAnsi="Trebuchet MS"/>
          <w:color w:val="auto"/>
          <w:sz w:val="24"/>
          <w:szCs w:val="24"/>
        </w:rPr>
        <w:t xml:space="preserve">absolvenţi prin încheierea de contracte individuale de muncă pe perioadă </w:t>
      </w:r>
      <w:r w:rsidRPr="00366473">
        <w:rPr>
          <w:rFonts w:ascii="Trebuchet MS" w:hAnsi="Trebuchet MS"/>
          <w:color w:val="auto"/>
          <w:sz w:val="24"/>
          <w:szCs w:val="24"/>
        </w:rPr>
        <w:t>nedeterminată, prin subvenţionarea locului de muncă</w:t>
      </w:r>
      <w:r w:rsidR="00EE5DF7">
        <w:rPr>
          <w:rFonts w:ascii="Trebuchet MS" w:hAnsi="Trebuchet MS"/>
          <w:color w:val="auto"/>
          <w:sz w:val="24"/>
          <w:szCs w:val="24"/>
        </w:rPr>
        <w:t xml:space="preserve"> din BAS (5 persoane) și FSE (20 persoane)</w:t>
      </w:r>
      <w:r w:rsidRPr="00366473">
        <w:rPr>
          <w:rFonts w:ascii="Trebuchet MS" w:hAnsi="Trebuchet MS"/>
          <w:color w:val="auto"/>
          <w:sz w:val="24"/>
          <w:szCs w:val="24"/>
        </w:rPr>
        <w:t>.</w:t>
      </w:r>
      <w:r w:rsidR="003D5F4C" w:rsidRPr="00366473">
        <w:rPr>
          <w:rFonts w:ascii="Arial" w:hAnsi="Arial" w:cs="Arial"/>
          <w:color w:val="auto"/>
          <w:sz w:val="28"/>
          <w:szCs w:val="28"/>
        </w:rPr>
        <w:t xml:space="preserve"> </w:t>
      </w:r>
    </w:p>
    <w:p w:rsidR="00366473" w:rsidRPr="00366473" w:rsidRDefault="003D5F4C" w:rsidP="00366473">
      <w:pPr>
        <w:pStyle w:val="BodyText10"/>
        <w:shd w:val="clear" w:color="auto" w:fill="auto"/>
        <w:spacing w:after="120" w:line="276" w:lineRule="auto"/>
        <w:ind w:left="720" w:right="120" w:firstLine="0"/>
        <w:jc w:val="both"/>
        <w:rPr>
          <w:rFonts w:ascii="Trebuchet MS" w:hAnsi="Trebuchet MS" w:cs="Arial"/>
          <w:color w:val="auto"/>
          <w:sz w:val="24"/>
          <w:szCs w:val="24"/>
        </w:rPr>
      </w:pPr>
      <w:r w:rsidRPr="00366473">
        <w:rPr>
          <w:rFonts w:ascii="Trebuchet MS" w:hAnsi="Trebuchet MS" w:cs="Arial"/>
          <w:color w:val="auto"/>
          <w:sz w:val="24"/>
          <w:szCs w:val="24"/>
        </w:rPr>
        <w:t xml:space="preserve">O contribuţie importantă la încadrarea în muncă a absolvenţilor a fost organizarea, la nivel naţional, a Bursei locurilor de muncă pentru absolvenţi, în data de </w:t>
      </w:r>
      <w:r w:rsidR="00366473" w:rsidRPr="00366473">
        <w:rPr>
          <w:rFonts w:ascii="Trebuchet MS" w:hAnsi="Trebuchet MS" w:cs="Arial"/>
          <w:color w:val="auto"/>
          <w:sz w:val="24"/>
          <w:szCs w:val="24"/>
        </w:rPr>
        <w:t>1</w:t>
      </w:r>
      <w:r w:rsidR="00EE5DF7">
        <w:rPr>
          <w:rFonts w:ascii="Trebuchet MS" w:hAnsi="Trebuchet MS" w:cs="Arial"/>
          <w:color w:val="auto"/>
          <w:sz w:val="24"/>
          <w:szCs w:val="24"/>
        </w:rPr>
        <w:t>8</w:t>
      </w:r>
      <w:r w:rsidRPr="00366473">
        <w:rPr>
          <w:rFonts w:ascii="Trebuchet MS" w:hAnsi="Trebuchet MS" w:cs="Arial"/>
          <w:color w:val="auto"/>
          <w:sz w:val="24"/>
          <w:szCs w:val="24"/>
        </w:rPr>
        <w:t xml:space="preserve"> octombrie 201</w:t>
      </w:r>
      <w:r w:rsidR="00EE5DF7">
        <w:rPr>
          <w:rFonts w:ascii="Trebuchet MS" w:hAnsi="Trebuchet MS" w:cs="Arial"/>
          <w:color w:val="auto"/>
          <w:sz w:val="24"/>
          <w:szCs w:val="24"/>
        </w:rPr>
        <w:t>9</w:t>
      </w:r>
      <w:r w:rsidRPr="00366473">
        <w:rPr>
          <w:rFonts w:ascii="Trebuchet MS" w:hAnsi="Trebuchet MS" w:cs="Arial"/>
          <w:color w:val="auto"/>
          <w:sz w:val="24"/>
          <w:szCs w:val="24"/>
        </w:rPr>
        <w:t>.</w:t>
      </w:r>
      <w:r w:rsidR="00366473" w:rsidRPr="00366473">
        <w:rPr>
          <w:rFonts w:ascii="Trebuchet MS" w:hAnsi="Trebuchet MS" w:cs="Arial"/>
          <w:color w:val="auto"/>
          <w:sz w:val="24"/>
          <w:szCs w:val="24"/>
        </w:rPr>
        <w:t xml:space="preserve"> </w:t>
      </w:r>
      <w:r w:rsidRPr="00366473">
        <w:rPr>
          <w:rFonts w:ascii="Trebuchet MS" w:hAnsi="Trebuchet MS" w:cs="Arial"/>
          <w:color w:val="auto"/>
          <w:sz w:val="24"/>
          <w:szCs w:val="24"/>
        </w:rPr>
        <w:t xml:space="preserve">Din totalul celor </w:t>
      </w:r>
      <w:r w:rsidR="00EE5DF7">
        <w:rPr>
          <w:rFonts w:ascii="Trebuchet MS" w:hAnsi="Trebuchet MS" w:cs="Arial"/>
          <w:color w:val="auto"/>
          <w:sz w:val="24"/>
          <w:szCs w:val="24"/>
        </w:rPr>
        <w:t>202</w:t>
      </w:r>
      <w:r w:rsidRPr="00366473">
        <w:rPr>
          <w:rFonts w:ascii="Trebuchet MS" w:hAnsi="Trebuchet MS" w:cs="Arial"/>
          <w:color w:val="auto"/>
          <w:sz w:val="24"/>
          <w:szCs w:val="24"/>
        </w:rPr>
        <w:t xml:space="preserve"> participanţi la bursă, </w:t>
      </w:r>
      <w:proofErr w:type="gramStart"/>
      <w:r w:rsidR="00EE5DF7">
        <w:rPr>
          <w:rFonts w:ascii="Trebuchet MS" w:hAnsi="Trebuchet MS" w:cs="Arial"/>
          <w:color w:val="auto"/>
          <w:sz w:val="24"/>
          <w:szCs w:val="24"/>
        </w:rPr>
        <w:t>4</w:t>
      </w:r>
      <w:r w:rsidR="00366473" w:rsidRPr="00366473">
        <w:rPr>
          <w:rFonts w:ascii="Trebuchet MS" w:hAnsi="Trebuchet MS" w:cs="Arial"/>
          <w:color w:val="auto"/>
          <w:sz w:val="24"/>
          <w:szCs w:val="24"/>
        </w:rPr>
        <w:t>7</w:t>
      </w:r>
      <w:r w:rsidRPr="00366473">
        <w:rPr>
          <w:rFonts w:ascii="Trebuchet MS" w:hAnsi="Trebuchet MS" w:cs="Arial"/>
          <w:color w:val="auto"/>
          <w:sz w:val="24"/>
          <w:szCs w:val="24"/>
        </w:rPr>
        <w:t xml:space="preserve"> au fost absolvenţi de învățământ</w:t>
      </w:r>
      <w:r w:rsidR="00366473" w:rsidRPr="00366473">
        <w:rPr>
          <w:rFonts w:ascii="Trebuchet MS" w:hAnsi="Trebuchet MS" w:cs="Arial"/>
          <w:color w:val="auto"/>
          <w:sz w:val="24"/>
          <w:szCs w:val="24"/>
        </w:rPr>
        <w:t xml:space="preserve"> iar 1</w:t>
      </w:r>
      <w:r w:rsidR="00EE5DF7">
        <w:rPr>
          <w:rFonts w:ascii="Trebuchet MS" w:hAnsi="Trebuchet MS" w:cs="Arial"/>
          <w:color w:val="auto"/>
          <w:sz w:val="24"/>
          <w:szCs w:val="24"/>
        </w:rPr>
        <w:t>55</w:t>
      </w:r>
      <w:r w:rsidRPr="00366473">
        <w:rPr>
          <w:rFonts w:ascii="Trebuchet MS" w:hAnsi="Trebuchet MS" w:cs="Arial"/>
          <w:color w:val="auto"/>
          <w:sz w:val="24"/>
          <w:szCs w:val="24"/>
        </w:rPr>
        <w:t xml:space="preserve"> persoane reprezintă alte categorii de persoane participante la bursă</w:t>
      </w:r>
      <w:proofErr w:type="gramEnd"/>
      <w:r w:rsidRPr="00366473">
        <w:rPr>
          <w:rFonts w:ascii="Trebuchet MS" w:hAnsi="Trebuchet MS" w:cs="Arial"/>
          <w:color w:val="auto"/>
          <w:sz w:val="24"/>
          <w:szCs w:val="24"/>
        </w:rPr>
        <w:t xml:space="preserve">. </w:t>
      </w:r>
      <w:proofErr w:type="gramStart"/>
      <w:r w:rsidRPr="00366473">
        <w:rPr>
          <w:rFonts w:ascii="Trebuchet MS" w:hAnsi="Trebuchet MS" w:cs="Arial"/>
          <w:color w:val="auto"/>
          <w:sz w:val="24"/>
          <w:szCs w:val="24"/>
        </w:rPr>
        <w:t xml:space="preserve">Dintre aceştia, au fost selectaţi în vederea încadrării în muncă </w:t>
      </w:r>
      <w:r w:rsidR="00EE5DF7">
        <w:rPr>
          <w:rFonts w:ascii="Trebuchet MS" w:hAnsi="Trebuchet MS" w:cs="Arial"/>
          <w:color w:val="auto"/>
          <w:sz w:val="24"/>
          <w:szCs w:val="24"/>
        </w:rPr>
        <w:t>18</w:t>
      </w:r>
      <w:r w:rsidRPr="00366473">
        <w:rPr>
          <w:rFonts w:ascii="Trebuchet MS" w:hAnsi="Trebuchet MS" w:cs="Arial"/>
          <w:color w:val="auto"/>
          <w:sz w:val="24"/>
          <w:szCs w:val="24"/>
        </w:rPr>
        <w:t xml:space="preserve"> absolvenţi</w:t>
      </w:r>
      <w:r w:rsidR="00EE5DF7">
        <w:rPr>
          <w:rFonts w:ascii="Trebuchet MS" w:hAnsi="Trebuchet MS" w:cs="Arial"/>
          <w:color w:val="auto"/>
          <w:sz w:val="24"/>
          <w:szCs w:val="24"/>
        </w:rPr>
        <w:t>.</w:t>
      </w:r>
      <w:proofErr w:type="gramEnd"/>
      <w:r w:rsidRPr="00366473">
        <w:rPr>
          <w:rFonts w:ascii="Trebuchet MS" w:hAnsi="Trebuchet MS" w:cs="Arial"/>
          <w:color w:val="auto"/>
          <w:sz w:val="24"/>
          <w:szCs w:val="24"/>
        </w:rPr>
        <w:t xml:space="preserve"> </w:t>
      </w:r>
    </w:p>
    <w:p w:rsidR="00366473" w:rsidRPr="00366473" w:rsidRDefault="00366473" w:rsidP="00366473">
      <w:pPr>
        <w:pStyle w:val="Header"/>
        <w:tabs>
          <w:tab w:val="left" w:pos="708"/>
        </w:tabs>
        <w:ind w:left="720"/>
        <w:rPr>
          <w:rFonts w:cs="Arial"/>
          <w:sz w:val="24"/>
          <w:szCs w:val="24"/>
          <w:lang w:val="ro-RO"/>
        </w:rPr>
      </w:pPr>
      <w:r w:rsidRPr="00366473">
        <w:rPr>
          <w:rFonts w:cs="Arial"/>
          <w:sz w:val="24"/>
          <w:szCs w:val="24"/>
          <w:lang w:val="ro-RO"/>
        </w:rPr>
        <w:t>Situaţia  detaliată a organizării Bursei locurilor de muncă pentru absolventi din anul 201</w:t>
      </w:r>
      <w:r w:rsidR="00EE5DF7">
        <w:rPr>
          <w:rFonts w:cs="Arial"/>
          <w:sz w:val="24"/>
          <w:szCs w:val="24"/>
          <w:lang w:val="ro-RO"/>
        </w:rPr>
        <w:t>9</w:t>
      </w:r>
      <w:r w:rsidRPr="00366473">
        <w:rPr>
          <w:rFonts w:cs="Arial"/>
          <w:sz w:val="24"/>
          <w:szCs w:val="24"/>
          <w:lang w:val="ro-RO"/>
        </w:rPr>
        <w:t xml:space="preserve"> este următoarea:</w:t>
      </w:r>
      <w:r w:rsidRPr="00366473">
        <w:rPr>
          <w:rFonts w:cs="Arial"/>
          <w:sz w:val="24"/>
          <w:szCs w:val="24"/>
          <w:lang w:val="ro-RO"/>
        </w:rPr>
        <w:tab/>
      </w:r>
    </w:p>
    <w:tbl>
      <w:tblPr>
        <w:tblW w:w="7308" w:type="dxa"/>
        <w:jc w:val="center"/>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9"/>
        <w:gridCol w:w="1489"/>
      </w:tblGrid>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agenţi economici contactati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93</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agenţi economici participanţi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29</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it-IT"/>
              </w:rPr>
            </w:pPr>
            <w:r w:rsidRPr="00366473">
              <w:rPr>
                <w:rFonts w:cs="Arial"/>
                <w:sz w:val="24"/>
                <w:szCs w:val="24"/>
                <w:lang w:val="it-IT"/>
              </w:rPr>
              <w:t>Nr. locuri de muncă oferite pentru absolvenţi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131</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it-IT"/>
              </w:rPr>
            </w:pPr>
            <w:r w:rsidRPr="00366473">
              <w:rPr>
                <w:rFonts w:cs="Arial"/>
                <w:sz w:val="24"/>
                <w:szCs w:val="24"/>
                <w:lang w:val="it-IT"/>
              </w:rPr>
              <w:t>Numar persoane participante, din care</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202</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absolventi participanti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47</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rPr>
            </w:pPr>
            <w:r w:rsidRPr="00366473">
              <w:rPr>
                <w:rFonts w:cs="Arial"/>
                <w:sz w:val="24"/>
                <w:szCs w:val="24"/>
              </w:rPr>
              <w:t>Nr. absolventi selectati în vederea încadrării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18</w:t>
            </w:r>
          </w:p>
        </w:tc>
      </w:tr>
      <w:tr w:rsidR="00EE5DF7" w:rsidRPr="00366473" w:rsidTr="00366473">
        <w:trPr>
          <w:jc w:val="center"/>
        </w:trPr>
        <w:tc>
          <w:tcPr>
            <w:tcW w:w="5819" w:type="dxa"/>
          </w:tcPr>
          <w:p w:rsidR="00EE5DF7" w:rsidRPr="00366473" w:rsidRDefault="00EE5DF7" w:rsidP="00366473">
            <w:pPr>
              <w:pStyle w:val="Header"/>
              <w:ind w:left="41"/>
              <w:rPr>
                <w:rFonts w:cs="Arial"/>
                <w:sz w:val="24"/>
                <w:szCs w:val="24"/>
              </w:rPr>
            </w:pPr>
            <w:r w:rsidRPr="00EE5DF7">
              <w:rPr>
                <w:rFonts w:cs="Arial"/>
                <w:sz w:val="24"/>
                <w:szCs w:val="24"/>
              </w:rPr>
              <w:t>Nr. absolventi încadrati pe loc</w:t>
            </w:r>
          </w:p>
        </w:tc>
        <w:tc>
          <w:tcPr>
            <w:tcW w:w="1489" w:type="dxa"/>
          </w:tcPr>
          <w:p w:rsidR="00EE5DF7" w:rsidRDefault="00EE5DF7" w:rsidP="00366473">
            <w:pPr>
              <w:pStyle w:val="Header"/>
              <w:ind w:left="720"/>
              <w:jc w:val="right"/>
              <w:rPr>
                <w:rFonts w:cs="Arial"/>
                <w:b/>
                <w:sz w:val="24"/>
                <w:szCs w:val="24"/>
              </w:rPr>
            </w:pPr>
            <w:r>
              <w:rPr>
                <w:rFonts w:cs="Arial"/>
                <w:b/>
                <w:sz w:val="24"/>
                <w:szCs w:val="24"/>
              </w:rPr>
              <w:t>0</w:t>
            </w:r>
          </w:p>
        </w:tc>
      </w:tr>
      <w:tr w:rsidR="00366473" w:rsidRPr="00366473" w:rsidTr="00366473">
        <w:trPr>
          <w:jc w:val="center"/>
        </w:trPr>
        <w:tc>
          <w:tcPr>
            <w:tcW w:w="5819" w:type="dxa"/>
          </w:tcPr>
          <w:p w:rsidR="00366473" w:rsidRPr="00366473" w:rsidRDefault="00366473" w:rsidP="00EE5DF7">
            <w:pPr>
              <w:pStyle w:val="Header"/>
              <w:ind w:left="41"/>
              <w:rPr>
                <w:rFonts w:cs="Arial"/>
                <w:sz w:val="24"/>
                <w:szCs w:val="24"/>
                <w:lang w:val="fr-FR"/>
              </w:rPr>
            </w:pPr>
            <w:r w:rsidRPr="00366473">
              <w:rPr>
                <w:rFonts w:cs="Arial"/>
                <w:sz w:val="24"/>
                <w:szCs w:val="24"/>
                <w:lang w:val="fr-FR"/>
              </w:rPr>
              <w:t xml:space="preserve">Nr. absolventi încadrati </w:t>
            </w:r>
            <w:r w:rsidR="00EE5DF7">
              <w:rPr>
                <w:rFonts w:cs="Arial"/>
                <w:sz w:val="24"/>
                <w:szCs w:val="24"/>
                <w:lang w:val="fr-FR"/>
              </w:rPr>
              <w:t>la o lună de la desfășurarea bursei</w:t>
            </w:r>
            <w:r w:rsidRPr="00366473">
              <w:rPr>
                <w:rFonts w:cs="Arial"/>
                <w:sz w:val="24"/>
                <w:szCs w:val="24"/>
                <w:lang w:val="fr-FR"/>
              </w:rPr>
              <w:t>, din care</w:t>
            </w:r>
          </w:p>
        </w:tc>
        <w:tc>
          <w:tcPr>
            <w:tcW w:w="1489" w:type="dxa"/>
          </w:tcPr>
          <w:p w:rsidR="00366473" w:rsidRPr="00366473" w:rsidRDefault="00EE5DF7" w:rsidP="00366473">
            <w:pPr>
              <w:pStyle w:val="Header"/>
              <w:ind w:left="720"/>
              <w:jc w:val="right"/>
              <w:rPr>
                <w:rFonts w:cs="Arial"/>
                <w:b/>
                <w:sz w:val="24"/>
                <w:szCs w:val="24"/>
                <w:lang w:val="fr-FR"/>
              </w:rPr>
            </w:pPr>
            <w:r>
              <w:rPr>
                <w:rFonts w:cs="Arial"/>
                <w:b/>
                <w:sz w:val="24"/>
                <w:szCs w:val="24"/>
                <w:lang w:val="fr-FR"/>
              </w:rPr>
              <w:t>3</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absolventi cu studii superioare încadraţi</w:t>
            </w:r>
          </w:p>
        </w:tc>
        <w:tc>
          <w:tcPr>
            <w:tcW w:w="1489" w:type="dxa"/>
          </w:tcPr>
          <w:p w:rsidR="00366473" w:rsidRPr="00366473" w:rsidRDefault="00EE5DF7" w:rsidP="00EE5DF7">
            <w:pPr>
              <w:pStyle w:val="Header"/>
              <w:ind w:left="720"/>
              <w:jc w:val="right"/>
              <w:rPr>
                <w:rFonts w:cs="Arial"/>
                <w:b/>
                <w:sz w:val="24"/>
                <w:szCs w:val="24"/>
                <w:lang w:val="fr-FR"/>
              </w:rPr>
            </w:pPr>
            <w:r>
              <w:rPr>
                <w:rFonts w:cs="Arial"/>
                <w:b/>
                <w:sz w:val="24"/>
                <w:szCs w:val="24"/>
                <w:lang w:val="fr-FR"/>
              </w:rPr>
              <w:t>1</w:t>
            </w:r>
          </w:p>
        </w:tc>
      </w:tr>
    </w:tbl>
    <w:p w:rsidR="00EE5DF7" w:rsidRPr="00366473" w:rsidRDefault="00EE5DF7" w:rsidP="00366473">
      <w:pPr>
        <w:pStyle w:val="Header"/>
        <w:tabs>
          <w:tab w:val="left" w:pos="708"/>
        </w:tabs>
        <w:ind w:left="720"/>
        <w:rPr>
          <w:sz w:val="24"/>
          <w:szCs w:val="24"/>
          <w:lang w:val="fr-FR"/>
        </w:rPr>
      </w:pPr>
    </w:p>
    <w:p w:rsidR="00744EC7" w:rsidRPr="00E22A75" w:rsidRDefault="00601861" w:rsidP="009804D5">
      <w:pPr>
        <w:pStyle w:val="BodyTextIndent"/>
        <w:autoSpaceDE w:val="0"/>
        <w:autoSpaceDN w:val="0"/>
        <w:adjustRightInd w:val="0"/>
        <w:ind w:left="720"/>
        <w:rPr>
          <w:rFonts w:cs="Arial"/>
          <w:sz w:val="24"/>
          <w:szCs w:val="24"/>
        </w:rPr>
      </w:pPr>
      <w:r w:rsidRPr="00E22A75">
        <w:rPr>
          <w:rFonts w:cs="Arial"/>
          <w:sz w:val="24"/>
          <w:szCs w:val="24"/>
        </w:rPr>
        <w:t>În anul 201</w:t>
      </w:r>
      <w:r w:rsidR="00EE5DF7" w:rsidRPr="00E22A75">
        <w:rPr>
          <w:rFonts w:cs="Arial"/>
          <w:sz w:val="24"/>
          <w:szCs w:val="24"/>
        </w:rPr>
        <w:t>9</w:t>
      </w:r>
      <w:r w:rsidRPr="00E22A75">
        <w:rPr>
          <w:rFonts w:cs="Arial"/>
          <w:sz w:val="24"/>
          <w:szCs w:val="24"/>
        </w:rPr>
        <w:t xml:space="preserve">, au beneficiat de prime </w:t>
      </w:r>
      <w:r w:rsidR="00366473" w:rsidRPr="00E22A75">
        <w:rPr>
          <w:rFonts w:cs="Arial"/>
          <w:sz w:val="24"/>
          <w:szCs w:val="24"/>
        </w:rPr>
        <w:t xml:space="preserve">de inserţie </w:t>
      </w:r>
      <w:r w:rsidRPr="00E22A75">
        <w:rPr>
          <w:rFonts w:cs="Arial"/>
          <w:sz w:val="24"/>
          <w:szCs w:val="24"/>
        </w:rPr>
        <w:t xml:space="preserve">acordate din bugetul asigurărilor pentru şomaj, </w:t>
      </w:r>
      <w:r w:rsidR="00366473" w:rsidRPr="00E22A75">
        <w:rPr>
          <w:rFonts w:cs="Arial"/>
          <w:sz w:val="24"/>
          <w:szCs w:val="24"/>
        </w:rPr>
        <w:t>1</w:t>
      </w:r>
      <w:r w:rsidR="00EE5DF7" w:rsidRPr="00E22A75">
        <w:rPr>
          <w:rFonts w:cs="Arial"/>
          <w:sz w:val="24"/>
          <w:szCs w:val="24"/>
        </w:rPr>
        <w:t>2</w:t>
      </w:r>
      <w:r w:rsidR="00366473" w:rsidRPr="00E22A75">
        <w:rPr>
          <w:rFonts w:cs="Arial"/>
          <w:sz w:val="24"/>
          <w:szCs w:val="24"/>
        </w:rPr>
        <w:t xml:space="preserve"> </w:t>
      </w:r>
      <w:r w:rsidRPr="00E22A75">
        <w:rPr>
          <w:rFonts w:cs="Arial"/>
          <w:sz w:val="24"/>
          <w:szCs w:val="24"/>
        </w:rPr>
        <w:t>absolvenţi de învăţământ care s-au încadrat pentru o perioadă mai mare de 12 luni.</w:t>
      </w:r>
    </w:p>
    <w:p w:rsidR="00DC0E8A" w:rsidRPr="00366473" w:rsidRDefault="00DC0E8A" w:rsidP="009804D5">
      <w:pPr>
        <w:pStyle w:val="BodyTextIndent"/>
        <w:autoSpaceDE w:val="0"/>
        <w:autoSpaceDN w:val="0"/>
        <w:adjustRightInd w:val="0"/>
        <w:ind w:left="720"/>
        <w:rPr>
          <w:b/>
          <w:i/>
          <w:sz w:val="24"/>
          <w:szCs w:val="24"/>
          <w:lang w:val="it-IT"/>
        </w:rPr>
      </w:pPr>
    </w:p>
    <w:p w:rsidR="00DC0E8A" w:rsidRDefault="00DC0E8A" w:rsidP="009804D5">
      <w:pPr>
        <w:pStyle w:val="BodyTextIndent"/>
        <w:autoSpaceDE w:val="0"/>
        <w:autoSpaceDN w:val="0"/>
        <w:adjustRightInd w:val="0"/>
        <w:ind w:left="720"/>
        <w:rPr>
          <w:rFonts w:cs="Arial"/>
          <w:sz w:val="24"/>
          <w:szCs w:val="24"/>
        </w:rPr>
      </w:pPr>
      <w:r w:rsidRPr="00DC0E8A">
        <w:rPr>
          <w:rFonts w:cs="Arial"/>
          <w:b/>
          <w:sz w:val="24"/>
          <w:szCs w:val="24"/>
        </w:rPr>
        <w:t xml:space="preserve">III.1.3.Încadrarea în muncă </w:t>
      </w:r>
      <w:proofErr w:type="gramStart"/>
      <w:r w:rsidRPr="00DC0E8A">
        <w:rPr>
          <w:rFonts w:cs="Arial"/>
          <w:b/>
          <w:sz w:val="24"/>
          <w:szCs w:val="24"/>
        </w:rPr>
        <w:t>a</w:t>
      </w:r>
      <w:proofErr w:type="gramEnd"/>
      <w:r w:rsidRPr="00DC0E8A">
        <w:rPr>
          <w:rFonts w:cs="Arial"/>
          <w:b/>
          <w:sz w:val="24"/>
          <w:szCs w:val="24"/>
        </w:rPr>
        <w:t xml:space="preserve"> absolvenților de învățământ superior pe locuri de muncă destinate efectuării stagiului profesional</w:t>
      </w:r>
      <w:r w:rsidRPr="00DC0E8A">
        <w:rPr>
          <w:rFonts w:cs="Arial"/>
          <w:sz w:val="24"/>
          <w:szCs w:val="24"/>
        </w:rPr>
        <w:t xml:space="preserve"> </w:t>
      </w:r>
    </w:p>
    <w:p w:rsidR="00DC0E8A" w:rsidRDefault="00DC0E8A" w:rsidP="009804D5">
      <w:pPr>
        <w:pStyle w:val="BodyTextIndent"/>
        <w:autoSpaceDE w:val="0"/>
        <w:autoSpaceDN w:val="0"/>
        <w:adjustRightInd w:val="0"/>
        <w:ind w:left="720"/>
        <w:rPr>
          <w:rFonts w:cs="Arial"/>
          <w:sz w:val="24"/>
          <w:szCs w:val="24"/>
        </w:rPr>
      </w:pPr>
      <w:r w:rsidRPr="00DC0E8A">
        <w:rPr>
          <w:rFonts w:cs="Arial"/>
          <w:sz w:val="24"/>
          <w:szCs w:val="24"/>
        </w:rPr>
        <w:t xml:space="preserve">Conform prevederilor Legii nr.335/2013 şi ale Normelor Metodologice de aplicare </w:t>
      </w:r>
      <w:proofErr w:type="gramStart"/>
      <w:r w:rsidRPr="00DC0E8A">
        <w:rPr>
          <w:rFonts w:cs="Arial"/>
          <w:sz w:val="24"/>
          <w:szCs w:val="24"/>
        </w:rPr>
        <w:t>a</w:t>
      </w:r>
      <w:proofErr w:type="gramEnd"/>
      <w:r w:rsidRPr="00DC0E8A">
        <w:rPr>
          <w:rFonts w:cs="Arial"/>
          <w:sz w:val="24"/>
          <w:szCs w:val="24"/>
        </w:rPr>
        <w:t xml:space="preserve"> acestei legi (HG 473/iunie 2014), ANOFM poate susţine din bugetul asigurărilor pentru şomaj stagiile profesionale pentru absolvenţii de învăţământ superior. În </w:t>
      </w:r>
      <w:r>
        <w:rPr>
          <w:rFonts w:cs="Arial"/>
          <w:sz w:val="24"/>
          <w:szCs w:val="24"/>
        </w:rPr>
        <w:t>anul 201</w:t>
      </w:r>
      <w:r w:rsidR="00EE5DF7">
        <w:rPr>
          <w:rFonts w:cs="Arial"/>
          <w:sz w:val="24"/>
          <w:szCs w:val="24"/>
        </w:rPr>
        <w:t>9</w:t>
      </w:r>
      <w:r>
        <w:rPr>
          <w:rFonts w:cs="Arial"/>
          <w:sz w:val="24"/>
          <w:szCs w:val="24"/>
        </w:rPr>
        <w:t xml:space="preserve"> nu au existat solicitări pentru încadrarea în muncă </w:t>
      </w:r>
      <w:proofErr w:type="gramStart"/>
      <w:r>
        <w:rPr>
          <w:rFonts w:cs="Arial"/>
          <w:sz w:val="24"/>
          <w:szCs w:val="24"/>
        </w:rPr>
        <w:t>a</w:t>
      </w:r>
      <w:proofErr w:type="gramEnd"/>
      <w:r>
        <w:rPr>
          <w:rFonts w:cs="Arial"/>
          <w:sz w:val="24"/>
          <w:szCs w:val="24"/>
        </w:rPr>
        <w:t xml:space="preserve"> </w:t>
      </w:r>
      <w:r w:rsidRPr="00DC0E8A">
        <w:rPr>
          <w:rFonts w:cs="Arial"/>
          <w:sz w:val="24"/>
          <w:szCs w:val="24"/>
        </w:rPr>
        <w:t>absolvenţi</w:t>
      </w:r>
      <w:r>
        <w:rPr>
          <w:rFonts w:cs="Arial"/>
          <w:sz w:val="24"/>
          <w:szCs w:val="24"/>
        </w:rPr>
        <w:t>lor</w:t>
      </w:r>
      <w:r w:rsidRPr="00DC0E8A">
        <w:rPr>
          <w:rFonts w:cs="Arial"/>
          <w:sz w:val="24"/>
          <w:szCs w:val="24"/>
        </w:rPr>
        <w:t xml:space="preserve"> de studii superioare</w:t>
      </w:r>
      <w:r>
        <w:rPr>
          <w:rFonts w:cs="Arial"/>
          <w:sz w:val="24"/>
          <w:szCs w:val="24"/>
        </w:rPr>
        <w:t xml:space="preserve"> </w:t>
      </w:r>
      <w:r w:rsidRPr="00DC0E8A">
        <w:rPr>
          <w:rFonts w:cs="Arial"/>
          <w:sz w:val="24"/>
          <w:szCs w:val="24"/>
        </w:rPr>
        <w:t>pe locuri de muncă destinate stagiarilor</w:t>
      </w:r>
    </w:p>
    <w:p w:rsidR="00DC0E8A" w:rsidRDefault="00DC0E8A" w:rsidP="009804D5">
      <w:pPr>
        <w:pStyle w:val="BodyTextIndent"/>
        <w:autoSpaceDE w:val="0"/>
        <w:autoSpaceDN w:val="0"/>
        <w:adjustRightInd w:val="0"/>
        <w:ind w:left="720"/>
        <w:rPr>
          <w:b/>
          <w:i/>
          <w:sz w:val="24"/>
          <w:szCs w:val="24"/>
          <w:lang w:val="it-IT"/>
        </w:rPr>
      </w:pPr>
    </w:p>
    <w:p w:rsidR="00DC0E8A" w:rsidRPr="00DC0E8A" w:rsidRDefault="00DC0E8A" w:rsidP="00DC0E8A">
      <w:pPr>
        <w:spacing w:after="0" w:line="240" w:lineRule="auto"/>
        <w:ind w:left="720"/>
        <w:jc w:val="left"/>
        <w:rPr>
          <w:rFonts w:eastAsia="Times New Roman" w:cs="Arial"/>
          <w:b/>
          <w:sz w:val="24"/>
          <w:szCs w:val="24"/>
        </w:rPr>
      </w:pPr>
      <w:r w:rsidRPr="00DC0E8A">
        <w:rPr>
          <w:rFonts w:eastAsia="Times New Roman" w:cs="Arial"/>
          <w:b/>
          <w:sz w:val="24"/>
          <w:szCs w:val="24"/>
        </w:rPr>
        <w:t xml:space="preserve">III.1.4.Încadrarea în muncă a şomerilor înainte de expirarea perioadei de indemnizare </w:t>
      </w:r>
    </w:p>
    <w:p w:rsidR="00DC0E8A" w:rsidRDefault="00DC0E8A" w:rsidP="00DC0E8A">
      <w:pPr>
        <w:spacing w:after="0" w:line="240" w:lineRule="auto"/>
        <w:ind w:left="720"/>
        <w:jc w:val="left"/>
        <w:rPr>
          <w:rFonts w:eastAsia="Times New Roman" w:cs="Arial"/>
          <w:sz w:val="24"/>
          <w:szCs w:val="24"/>
        </w:rPr>
      </w:pPr>
    </w:p>
    <w:p w:rsidR="00C9561D" w:rsidRDefault="00DC0E8A" w:rsidP="00C9561D">
      <w:pPr>
        <w:spacing w:after="0" w:line="240" w:lineRule="auto"/>
        <w:ind w:left="720"/>
        <w:rPr>
          <w:rFonts w:eastAsia="Times New Roman" w:cs="Arial"/>
          <w:sz w:val="24"/>
          <w:szCs w:val="24"/>
        </w:rPr>
      </w:pPr>
      <w:r w:rsidRPr="00DC0E8A">
        <w:rPr>
          <w:rFonts w:eastAsia="Times New Roman" w:cs="Arial"/>
          <w:sz w:val="24"/>
          <w:szCs w:val="24"/>
        </w:rPr>
        <w:t xml:space="preserve">În scopul prevenirii şomajului de lungă durată şi stimulării şomerilor de a se încadra în muncă în perioada de acordare a indemnizaţiei de şomaj, s-au asigurat resursele financiare necesare completării veniturilor salariale pentru </w:t>
      </w:r>
      <w:r w:rsidR="00C9561D">
        <w:rPr>
          <w:rFonts w:eastAsia="Times New Roman" w:cs="Arial"/>
          <w:sz w:val="24"/>
          <w:szCs w:val="24"/>
        </w:rPr>
        <w:t>1</w:t>
      </w:r>
      <w:r w:rsidR="00EE5DF7">
        <w:rPr>
          <w:rFonts w:eastAsia="Times New Roman" w:cs="Arial"/>
          <w:sz w:val="24"/>
          <w:szCs w:val="24"/>
        </w:rPr>
        <w:t>17</w:t>
      </w:r>
      <w:r w:rsidR="00C9561D">
        <w:rPr>
          <w:rFonts w:eastAsia="Times New Roman" w:cs="Arial"/>
          <w:sz w:val="24"/>
          <w:szCs w:val="24"/>
        </w:rPr>
        <w:t xml:space="preserve"> </w:t>
      </w:r>
      <w:r w:rsidRPr="00DC0E8A">
        <w:rPr>
          <w:rFonts w:eastAsia="Times New Roman" w:cs="Arial"/>
          <w:sz w:val="24"/>
          <w:szCs w:val="24"/>
        </w:rPr>
        <w:t xml:space="preserve">şomeri care s-au încadrat înainte de expirarea acestui drept, care </w:t>
      </w:r>
      <w:r w:rsidR="00C9561D">
        <w:rPr>
          <w:rFonts w:eastAsia="Times New Roman" w:cs="Arial"/>
          <w:sz w:val="24"/>
          <w:szCs w:val="24"/>
        </w:rPr>
        <w:t xml:space="preserve">au </w:t>
      </w:r>
      <w:r w:rsidRPr="00DC0E8A">
        <w:rPr>
          <w:rFonts w:eastAsia="Times New Roman" w:cs="Arial"/>
          <w:sz w:val="24"/>
          <w:szCs w:val="24"/>
        </w:rPr>
        <w:t>beneficia</w:t>
      </w:r>
      <w:r w:rsidR="00C9561D">
        <w:rPr>
          <w:rFonts w:eastAsia="Times New Roman" w:cs="Arial"/>
          <w:sz w:val="24"/>
          <w:szCs w:val="24"/>
        </w:rPr>
        <w:t>t</w:t>
      </w:r>
      <w:r w:rsidRPr="00DC0E8A">
        <w:rPr>
          <w:rFonts w:eastAsia="Times New Roman" w:cs="Arial"/>
          <w:sz w:val="24"/>
          <w:szCs w:val="24"/>
        </w:rPr>
        <w:t xml:space="preserve"> de o sumă lunară, acordată din bugetul asigurărilor pentru şomaj, reprezentând 30% din cuantumul indemnizaţiei de şomaj</w:t>
      </w:r>
      <w:r w:rsidR="00C9561D">
        <w:rPr>
          <w:rFonts w:eastAsia="Times New Roman" w:cs="Arial"/>
          <w:sz w:val="24"/>
          <w:szCs w:val="24"/>
        </w:rPr>
        <w:t>.</w:t>
      </w:r>
    </w:p>
    <w:p w:rsidR="00DC0E8A" w:rsidRPr="00897149" w:rsidRDefault="001C29E3" w:rsidP="009804D5">
      <w:pPr>
        <w:pStyle w:val="BodyTextIndent"/>
        <w:autoSpaceDE w:val="0"/>
        <w:autoSpaceDN w:val="0"/>
        <w:adjustRightInd w:val="0"/>
        <w:ind w:left="720"/>
        <w:rPr>
          <w:i/>
          <w:sz w:val="24"/>
          <w:szCs w:val="24"/>
          <w:lang w:val="it-IT"/>
        </w:rPr>
      </w:pPr>
      <w:r w:rsidRPr="00897149">
        <w:rPr>
          <w:sz w:val="24"/>
          <w:szCs w:val="24"/>
          <w:lang w:val="it-IT"/>
        </w:rPr>
        <w:t xml:space="preserve">De asemenea, au fost încadraţi în muncă prin acordarea de subvenţii, un număr de </w:t>
      </w:r>
      <w:r w:rsidR="00281891">
        <w:rPr>
          <w:sz w:val="24"/>
          <w:szCs w:val="24"/>
          <w:lang w:val="it-IT"/>
        </w:rPr>
        <w:t>8</w:t>
      </w:r>
      <w:r w:rsidRPr="00897149">
        <w:rPr>
          <w:sz w:val="24"/>
          <w:szCs w:val="24"/>
          <w:lang w:val="it-IT"/>
        </w:rPr>
        <w:t>1 tineri NEETs şi 1 persoană care mai are 5 ani până la pensie</w:t>
      </w:r>
      <w:r w:rsidRPr="00897149">
        <w:rPr>
          <w:i/>
          <w:sz w:val="24"/>
          <w:szCs w:val="24"/>
          <w:lang w:val="it-IT"/>
        </w:rPr>
        <w:t xml:space="preserve">.  </w:t>
      </w:r>
    </w:p>
    <w:p w:rsidR="001C29E3" w:rsidRDefault="001C29E3" w:rsidP="009804D5">
      <w:pPr>
        <w:pStyle w:val="BodyTextIndent"/>
        <w:autoSpaceDE w:val="0"/>
        <w:autoSpaceDN w:val="0"/>
        <w:adjustRightInd w:val="0"/>
        <w:ind w:left="720"/>
        <w:rPr>
          <w:b/>
          <w:i/>
          <w:sz w:val="24"/>
          <w:szCs w:val="24"/>
          <w:lang w:val="it-IT"/>
        </w:rPr>
      </w:pPr>
    </w:p>
    <w:p w:rsidR="009804D5" w:rsidRPr="00C9667C" w:rsidRDefault="009804D5" w:rsidP="009804D5">
      <w:pPr>
        <w:pStyle w:val="BodyTextIndent"/>
        <w:autoSpaceDE w:val="0"/>
        <w:autoSpaceDN w:val="0"/>
        <w:adjustRightInd w:val="0"/>
        <w:ind w:left="720"/>
        <w:rPr>
          <w:b/>
          <w:i/>
          <w:sz w:val="24"/>
          <w:szCs w:val="24"/>
          <w:lang w:val="it-IT"/>
        </w:rPr>
      </w:pPr>
      <w:r w:rsidRPr="00C9667C">
        <w:rPr>
          <w:b/>
          <w:i/>
          <w:sz w:val="24"/>
          <w:szCs w:val="24"/>
          <w:lang w:val="it-IT"/>
        </w:rPr>
        <w:t>III.</w:t>
      </w:r>
      <w:r w:rsidR="00366473">
        <w:rPr>
          <w:b/>
          <w:i/>
          <w:sz w:val="24"/>
          <w:szCs w:val="24"/>
          <w:lang w:val="it-IT"/>
        </w:rPr>
        <w:t>1</w:t>
      </w:r>
      <w:r w:rsidRPr="00C9667C">
        <w:rPr>
          <w:b/>
          <w:i/>
          <w:sz w:val="24"/>
          <w:szCs w:val="24"/>
          <w:lang w:val="it-IT"/>
        </w:rPr>
        <w:t>.</w:t>
      </w:r>
      <w:r w:rsidR="00C9561D">
        <w:rPr>
          <w:b/>
          <w:i/>
          <w:sz w:val="24"/>
          <w:szCs w:val="24"/>
          <w:lang w:val="it-IT"/>
        </w:rPr>
        <w:t>5</w:t>
      </w:r>
      <w:r w:rsidRPr="00C9667C">
        <w:rPr>
          <w:b/>
          <w:i/>
          <w:sz w:val="24"/>
          <w:szCs w:val="24"/>
          <w:lang w:val="it-IT"/>
        </w:rPr>
        <w:t xml:space="preserve">. </w:t>
      </w:r>
      <w:bookmarkStart w:id="18" w:name="_Toc161920276"/>
      <w:bookmarkStart w:id="19" w:name="_Toc161965687"/>
      <w:bookmarkStart w:id="20" w:name="_Toc161966701"/>
      <w:bookmarkStart w:id="21" w:name="_Toc258851656"/>
      <w:r w:rsidRPr="00C9667C">
        <w:rPr>
          <w:b/>
          <w:i/>
          <w:sz w:val="24"/>
          <w:szCs w:val="24"/>
          <w:lang w:val="it-IT"/>
        </w:rPr>
        <w:t>Î</w:t>
      </w:r>
      <w:r w:rsidRPr="00C9667C">
        <w:rPr>
          <w:rStyle w:val="Bodytext3"/>
          <w:rFonts w:ascii="Trebuchet MS" w:hAnsi="Trebuchet MS"/>
          <w:b/>
          <w:i w:val="0"/>
          <w:iCs w:val="0"/>
          <w:sz w:val="24"/>
          <w:szCs w:val="24"/>
          <w:lang w:val="it-IT" w:eastAsia="ro-RO"/>
        </w:rPr>
        <w:t>ncadrarea în muncă a persoanelor cu vârsta de peste 45 ani sau şomeri unici susţinători ai familiilor monoparentale</w:t>
      </w:r>
    </w:p>
    <w:bookmarkEnd w:id="18"/>
    <w:bookmarkEnd w:id="19"/>
    <w:bookmarkEnd w:id="20"/>
    <w:bookmarkEnd w:id="21"/>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 xml:space="preserve">Şomajul în rândul persoanelor cu vârsta de peste 45 ani sau şomeri unici susţinători ai familiilor monoparentale continuă </w:t>
      </w:r>
      <w:proofErr w:type="gramStart"/>
      <w:r w:rsidRPr="00C9667C">
        <w:rPr>
          <w:rStyle w:val="Bodytext0"/>
          <w:rFonts w:ascii="Trebuchet MS" w:hAnsi="Trebuchet MS" w:cs="Arial"/>
          <w:sz w:val="24"/>
          <w:szCs w:val="24"/>
          <w:lang w:eastAsia="ro-RO"/>
        </w:rPr>
        <w:t>să</w:t>
      </w:r>
      <w:proofErr w:type="gramEnd"/>
      <w:r w:rsidRPr="00C9667C">
        <w:rPr>
          <w:rStyle w:val="Bodytext0"/>
          <w:rFonts w:ascii="Trebuchet MS" w:hAnsi="Trebuchet MS" w:cs="Arial"/>
          <w:sz w:val="24"/>
          <w:szCs w:val="24"/>
          <w:lang w:eastAsia="ro-RO"/>
        </w:rPr>
        <w:t xml:space="preserve"> constituie una din problemele pieţei forţei de muncă şi este în atenţia serviciului public de ocupare.</w:t>
      </w:r>
    </w:p>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In anul 201</w:t>
      </w:r>
      <w:r w:rsidR="00281891">
        <w:rPr>
          <w:rStyle w:val="Bodytext0"/>
          <w:rFonts w:ascii="Trebuchet MS" w:hAnsi="Trebuchet MS" w:cs="Arial"/>
          <w:sz w:val="24"/>
          <w:szCs w:val="24"/>
          <w:lang w:eastAsia="ro-RO"/>
        </w:rPr>
        <w:t>9</w:t>
      </w:r>
      <w:r w:rsidRPr="00C9667C">
        <w:rPr>
          <w:rStyle w:val="Bodytext0"/>
          <w:rFonts w:ascii="Trebuchet MS" w:hAnsi="Trebuchet MS" w:cs="Arial"/>
          <w:sz w:val="24"/>
          <w:szCs w:val="24"/>
          <w:lang w:eastAsia="ro-RO"/>
        </w:rPr>
        <w:t xml:space="preserve"> au fost încadrate în muncă </w:t>
      </w:r>
      <w:r w:rsidR="00281891">
        <w:rPr>
          <w:rStyle w:val="Bodytext0"/>
          <w:rFonts w:ascii="Trebuchet MS" w:hAnsi="Trebuchet MS" w:cs="Arial"/>
          <w:sz w:val="24"/>
          <w:szCs w:val="24"/>
          <w:lang w:eastAsia="ro-RO"/>
        </w:rPr>
        <w:t>232</w:t>
      </w:r>
      <w:r w:rsidRPr="00C9667C">
        <w:rPr>
          <w:rStyle w:val="BodytextItalic2"/>
          <w:rFonts w:ascii="Trebuchet MS" w:hAnsi="Trebuchet MS" w:cs="Arial"/>
          <w:i w:val="0"/>
          <w:sz w:val="24"/>
          <w:szCs w:val="24"/>
          <w:lang w:eastAsia="ro-RO"/>
        </w:rPr>
        <w:t xml:space="preserve"> persoane cu vârsta de peste 45 ani</w:t>
      </w:r>
      <w:r w:rsidR="00281891">
        <w:rPr>
          <w:rStyle w:val="BodytextItalic2"/>
          <w:rFonts w:ascii="Trebuchet MS" w:hAnsi="Trebuchet MS" w:cs="Arial"/>
          <w:i w:val="0"/>
          <w:sz w:val="24"/>
          <w:szCs w:val="24"/>
          <w:lang w:eastAsia="ro-RO"/>
        </w:rPr>
        <w:t>,</w:t>
      </w:r>
      <w:r w:rsidR="00281891" w:rsidRPr="00281891">
        <w:rPr>
          <w:rStyle w:val="BodytextItalic2"/>
          <w:rFonts w:ascii="Trebuchet MS" w:hAnsi="Trebuchet MS" w:cs="Arial"/>
          <w:i w:val="0"/>
          <w:sz w:val="24"/>
          <w:szCs w:val="24"/>
          <w:lang w:eastAsia="ro-RO"/>
        </w:rPr>
        <w:t xml:space="preserve"> </w:t>
      </w:r>
      <w:r w:rsidRPr="00C9667C">
        <w:rPr>
          <w:rStyle w:val="Bodytext0"/>
          <w:rFonts w:ascii="Trebuchet MS" w:hAnsi="Trebuchet MS" w:cs="Arial"/>
          <w:sz w:val="24"/>
          <w:szCs w:val="24"/>
          <w:lang w:eastAsia="ro-RO"/>
        </w:rPr>
        <w:t>prin acordarea de subvenţii angajatorilor care încadrează persoane din aceste categorii .</w:t>
      </w:r>
    </w:p>
    <w:p w:rsidR="009804D5" w:rsidRPr="00C9667C" w:rsidRDefault="009804D5" w:rsidP="009804D5">
      <w:pPr>
        <w:pStyle w:val="Heading1"/>
        <w:spacing w:after="120"/>
        <w:ind w:left="720"/>
        <w:rPr>
          <w:rFonts w:ascii="Trebuchet MS" w:hAnsi="Trebuchet MS"/>
          <w:bCs w:val="0"/>
          <w:i/>
          <w:sz w:val="24"/>
          <w:szCs w:val="24"/>
          <w:lang w:val="ro-RO"/>
        </w:rPr>
      </w:pPr>
      <w:bookmarkStart w:id="22" w:name="_Toc161920279"/>
      <w:bookmarkStart w:id="23" w:name="_Toc161965690"/>
      <w:bookmarkStart w:id="24" w:name="_Toc161966704"/>
      <w:bookmarkStart w:id="25" w:name="_Toc161979681"/>
      <w:bookmarkStart w:id="26" w:name="_Toc258851659"/>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.6. Încadrarea în muncă prin stimularea mobilităţii forţei de muncă</w:t>
      </w:r>
      <w:bookmarkEnd w:id="22"/>
      <w:bookmarkEnd w:id="23"/>
      <w:bookmarkEnd w:id="24"/>
      <w:bookmarkEnd w:id="25"/>
      <w:bookmarkEnd w:id="26"/>
    </w:p>
    <w:p w:rsidR="009804D5" w:rsidRPr="00C9561D" w:rsidRDefault="009804D5" w:rsidP="009804D5">
      <w:pPr>
        <w:pStyle w:val="BodyText10"/>
        <w:shd w:val="clear" w:color="auto" w:fill="auto"/>
        <w:spacing w:after="120" w:line="276" w:lineRule="auto"/>
        <w:ind w:left="720" w:right="100" w:firstLine="0"/>
        <w:jc w:val="both"/>
        <w:rPr>
          <w:rFonts w:ascii="Trebuchet MS" w:hAnsi="Trebuchet MS" w:cs="Arial"/>
          <w:sz w:val="24"/>
          <w:szCs w:val="24"/>
        </w:rPr>
      </w:pPr>
      <w:r w:rsidRPr="00C9667C">
        <w:rPr>
          <w:rFonts w:ascii="Trebuchet MS" w:hAnsi="Trebuchet MS"/>
          <w:sz w:val="24"/>
          <w:szCs w:val="24"/>
        </w:rPr>
        <w:t xml:space="preserve">Mobilitatea geografică </w:t>
      </w:r>
      <w:proofErr w:type="gramStart"/>
      <w:r w:rsidRPr="00C9667C">
        <w:rPr>
          <w:rFonts w:ascii="Trebuchet MS" w:hAnsi="Trebuchet MS"/>
          <w:sz w:val="24"/>
          <w:szCs w:val="24"/>
        </w:rPr>
        <w:t>este</w:t>
      </w:r>
      <w:proofErr w:type="gramEnd"/>
      <w:r w:rsidRPr="00C9667C">
        <w:rPr>
          <w:rFonts w:ascii="Trebuchet MS" w:hAnsi="Trebuchet MS"/>
          <w:sz w:val="24"/>
          <w:szCs w:val="24"/>
        </w:rPr>
        <w:t xml:space="preserve"> stimulată prin acordarea de prime de încadrare, de instalare sau de relocare, după caz. Măsura poate fi o soluţie pentru acoperirea deficitelor de forţă de muncă din anumite zone, regiuni şi sectoare de activitate</w:t>
      </w:r>
      <w:r w:rsidR="00C9561D">
        <w:rPr>
          <w:rFonts w:ascii="Trebuchet MS" w:hAnsi="Trebuchet MS"/>
          <w:sz w:val="24"/>
          <w:szCs w:val="24"/>
        </w:rPr>
        <w:t xml:space="preserve">, </w:t>
      </w:r>
      <w:r w:rsidR="00C9561D" w:rsidRPr="00C9561D">
        <w:rPr>
          <w:rFonts w:ascii="Trebuchet MS" w:hAnsi="Trebuchet MS" w:cs="Arial"/>
          <w:sz w:val="24"/>
          <w:szCs w:val="24"/>
        </w:rPr>
        <w:t>dar există anumite bariere întâmpinate în aplicarea acestei măsuri, printre care și prejudecata legată de statornicia în locul de origine.</w:t>
      </w:r>
    </w:p>
    <w:p w:rsidR="009804D5" w:rsidRPr="00C9667C" w:rsidRDefault="00281891" w:rsidP="009804D5">
      <w:pPr>
        <w:pStyle w:val="DefaultText"/>
        <w:spacing w:after="120" w:line="276" w:lineRule="auto"/>
        <w:ind w:left="720"/>
        <w:jc w:val="both"/>
        <w:rPr>
          <w:rFonts w:ascii="Trebuchet MS" w:hAnsi="Trebuchet MS" w:cs="Arial"/>
          <w:szCs w:val="24"/>
          <w:lang w:val="ro-RO"/>
        </w:rPr>
      </w:pPr>
      <w:r>
        <w:rPr>
          <w:rFonts w:ascii="Trebuchet MS" w:hAnsi="Trebuchet MS" w:cs="Arial"/>
          <w:szCs w:val="24"/>
          <w:lang w:val="ro-RO"/>
        </w:rPr>
        <w:t>20</w:t>
      </w:r>
      <w:r w:rsidR="009804D5" w:rsidRPr="00C9667C">
        <w:rPr>
          <w:rFonts w:ascii="Trebuchet MS" w:hAnsi="Trebuchet MS" w:cs="Arial"/>
          <w:szCs w:val="24"/>
          <w:lang w:val="ro-RO"/>
        </w:rPr>
        <w:t xml:space="preserve"> persoane au fost ocupate în muncă </w:t>
      </w:r>
      <w:r w:rsidR="00C9561D">
        <w:rPr>
          <w:rFonts w:ascii="Trebuchet MS" w:hAnsi="Trebuchet MS" w:cs="Arial"/>
          <w:szCs w:val="24"/>
          <w:lang w:val="ro-RO"/>
        </w:rPr>
        <w:t>î</w:t>
      </w:r>
      <w:r w:rsidR="009804D5" w:rsidRPr="00C9667C">
        <w:rPr>
          <w:rFonts w:ascii="Trebuchet MS" w:hAnsi="Trebuchet MS" w:cs="Arial"/>
          <w:szCs w:val="24"/>
          <w:lang w:val="ro-RO"/>
        </w:rPr>
        <w:t>n anul 201</w:t>
      </w:r>
      <w:r>
        <w:rPr>
          <w:rFonts w:ascii="Trebuchet MS" w:hAnsi="Trebuchet MS" w:cs="Arial"/>
          <w:szCs w:val="24"/>
          <w:lang w:val="ro-RO"/>
        </w:rPr>
        <w:t>9</w:t>
      </w:r>
      <w:r w:rsidR="009804D5" w:rsidRPr="00C9667C">
        <w:rPr>
          <w:rFonts w:ascii="Trebuchet MS" w:hAnsi="Trebuchet MS" w:cs="Arial"/>
          <w:szCs w:val="24"/>
          <w:lang w:val="ro-RO"/>
        </w:rPr>
        <w:t xml:space="preserve">  prin acordarea de prime de mobilitate: </w:t>
      </w:r>
      <w:r>
        <w:rPr>
          <w:rFonts w:ascii="Trebuchet MS" w:hAnsi="Trebuchet MS" w:cs="Arial"/>
          <w:szCs w:val="24"/>
          <w:lang w:val="ro-RO"/>
        </w:rPr>
        <w:t>19</w:t>
      </w:r>
      <w:r w:rsidR="009804D5" w:rsidRPr="00C9667C">
        <w:rPr>
          <w:rFonts w:ascii="Trebuchet MS" w:hAnsi="Trebuchet MS" w:cs="Arial"/>
          <w:szCs w:val="24"/>
          <w:lang w:val="ro-RO"/>
        </w:rPr>
        <w:t xml:space="preserve"> au beneficiat de prima de relocare</w:t>
      </w:r>
      <w:r>
        <w:rPr>
          <w:rFonts w:ascii="Trebuchet MS" w:hAnsi="Trebuchet MS" w:cs="Arial"/>
          <w:szCs w:val="24"/>
          <w:lang w:val="ro-RO"/>
        </w:rPr>
        <w:t xml:space="preserve"> și 1 persoană</w:t>
      </w:r>
      <w:r w:rsidR="009804D5" w:rsidRPr="00C9667C">
        <w:rPr>
          <w:rFonts w:ascii="Trebuchet MS" w:hAnsi="Trebuchet MS" w:cs="Arial"/>
          <w:szCs w:val="24"/>
          <w:lang w:val="ro-RO"/>
        </w:rPr>
        <w:t xml:space="preserve"> a beneficiat de prima de instalare.</w:t>
      </w:r>
    </w:p>
    <w:p w:rsidR="009804D5" w:rsidRPr="00C9667C" w:rsidRDefault="009804D5" w:rsidP="009804D5">
      <w:pPr>
        <w:pStyle w:val="Heading1"/>
        <w:spacing w:after="120"/>
        <w:ind w:left="720"/>
        <w:rPr>
          <w:rFonts w:ascii="Trebuchet MS" w:hAnsi="Trebuchet MS"/>
          <w:bCs w:val="0"/>
          <w:i/>
          <w:sz w:val="24"/>
          <w:szCs w:val="24"/>
          <w:lang w:val="ro-RO"/>
        </w:rPr>
      </w:pPr>
      <w:bookmarkStart w:id="27" w:name="_Toc161920280"/>
      <w:bookmarkStart w:id="28" w:name="_Toc161965691"/>
      <w:bookmarkStart w:id="29" w:name="_Toc161966705"/>
      <w:bookmarkStart w:id="30" w:name="_Toc161979682"/>
      <w:bookmarkStart w:id="31" w:name="_Toc258851660"/>
      <w:r w:rsidRPr="00C9667C">
        <w:rPr>
          <w:rFonts w:ascii="Trebuchet MS" w:hAnsi="Trebuchet MS"/>
          <w:bCs w:val="0"/>
          <w:i/>
          <w:sz w:val="24"/>
          <w:szCs w:val="24"/>
          <w:lang w:val="ro-RO"/>
        </w:rPr>
        <w:lastRenderedPageBreak/>
        <w:t>III.</w:t>
      </w:r>
      <w:r w:rsidR="00C9561D">
        <w:rPr>
          <w:rFonts w:ascii="Trebuchet MS" w:hAnsi="Trebuchet MS"/>
          <w:bCs w:val="0"/>
          <w:i/>
          <w:sz w:val="24"/>
          <w:szCs w:val="24"/>
          <w:lang w:val="ro-RO"/>
        </w:rPr>
        <w:t>1</w:t>
      </w:r>
      <w:r w:rsidRPr="00C9667C">
        <w:rPr>
          <w:rFonts w:ascii="Trebuchet MS" w:hAnsi="Trebuchet MS"/>
          <w:bCs w:val="0"/>
          <w:i/>
          <w:sz w:val="24"/>
          <w:szCs w:val="24"/>
          <w:lang w:val="ro-RO"/>
        </w:rPr>
        <w:t>.7. Încadrarea în muncă a persoanelor cu handicap</w:t>
      </w:r>
      <w:bookmarkEnd w:id="27"/>
      <w:bookmarkEnd w:id="28"/>
      <w:bookmarkEnd w:id="29"/>
      <w:bookmarkEnd w:id="30"/>
      <w:bookmarkEnd w:id="31"/>
    </w:p>
    <w:p w:rsidR="009804D5" w:rsidRPr="008D5DFA" w:rsidRDefault="009804D5" w:rsidP="009804D5">
      <w:pPr>
        <w:pStyle w:val="DefaultText"/>
        <w:spacing w:after="120" w:line="276" w:lineRule="auto"/>
        <w:ind w:left="720"/>
        <w:jc w:val="both"/>
        <w:rPr>
          <w:rFonts w:ascii="Trebuchet MS" w:hAnsi="Trebuchet MS" w:cs="Arial"/>
          <w:szCs w:val="24"/>
          <w:lang w:val="ro-RO"/>
        </w:rPr>
      </w:pPr>
      <w:r w:rsidRPr="008D5DFA">
        <w:rPr>
          <w:rFonts w:ascii="Trebuchet MS" w:hAnsi="Trebuchet MS" w:cs="Arial"/>
          <w:szCs w:val="24"/>
          <w:lang w:val="ro-RO"/>
        </w:rPr>
        <w:t xml:space="preserve">Prin aplicarea complexului  de măsuri active prevăzute pentru promovarea includerii sociale a persoanelor cu handicap apte de muncă, s-a reuşit încadrarea în muncă a </w:t>
      </w:r>
      <w:r w:rsidR="007420E4">
        <w:rPr>
          <w:rFonts w:ascii="Trebuchet MS" w:hAnsi="Trebuchet MS" w:cs="Arial"/>
          <w:szCs w:val="24"/>
          <w:lang w:val="ro-RO"/>
        </w:rPr>
        <w:t xml:space="preserve"> 2 </w:t>
      </w:r>
      <w:r w:rsidRPr="008D5DFA">
        <w:rPr>
          <w:rFonts w:ascii="Trebuchet MS" w:hAnsi="Trebuchet MS" w:cs="Arial"/>
          <w:szCs w:val="24"/>
          <w:lang w:val="ro-RO"/>
        </w:rPr>
        <w:t xml:space="preserve">persoane prin subvenţionarea locului de muncă. </w:t>
      </w:r>
    </w:p>
    <w:p w:rsidR="009804D5" w:rsidRPr="00C9667C" w:rsidRDefault="009804D5" w:rsidP="009804D5">
      <w:pPr>
        <w:pStyle w:val="Heading1"/>
        <w:spacing w:after="120"/>
        <w:ind w:left="720"/>
        <w:rPr>
          <w:rFonts w:ascii="Trebuchet MS" w:hAnsi="Trebuchet MS"/>
          <w:bCs w:val="0"/>
          <w:i/>
          <w:sz w:val="24"/>
          <w:szCs w:val="24"/>
          <w:lang w:val="ro-RO"/>
        </w:rPr>
      </w:pPr>
      <w:bookmarkStart w:id="32" w:name="_Toc161920281"/>
      <w:bookmarkStart w:id="33" w:name="_Toc161965692"/>
      <w:bookmarkStart w:id="34" w:name="_Toc161966706"/>
      <w:bookmarkStart w:id="35" w:name="_Toc161979683"/>
      <w:bookmarkStart w:id="36" w:name="_Toc258851661"/>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.8. Acordarea serviciilor de asistenţă şi consultanţă pentru începerea unei activităţi independente</w:t>
      </w:r>
      <w:bookmarkEnd w:id="32"/>
      <w:bookmarkEnd w:id="33"/>
      <w:bookmarkEnd w:id="34"/>
      <w:bookmarkEnd w:id="35"/>
      <w:bookmarkEnd w:id="36"/>
      <w:r w:rsidRPr="00C9667C">
        <w:rPr>
          <w:rFonts w:ascii="Trebuchet MS" w:hAnsi="Trebuchet MS"/>
          <w:bCs w:val="0"/>
          <w:i/>
          <w:sz w:val="24"/>
          <w:szCs w:val="24"/>
          <w:lang w:val="ro-RO"/>
        </w:rPr>
        <w:t xml:space="preserve"> </w:t>
      </w:r>
    </w:p>
    <w:p w:rsidR="009804D5" w:rsidRPr="00C9667C" w:rsidRDefault="009804D5" w:rsidP="009804D5">
      <w:pPr>
        <w:pStyle w:val="BodyTextIndent"/>
        <w:ind w:left="720"/>
        <w:rPr>
          <w:sz w:val="24"/>
          <w:szCs w:val="24"/>
          <w:lang w:val="ro-RO"/>
        </w:rPr>
      </w:pPr>
      <w:r w:rsidRPr="00C9667C">
        <w:rPr>
          <w:sz w:val="24"/>
          <w:szCs w:val="24"/>
          <w:lang w:val="ro-RO"/>
        </w:rPr>
        <w:t>În contextul sprijinii activităţilor antreprenoriale ale asiguraţilor în sistem, agenţia a acţionat în direcţia oferirii de servicii de asistenţă şi consultanţă gratuită pentru iniţierea de către şomeri a unei activităţi pe cont propriu prin promovarea site-urilor realiza</w:t>
      </w:r>
      <w:r w:rsidR="008D5DFA">
        <w:rPr>
          <w:sz w:val="24"/>
          <w:szCs w:val="24"/>
          <w:lang w:val="ro-RO"/>
        </w:rPr>
        <w:t>t</w:t>
      </w:r>
      <w:r w:rsidRPr="00C9667C">
        <w:rPr>
          <w:sz w:val="24"/>
          <w:szCs w:val="24"/>
          <w:lang w:val="ro-RO"/>
        </w:rPr>
        <w:t>e in acest scop prin proiecte la care AJOFM Caras-Severin a avut calitatea de partener, precum si prin modulele de antreprenoriat predate la cursurile derulate de c</w:t>
      </w:r>
      <w:r w:rsidR="008D5DFA">
        <w:rPr>
          <w:sz w:val="24"/>
          <w:szCs w:val="24"/>
          <w:lang w:val="ro-RO"/>
        </w:rPr>
        <w:t>ă</w:t>
      </w:r>
      <w:r w:rsidRPr="00C9667C">
        <w:rPr>
          <w:sz w:val="24"/>
          <w:szCs w:val="24"/>
          <w:lang w:val="ro-RO"/>
        </w:rPr>
        <w:t>tre Agentie.</w:t>
      </w:r>
    </w:p>
    <w:p w:rsidR="009804D5" w:rsidRPr="00C9667C" w:rsidRDefault="009804D5" w:rsidP="009804D5">
      <w:pPr>
        <w:pStyle w:val="Heading1"/>
        <w:spacing w:after="120"/>
        <w:ind w:left="720"/>
        <w:rPr>
          <w:rFonts w:ascii="Trebuchet MS" w:hAnsi="Trebuchet MS"/>
          <w:bCs w:val="0"/>
          <w:i/>
          <w:sz w:val="24"/>
          <w:szCs w:val="24"/>
          <w:lang w:val="ro-RO"/>
        </w:rPr>
      </w:pPr>
      <w:bookmarkStart w:id="37" w:name="_Toc258851663"/>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.9. Medierea muncii</w:t>
      </w:r>
      <w:bookmarkEnd w:id="37"/>
    </w:p>
    <w:p w:rsidR="009804D5" w:rsidRPr="00C9667C" w:rsidRDefault="009804D5" w:rsidP="009804D5">
      <w:pPr>
        <w:autoSpaceDE w:val="0"/>
        <w:autoSpaceDN w:val="0"/>
        <w:adjustRightInd w:val="0"/>
        <w:ind w:left="720"/>
        <w:rPr>
          <w:rFonts w:cs="Arial"/>
          <w:sz w:val="24"/>
          <w:szCs w:val="24"/>
          <w:lang w:val="ro-RO"/>
        </w:rPr>
      </w:pPr>
      <w:r w:rsidRPr="00C9667C">
        <w:rPr>
          <w:rFonts w:cs="Arial"/>
          <w:sz w:val="24"/>
          <w:szCs w:val="24"/>
          <w:lang w:val="ro-RO"/>
        </w:rPr>
        <w:t xml:space="preserve">Prin </w:t>
      </w:r>
      <w:r w:rsidRPr="00C9667C">
        <w:rPr>
          <w:rFonts w:cs="Arial"/>
          <w:b/>
          <w:i/>
          <w:sz w:val="24"/>
          <w:szCs w:val="24"/>
          <w:lang w:val="ro-RO"/>
        </w:rPr>
        <w:t xml:space="preserve">serviciile de mediere </w:t>
      </w:r>
      <w:r w:rsidRPr="00C9667C">
        <w:rPr>
          <w:rFonts w:cs="Arial"/>
          <w:sz w:val="24"/>
          <w:szCs w:val="24"/>
          <w:lang w:val="ro-RO"/>
        </w:rPr>
        <w:t xml:space="preserve"> au fost încadrate în muncă </w:t>
      </w:r>
      <w:r w:rsidR="007420E4">
        <w:rPr>
          <w:rFonts w:cs="Arial"/>
          <w:sz w:val="24"/>
          <w:szCs w:val="24"/>
          <w:lang w:val="ro-RO"/>
        </w:rPr>
        <w:t>3.464</w:t>
      </w:r>
      <w:r w:rsidRPr="00C9667C">
        <w:rPr>
          <w:rFonts w:cs="Arial"/>
          <w:sz w:val="24"/>
          <w:szCs w:val="24"/>
          <w:lang w:val="ro-RO"/>
        </w:rPr>
        <w:t xml:space="preserve"> persoane, din care </w:t>
      </w:r>
      <w:r w:rsidR="001C29E3">
        <w:rPr>
          <w:rFonts w:cs="Arial"/>
          <w:sz w:val="24"/>
          <w:szCs w:val="24"/>
          <w:lang w:val="ro-RO"/>
        </w:rPr>
        <w:t>2</w:t>
      </w:r>
      <w:r w:rsidR="007420E4">
        <w:rPr>
          <w:rFonts w:cs="Arial"/>
          <w:sz w:val="24"/>
          <w:szCs w:val="24"/>
          <w:lang w:val="ro-RO"/>
        </w:rPr>
        <w:t>478</w:t>
      </w:r>
      <w:r w:rsidRPr="00C9667C">
        <w:rPr>
          <w:rFonts w:cs="Arial"/>
          <w:sz w:val="24"/>
          <w:szCs w:val="24"/>
          <w:lang w:val="ro-RO"/>
        </w:rPr>
        <w:t xml:space="preserve"> persoane cu contract de muncă pe perioadă nedeterminată </w:t>
      </w:r>
      <w:r w:rsidR="001C29E3">
        <w:rPr>
          <w:rFonts w:cs="Arial"/>
          <w:sz w:val="24"/>
          <w:szCs w:val="24"/>
          <w:lang w:val="ro-RO"/>
        </w:rPr>
        <w:t>şi</w:t>
      </w:r>
      <w:r w:rsidRPr="00C9667C">
        <w:rPr>
          <w:rFonts w:cs="Arial"/>
          <w:sz w:val="24"/>
          <w:szCs w:val="24"/>
          <w:lang w:val="ro-RO"/>
        </w:rPr>
        <w:t xml:space="preserve"> </w:t>
      </w:r>
      <w:r w:rsidR="007420E4">
        <w:rPr>
          <w:rFonts w:cs="Arial"/>
          <w:sz w:val="24"/>
          <w:szCs w:val="24"/>
          <w:lang w:val="ro-RO"/>
        </w:rPr>
        <w:t>986</w:t>
      </w:r>
      <w:r w:rsidRPr="00C9667C">
        <w:rPr>
          <w:rFonts w:cs="Arial"/>
          <w:sz w:val="24"/>
          <w:szCs w:val="24"/>
          <w:lang w:val="ro-RO"/>
        </w:rPr>
        <w:t xml:space="preserve"> pe perioadă determinată.</w:t>
      </w:r>
    </w:p>
    <w:p w:rsidR="009804D5" w:rsidRPr="00C9667C" w:rsidRDefault="009804D5" w:rsidP="009804D5">
      <w:pPr>
        <w:pStyle w:val="DefaultText"/>
        <w:spacing w:after="120" w:line="276" w:lineRule="auto"/>
        <w:ind w:left="720"/>
        <w:jc w:val="both"/>
        <w:rPr>
          <w:rFonts w:ascii="Trebuchet MS" w:hAnsi="Trebuchet MS" w:cs="Arial"/>
          <w:snapToGrid/>
          <w:szCs w:val="24"/>
          <w:lang w:val="ro-RO"/>
        </w:rPr>
      </w:pPr>
      <w:r w:rsidRPr="00C9667C">
        <w:rPr>
          <w:rFonts w:ascii="Trebuchet MS" w:hAnsi="Trebuchet MS" w:cs="Arial"/>
          <w:snapToGrid/>
          <w:szCs w:val="24"/>
          <w:lang w:val="ro-RO"/>
        </w:rPr>
        <w:t xml:space="preserve">Activitatea de mediere a muncii a fost susţinută în mod  evident şi de organizarea burselor locurilor de muncă. </w:t>
      </w:r>
    </w:p>
    <w:p w:rsidR="009804D5" w:rsidRPr="00C9667C" w:rsidRDefault="001C29E3" w:rsidP="009804D5">
      <w:pPr>
        <w:pStyle w:val="DefaultText"/>
        <w:spacing w:after="120" w:line="276" w:lineRule="auto"/>
        <w:ind w:left="720"/>
        <w:jc w:val="both"/>
        <w:rPr>
          <w:rFonts w:ascii="Trebuchet MS" w:hAnsi="Trebuchet MS" w:cs="Arial"/>
          <w:snapToGrid/>
          <w:szCs w:val="24"/>
          <w:lang w:val="ro-RO"/>
        </w:rPr>
      </w:pPr>
      <w:r>
        <w:rPr>
          <w:rFonts w:ascii="Trebuchet MS" w:hAnsi="Trebuchet MS" w:cs="Arial"/>
          <w:snapToGrid/>
          <w:szCs w:val="24"/>
          <w:lang w:val="ro-RO"/>
        </w:rPr>
        <w:t>Î</w:t>
      </w:r>
      <w:r w:rsidR="009804D5" w:rsidRPr="00C9667C">
        <w:rPr>
          <w:rFonts w:ascii="Trebuchet MS" w:hAnsi="Trebuchet MS" w:cs="Arial"/>
          <w:snapToGrid/>
          <w:szCs w:val="24"/>
          <w:lang w:val="ro-RO"/>
        </w:rPr>
        <w:t>n anul 201</w:t>
      </w:r>
      <w:r w:rsidR="007420E4">
        <w:rPr>
          <w:rFonts w:ascii="Trebuchet MS" w:hAnsi="Trebuchet MS" w:cs="Arial"/>
          <w:snapToGrid/>
          <w:szCs w:val="24"/>
          <w:lang w:val="ro-RO"/>
        </w:rPr>
        <w:t>9</w:t>
      </w:r>
      <w:r w:rsidR="009804D5" w:rsidRPr="00C9667C">
        <w:rPr>
          <w:rFonts w:ascii="Trebuchet MS" w:hAnsi="Trebuchet MS" w:cs="Arial"/>
          <w:snapToGrid/>
          <w:szCs w:val="24"/>
          <w:lang w:val="ro-RO"/>
        </w:rPr>
        <w:t xml:space="preserve"> s-au organizat </w:t>
      </w:r>
      <w:r w:rsidR="007420E4">
        <w:rPr>
          <w:rFonts w:ascii="Trebuchet MS" w:hAnsi="Trebuchet MS" w:cs="Arial"/>
          <w:snapToGrid/>
          <w:szCs w:val="24"/>
          <w:lang w:val="ro-RO"/>
        </w:rPr>
        <w:t>doua</w:t>
      </w:r>
      <w:r w:rsidR="009804D5" w:rsidRPr="00C9667C">
        <w:rPr>
          <w:rFonts w:ascii="Trebuchet MS" w:hAnsi="Trebuchet MS" w:cs="Arial"/>
          <w:snapToGrid/>
          <w:szCs w:val="24"/>
          <w:lang w:val="ro-RO"/>
        </w:rPr>
        <w:t xml:space="preserve"> burse la nivel naţional - pentru toate categoriile de persoane aflate în căutarea unui loc de muncă </w:t>
      </w:r>
      <w:r w:rsidR="007420E4">
        <w:rPr>
          <w:rFonts w:ascii="Trebuchet MS" w:hAnsi="Trebuchet MS" w:cs="Arial"/>
          <w:snapToGrid/>
          <w:szCs w:val="24"/>
          <w:lang w:val="ro-RO"/>
        </w:rPr>
        <w:t xml:space="preserve"> și</w:t>
      </w:r>
      <w:r>
        <w:rPr>
          <w:rFonts w:ascii="Trebuchet MS" w:hAnsi="Trebuchet MS" w:cs="Arial"/>
          <w:snapToGrid/>
          <w:szCs w:val="24"/>
          <w:lang w:val="ro-RO"/>
        </w:rPr>
        <w:t xml:space="preserve"> </w:t>
      </w:r>
      <w:r w:rsidR="009804D5" w:rsidRPr="00C9667C">
        <w:rPr>
          <w:rFonts w:ascii="Trebuchet MS" w:hAnsi="Trebuchet MS" w:cs="Arial"/>
          <w:snapToGrid/>
          <w:szCs w:val="24"/>
          <w:lang w:val="ro-RO"/>
        </w:rPr>
        <w:t>pentru absolvenţii instituţiilor de învăţământ</w:t>
      </w:r>
      <w:r>
        <w:rPr>
          <w:rFonts w:ascii="Trebuchet MS" w:hAnsi="Trebuchet MS" w:cs="Arial"/>
          <w:snapToGrid/>
          <w:szCs w:val="24"/>
          <w:lang w:val="ro-RO"/>
        </w:rPr>
        <w:t xml:space="preserve"> </w:t>
      </w:r>
      <w:r w:rsidR="007420E4">
        <w:rPr>
          <w:rFonts w:ascii="Trebuchet MS" w:hAnsi="Trebuchet MS" w:cs="Arial"/>
          <w:snapToGrid/>
          <w:szCs w:val="24"/>
          <w:lang w:val="ro-RO"/>
        </w:rPr>
        <w:t>.</w:t>
      </w:r>
    </w:p>
    <w:p w:rsidR="00451A75" w:rsidRDefault="00451A75" w:rsidP="009804D5">
      <w:pPr>
        <w:ind w:left="720"/>
        <w:rPr>
          <w:rFonts w:cs="Arial"/>
          <w:bCs/>
          <w:sz w:val="24"/>
          <w:szCs w:val="24"/>
          <w:lang w:val="fr-FR"/>
        </w:rPr>
      </w:pPr>
      <w:r>
        <w:rPr>
          <w:rFonts w:cs="Arial"/>
          <w:bCs/>
          <w:sz w:val="24"/>
          <w:szCs w:val="24"/>
          <w:lang w:val="fr-FR"/>
        </w:rPr>
        <w:t>În urma evaluării la 1 lună de la organizarea</w:t>
      </w:r>
      <w:r w:rsidR="009804D5" w:rsidRPr="00C9667C">
        <w:rPr>
          <w:rFonts w:cs="Arial"/>
          <w:bCs/>
          <w:sz w:val="24"/>
          <w:szCs w:val="24"/>
          <w:lang w:val="fr-FR"/>
        </w:rPr>
        <w:t xml:space="preserve"> burselor locurilor de muncă organizate în anul 201</w:t>
      </w:r>
      <w:r w:rsidR="007420E4">
        <w:rPr>
          <w:rFonts w:cs="Arial"/>
          <w:bCs/>
          <w:sz w:val="24"/>
          <w:szCs w:val="24"/>
          <w:lang w:val="fr-FR"/>
        </w:rPr>
        <w:t>9</w:t>
      </w:r>
      <w:r w:rsidR="009804D5" w:rsidRPr="00C9667C">
        <w:rPr>
          <w:rFonts w:cs="Arial"/>
          <w:bCs/>
          <w:sz w:val="24"/>
          <w:szCs w:val="24"/>
          <w:lang w:val="fr-FR"/>
        </w:rPr>
        <w:t xml:space="preserve">, au fost ocupate </w:t>
      </w:r>
      <w:r w:rsidR="007420E4">
        <w:rPr>
          <w:rFonts w:cs="Arial"/>
          <w:bCs/>
          <w:sz w:val="24"/>
          <w:szCs w:val="24"/>
          <w:lang w:val="fr-FR"/>
        </w:rPr>
        <w:t xml:space="preserve">56 </w:t>
      </w:r>
      <w:r w:rsidR="009804D5" w:rsidRPr="007420E4">
        <w:rPr>
          <w:rFonts w:cs="Arial"/>
          <w:bCs/>
          <w:sz w:val="24"/>
          <w:szCs w:val="24"/>
          <w:lang w:val="fr-FR"/>
        </w:rPr>
        <w:t>persoane:</w:t>
      </w:r>
      <w:r>
        <w:rPr>
          <w:rFonts w:cs="Arial"/>
          <w:bCs/>
          <w:sz w:val="24"/>
          <w:szCs w:val="24"/>
          <w:lang w:val="fr-FR"/>
        </w:rPr>
        <w:t xml:space="preserve"> </w:t>
      </w:r>
      <w:r w:rsidR="007420E4">
        <w:rPr>
          <w:rFonts w:cs="Arial"/>
          <w:bCs/>
          <w:sz w:val="24"/>
          <w:szCs w:val="24"/>
          <w:lang w:val="fr-FR"/>
        </w:rPr>
        <w:t>53</w:t>
      </w:r>
      <w:r>
        <w:rPr>
          <w:rFonts w:cs="Arial"/>
          <w:bCs/>
          <w:sz w:val="24"/>
          <w:szCs w:val="24"/>
          <w:lang w:val="fr-FR"/>
        </w:rPr>
        <w:t xml:space="preserve"> persoane la Bursa generală a locurilor de muncă şi </w:t>
      </w:r>
      <w:r w:rsidR="007420E4">
        <w:rPr>
          <w:rFonts w:cs="Arial"/>
          <w:bCs/>
          <w:sz w:val="24"/>
          <w:szCs w:val="24"/>
          <w:lang w:val="fr-FR"/>
        </w:rPr>
        <w:t>3</w:t>
      </w:r>
      <w:r>
        <w:rPr>
          <w:rFonts w:cs="Arial"/>
          <w:bCs/>
          <w:sz w:val="24"/>
          <w:szCs w:val="24"/>
          <w:lang w:val="fr-FR"/>
        </w:rPr>
        <w:t xml:space="preserve"> persoan</w:t>
      </w:r>
      <w:r w:rsidR="007420E4">
        <w:rPr>
          <w:rFonts w:cs="Arial"/>
          <w:bCs/>
          <w:sz w:val="24"/>
          <w:szCs w:val="24"/>
          <w:lang w:val="fr-FR"/>
        </w:rPr>
        <w:t>e</w:t>
      </w:r>
      <w:r>
        <w:rPr>
          <w:rFonts w:cs="Arial"/>
          <w:bCs/>
          <w:sz w:val="24"/>
          <w:szCs w:val="24"/>
          <w:lang w:val="fr-FR"/>
        </w:rPr>
        <w:t xml:space="preserve"> la Bursa locurilor de muncă pentru absolvenţi.</w:t>
      </w:r>
    </w:p>
    <w:p w:rsidR="009804D5" w:rsidRPr="00C9667C" w:rsidRDefault="009804D5" w:rsidP="0072687E">
      <w:pPr>
        <w:pStyle w:val="Heading1"/>
        <w:numPr>
          <w:ilvl w:val="1"/>
          <w:numId w:val="2"/>
        </w:numPr>
        <w:spacing w:before="0" w:after="120"/>
        <w:ind w:left="720" w:firstLine="0"/>
        <w:rPr>
          <w:rFonts w:ascii="Trebuchet MS" w:hAnsi="Trebuchet MS"/>
          <w:sz w:val="24"/>
          <w:szCs w:val="24"/>
          <w:lang w:val="ro-RO"/>
        </w:rPr>
      </w:pPr>
      <w:bookmarkStart w:id="38" w:name="_Toc161979685"/>
      <w:bookmarkStart w:id="39" w:name="_Toc258851664"/>
      <w:r w:rsidRPr="00C9667C">
        <w:rPr>
          <w:rFonts w:ascii="Trebuchet MS" w:hAnsi="Trebuchet MS"/>
          <w:sz w:val="24"/>
          <w:szCs w:val="24"/>
          <w:lang w:val="ro-RO"/>
        </w:rPr>
        <w:t>Acompaniament social personalizat acordat tinerilor supuşi riscului marginalizării sociale</w:t>
      </w:r>
      <w:bookmarkEnd w:id="38"/>
      <w:bookmarkEnd w:id="39"/>
      <w:r w:rsidRPr="00C9667C">
        <w:rPr>
          <w:rFonts w:ascii="Trebuchet MS" w:hAnsi="Trebuchet MS"/>
          <w:sz w:val="24"/>
          <w:szCs w:val="24"/>
          <w:lang w:val="ro-RO"/>
        </w:rPr>
        <w:t xml:space="preserve"> </w:t>
      </w:r>
    </w:p>
    <w:p w:rsidR="009804D5" w:rsidRDefault="009804D5" w:rsidP="009804D5">
      <w:pPr>
        <w:pStyle w:val="BodyTextIndent"/>
        <w:ind w:left="720"/>
        <w:rPr>
          <w:rFonts w:cs="Arial"/>
          <w:sz w:val="24"/>
          <w:szCs w:val="24"/>
        </w:rPr>
      </w:pPr>
      <w:r w:rsidRPr="00C9667C">
        <w:rPr>
          <w:bCs/>
          <w:sz w:val="24"/>
          <w:szCs w:val="24"/>
          <w:lang w:val="ro-RO"/>
        </w:rPr>
        <w:t>În anul 201</w:t>
      </w:r>
      <w:r w:rsidR="000402FE">
        <w:rPr>
          <w:bCs/>
          <w:sz w:val="24"/>
          <w:szCs w:val="24"/>
          <w:lang w:val="ro-RO"/>
        </w:rPr>
        <w:t>9</w:t>
      </w:r>
      <w:r w:rsidRPr="00C9667C">
        <w:rPr>
          <w:bCs/>
          <w:sz w:val="24"/>
          <w:szCs w:val="24"/>
          <w:lang w:val="ro-RO"/>
        </w:rPr>
        <w:t xml:space="preserve">, pentru asigurarea acompaniamentului social personalizat prevăzut de Legea nr.116/2002 privind prevenirea şi combaterea marginalizării sociale au </w:t>
      </w:r>
      <w:r w:rsidR="00451A75">
        <w:rPr>
          <w:bCs/>
          <w:sz w:val="24"/>
          <w:szCs w:val="24"/>
          <w:lang w:val="ro-RO"/>
        </w:rPr>
        <w:t xml:space="preserve">beneficiat de servicii de mediere şi consiliere </w:t>
      </w:r>
      <w:r w:rsidR="00A44BF3">
        <w:rPr>
          <w:bCs/>
          <w:sz w:val="24"/>
          <w:szCs w:val="24"/>
          <w:lang w:val="ro-RO"/>
        </w:rPr>
        <w:t xml:space="preserve">profesională </w:t>
      </w:r>
      <w:r w:rsidR="000402FE">
        <w:rPr>
          <w:bCs/>
          <w:sz w:val="24"/>
          <w:szCs w:val="24"/>
          <w:lang w:val="ro-RO"/>
        </w:rPr>
        <w:t>8</w:t>
      </w:r>
      <w:r w:rsidR="00A44BF3">
        <w:rPr>
          <w:bCs/>
          <w:sz w:val="24"/>
          <w:szCs w:val="24"/>
          <w:lang w:val="ro-RO"/>
        </w:rPr>
        <w:t xml:space="preserve"> persoane din rândul tinerilor cu risc de marginalizare socială</w:t>
      </w:r>
      <w:r w:rsidR="000402FE">
        <w:rPr>
          <w:bCs/>
          <w:sz w:val="24"/>
          <w:szCs w:val="24"/>
          <w:lang w:val="ro-RO"/>
        </w:rPr>
        <w:t>, din care 4 au fost angajate</w:t>
      </w:r>
      <w:r w:rsidRPr="00C9667C">
        <w:rPr>
          <w:sz w:val="24"/>
          <w:szCs w:val="24"/>
          <w:lang w:val="ro-RO"/>
        </w:rPr>
        <w:t xml:space="preserve">.  </w:t>
      </w:r>
      <w:r w:rsidRPr="00C9667C">
        <w:rPr>
          <w:rFonts w:cs="Arial"/>
          <w:sz w:val="24"/>
          <w:szCs w:val="24"/>
        </w:rPr>
        <w:t xml:space="preserve">  </w:t>
      </w:r>
    </w:p>
    <w:p w:rsidR="00A44BF3" w:rsidRPr="00C9667C" w:rsidRDefault="00A44BF3" w:rsidP="0072687E">
      <w:pPr>
        <w:pStyle w:val="Heading1"/>
        <w:numPr>
          <w:ilvl w:val="1"/>
          <w:numId w:val="2"/>
        </w:numPr>
        <w:spacing w:before="0" w:after="120"/>
        <w:ind w:left="720" w:firstLine="0"/>
        <w:rPr>
          <w:rFonts w:ascii="Trebuchet MS" w:hAnsi="Trebuchet MS"/>
          <w:sz w:val="24"/>
          <w:szCs w:val="24"/>
          <w:lang w:val="ro-RO"/>
        </w:rPr>
      </w:pPr>
      <w:bookmarkStart w:id="40" w:name="_Toc161979687"/>
      <w:bookmarkStart w:id="41" w:name="_Toc258851665"/>
      <w:r w:rsidRPr="00C9667C">
        <w:rPr>
          <w:rFonts w:ascii="Trebuchet MS" w:hAnsi="Trebuchet MS"/>
          <w:sz w:val="24"/>
          <w:szCs w:val="24"/>
          <w:lang w:val="ro-RO"/>
        </w:rPr>
        <w:t>Măsuri de prevenire a şomajului</w:t>
      </w:r>
      <w:bookmarkEnd w:id="40"/>
      <w:bookmarkEnd w:id="41"/>
      <w:r w:rsidRPr="00C9667C">
        <w:rPr>
          <w:rFonts w:ascii="Trebuchet MS" w:hAnsi="Trebuchet MS"/>
          <w:sz w:val="24"/>
          <w:szCs w:val="24"/>
          <w:lang w:val="ro-RO"/>
        </w:rPr>
        <w:t xml:space="preserve"> </w:t>
      </w:r>
    </w:p>
    <w:p w:rsidR="00A44BF3" w:rsidRPr="00C9667C" w:rsidRDefault="00A44BF3" w:rsidP="00A44BF3">
      <w:pPr>
        <w:ind w:left="720"/>
        <w:rPr>
          <w:rFonts w:cs="Arial"/>
          <w:b/>
          <w:sz w:val="24"/>
          <w:szCs w:val="24"/>
          <w:lang w:val="ro-RO"/>
        </w:rPr>
      </w:pPr>
      <w:proofErr w:type="gramStart"/>
      <w:r w:rsidRPr="00C9667C">
        <w:rPr>
          <w:rFonts w:cs="Arial"/>
          <w:bCs/>
          <w:sz w:val="24"/>
          <w:szCs w:val="24"/>
        </w:rPr>
        <w:t xml:space="preserve">Măsurile de prevenire a şomajului, constând în principal în oferirea serviciilor de preconcediere persoanelor ameninţate de riscul de a deveni şomeri fie ca urmare a restructurărilor unor activităţi economice, fie datorită unor cauze personale, </w:t>
      </w:r>
      <w:r w:rsidR="000402FE">
        <w:rPr>
          <w:rFonts w:cs="Arial"/>
          <w:bCs/>
          <w:sz w:val="24"/>
          <w:szCs w:val="24"/>
        </w:rPr>
        <w:t>nu au fost solicitate în anul 2019 de nici o persoană.</w:t>
      </w:r>
      <w:proofErr w:type="gramEnd"/>
    </w:p>
    <w:p w:rsidR="009804D5" w:rsidRPr="00C9667C" w:rsidRDefault="009804D5" w:rsidP="009804D5">
      <w:pPr>
        <w:pStyle w:val="BodyTextIndent"/>
        <w:ind w:left="720"/>
        <w:rPr>
          <w:rFonts w:cs="Arial"/>
          <w:sz w:val="24"/>
          <w:szCs w:val="24"/>
        </w:rPr>
      </w:pPr>
      <w:r w:rsidRPr="00C9667C">
        <w:rPr>
          <w:rFonts w:cs="Arial"/>
          <w:sz w:val="24"/>
          <w:szCs w:val="24"/>
        </w:rPr>
        <w:t xml:space="preserve">       </w:t>
      </w:r>
    </w:p>
    <w:p w:rsidR="009804D5" w:rsidRPr="00C9667C" w:rsidRDefault="00A44BF3" w:rsidP="0072687E">
      <w:pPr>
        <w:pStyle w:val="Heading1"/>
        <w:numPr>
          <w:ilvl w:val="1"/>
          <w:numId w:val="2"/>
        </w:numPr>
        <w:spacing w:before="0" w:after="120"/>
        <w:ind w:left="720" w:firstLine="0"/>
        <w:rPr>
          <w:rFonts w:ascii="Trebuchet MS" w:hAnsi="Trebuchet MS"/>
          <w:sz w:val="24"/>
          <w:szCs w:val="24"/>
          <w:lang w:val="ro-RO"/>
        </w:rPr>
      </w:pPr>
      <w:r>
        <w:rPr>
          <w:rFonts w:ascii="Trebuchet MS" w:hAnsi="Trebuchet MS"/>
          <w:sz w:val="24"/>
          <w:szCs w:val="24"/>
          <w:lang w:val="ro-RO"/>
        </w:rPr>
        <w:lastRenderedPageBreak/>
        <w:t>Stimularea î</w:t>
      </w:r>
      <w:r w:rsidR="009804D5" w:rsidRPr="00C9667C">
        <w:rPr>
          <w:rFonts w:ascii="Trebuchet MS" w:hAnsi="Trebuchet MS"/>
          <w:sz w:val="24"/>
          <w:szCs w:val="24"/>
          <w:lang w:val="ro-RO"/>
        </w:rPr>
        <w:t>ncadr</w:t>
      </w:r>
      <w:r>
        <w:rPr>
          <w:rFonts w:ascii="Trebuchet MS" w:hAnsi="Trebuchet MS"/>
          <w:sz w:val="24"/>
          <w:szCs w:val="24"/>
          <w:lang w:val="ro-RO"/>
        </w:rPr>
        <w:t>ă</w:t>
      </w:r>
      <w:r w:rsidR="009804D5" w:rsidRPr="00C9667C">
        <w:rPr>
          <w:rFonts w:ascii="Trebuchet MS" w:hAnsi="Trebuchet MS"/>
          <w:sz w:val="24"/>
          <w:szCs w:val="24"/>
          <w:lang w:val="ro-RO"/>
        </w:rPr>
        <w:t>r</w:t>
      </w:r>
      <w:r>
        <w:rPr>
          <w:rFonts w:ascii="Trebuchet MS" w:hAnsi="Trebuchet MS"/>
          <w:sz w:val="24"/>
          <w:szCs w:val="24"/>
          <w:lang w:val="ro-RO"/>
        </w:rPr>
        <w:t>ii</w:t>
      </w:r>
      <w:r w:rsidR="009804D5" w:rsidRPr="00C9667C">
        <w:rPr>
          <w:rFonts w:ascii="Trebuchet MS" w:hAnsi="Trebuchet MS"/>
          <w:sz w:val="24"/>
          <w:szCs w:val="24"/>
          <w:lang w:val="ro-RO"/>
        </w:rPr>
        <w:t xml:space="preserve"> elevilor si studentilor pe perioada vacantelor</w:t>
      </w:r>
    </w:p>
    <w:p w:rsidR="009804D5" w:rsidRDefault="000402FE" w:rsidP="009804D5">
      <w:pPr>
        <w:ind w:left="720"/>
        <w:rPr>
          <w:rFonts w:cs="Arial"/>
          <w:sz w:val="24"/>
          <w:szCs w:val="24"/>
          <w:lang w:val="ro-RO"/>
        </w:rPr>
      </w:pPr>
      <w:r>
        <w:rPr>
          <w:rFonts w:cs="Arial"/>
          <w:sz w:val="24"/>
          <w:szCs w:val="24"/>
          <w:lang w:val="ro-RO"/>
        </w:rPr>
        <w:t xml:space="preserve">În cursul anului 2019, nici un agent economic nu a solicitat încheierea de convenții pentru încadrarea în muncă a </w:t>
      </w:r>
      <w:r w:rsidRPr="000402FE">
        <w:rPr>
          <w:rFonts w:cs="Arial"/>
          <w:sz w:val="24"/>
          <w:szCs w:val="24"/>
          <w:lang w:val="ro-RO"/>
        </w:rPr>
        <w:t>elevilor şi studenţilor</w:t>
      </w:r>
      <w:r>
        <w:rPr>
          <w:rFonts w:cs="Arial"/>
          <w:sz w:val="24"/>
          <w:szCs w:val="24"/>
          <w:lang w:val="ro-RO"/>
        </w:rPr>
        <w:t xml:space="preserve"> pe perioada vacanței, conform </w:t>
      </w:r>
      <w:r w:rsidR="009804D5" w:rsidRPr="00C9667C">
        <w:rPr>
          <w:rFonts w:cs="Arial"/>
          <w:sz w:val="24"/>
          <w:szCs w:val="24"/>
          <w:lang w:val="ro-RO"/>
        </w:rPr>
        <w:t xml:space="preserve">Legii 72/2007. </w:t>
      </w:r>
    </w:p>
    <w:p w:rsidR="006D751E" w:rsidRDefault="006D751E" w:rsidP="00A44BF3">
      <w:pPr>
        <w:spacing w:after="0" w:line="240" w:lineRule="auto"/>
        <w:ind w:left="720"/>
        <w:jc w:val="left"/>
        <w:rPr>
          <w:rFonts w:eastAsia="Times New Roman" w:cs="Arial"/>
          <w:b/>
          <w:sz w:val="24"/>
          <w:szCs w:val="24"/>
        </w:rPr>
      </w:pPr>
    </w:p>
    <w:p w:rsidR="00E17F25" w:rsidRPr="00E17F25" w:rsidRDefault="00A44BF3" w:rsidP="00A44BF3">
      <w:pPr>
        <w:spacing w:after="0" w:line="240" w:lineRule="auto"/>
        <w:ind w:left="720"/>
        <w:jc w:val="left"/>
        <w:rPr>
          <w:rFonts w:eastAsia="Times New Roman" w:cs="Arial"/>
          <w:b/>
          <w:sz w:val="24"/>
          <w:szCs w:val="24"/>
        </w:rPr>
      </w:pPr>
      <w:proofErr w:type="gramStart"/>
      <w:r w:rsidRPr="00A44BF3">
        <w:rPr>
          <w:rFonts w:eastAsia="Times New Roman" w:cs="Arial"/>
          <w:b/>
          <w:sz w:val="24"/>
          <w:szCs w:val="24"/>
        </w:rPr>
        <w:t>III.5.Programul  special</w:t>
      </w:r>
      <w:proofErr w:type="gramEnd"/>
      <w:r w:rsidRPr="00A44BF3">
        <w:rPr>
          <w:rFonts w:eastAsia="Times New Roman" w:cs="Arial"/>
          <w:b/>
          <w:sz w:val="24"/>
          <w:szCs w:val="24"/>
        </w:rPr>
        <w:t xml:space="preserve"> pentru comunităţi cu număr mare de etnici roma</w:t>
      </w:r>
    </w:p>
    <w:p w:rsidR="00E17F25" w:rsidRPr="00E17F25" w:rsidRDefault="00E17F25" w:rsidP="00A44BF3">
      <w:pPr>
        <w:spacing w:after="0" w:line="240" w:lineRule="auto"/>
        <w:ind w:left="720"/>
        <w:jc w:val="left"/>
        <w:rPr>
          <w:rFonts w:eastAsia="Times New Roman" w:cs="Arial"/>
          <w:b/>
          <w:sz w:val="24"/>
          <w:szCs w:val="24"/>
        </w:rPr>
      </w:pPr>
    </w:p>
    <w:p w:rsidR="00E17F25" w:rsidRDefault="00A44BF3" w:rsidP="00E17F25">
      <w:pPr>
        <w:ind w:left="720"/>
        <w:rPr>
          <w:rFonts w:eastAsia="Times New Roman" w:cs="Arial"/>
          <w:sz w:val="24"/>
          <w:szCs w:val="24"/>
        </w:rPr>
      </w:pPr>
      <w:r w:rsidRPr="00A44BF3">
        <w:rPr>
          <w:rFonts w:eastAsia="Times New Roman" w:cs="Arial"/>
          <w:sz w:val="24"/>
          <w:szCs w:val="24"/>
        </w:rPr>
        <w:t>În baza orientărilor strategice ale Guvernului României privind incluziunea cetăţenilor români aparţinând minorităţii rome</w:t>
      </w:r>
      <w:r w:rsidR="00E17F25">
        <w:rPr>
          <w:rFonts w:eastAsia="Times New Roman" w:cs="Arial"/>
          <w:sz w:val="24"/>
          <w:szCs w:val="24"/>
        </w:rPr>
        <w:t xml:space="preserve"> </w:t>
      </w:r>
      <w:r w:rsidRPr="00A44BF3">
        <w:rPr>
          <w:rFonts w:eastAsia="Times New Roman" w:cs="Arial"/>
          <w:sz w:val="24"/>
          <w:szCs w:val="24"/>
        </w:rPr>
        <w:t>și a atribuțiilor stabilite, ANOFM a</w:t>
      </w:r>
      <w:r w:rsidR="00E17F25">
        <w:rPr>
          <w:rFonts w:eastAsia="Times New Roman" w:cs="Arial"/>
          <w:sz w:val="24"/>
          <w:szCs w:val="24"/>
        </w:rPr>
        <w:t xml:space="preserve"> </w:t>
      </w:r>
      <w:r w:rsidRPr="00A44BF3">
        <w:rPr>
          <w:rFonts w:eastAsia="Times New Roman" w:cs="Arial"/>
          <w:sz w:val="24"/>
          <w:szCs w:val="24"/>
        </w:rPr>
        <w:t xml:space="preserve">elaborat </w:t>
      </w:r>
      <w:proofErr w:type="gramStart"/>
      <w:r w:rsidRPr="00A44BF3">
        <w:rPr>
          <w:rFonts w:eastAsia="Times New Roman" w:cs="Arial"/>
          <w:sz w:val="24"/>
          <w:szCs w:val="24"/>
        </w:rPr>
        <w:t>Programul  special</w:t>
      </w:r>
      <w:proofErr w:type="gramEnd"/>
      <w:r w:rsidRPr="00A44BF3">
        <w:rPr>
          <w:rFonts w:eastAsia="Times New Roman" w:cs="Arial"/>
          <w:sz w:val="24"/>
          <w:szCs w:val="24"/>
        </w:rPr>
        <w:t xml:space="preserve"> pentru comunităţi cu număr mare de etnici romi. </w:t>
      </w:r>
      <w:proofErr w:type="gramStart"/>
      <w:r w:rsidRPr="00A44BF3">
        <w:rPr>
          <w:rFonts w:eastAsia="Times New Roman" w:cs="Arial"/>
          <w:sz w:val="24"/>
          <w:szCs w:val="24"/>
        </w:rPr>
        <w:t>În cadrul acestui program, accentul se pune pe acţiuni personalizate, în mod special pe medierea muncii şi consiliere profesională.</w:t>
      </w:r>
      <w:proofErr w:type="gramEnd"/>
    </w:p>
    <w:p w:rsidR="00A44BF3" w:rsidRDefault="00A44BF3" w:rsidP="00E17F25">
      <w:pPr>
        <w:ind w:left="720"/>
        <w:rPr>
          <w:rFonts w:eastAsia="Times New Roman" w:cs="Arial"/>
          <w:sz w:val="24"/>
          <w:szCs w:val="24"/>
        </w:rPr>
      </w:pPr>
      <w:r w:rsidRPr="00A44BF3">
        <w:rPr>
          <w:rFonts w:eastAsia="Times New Roman" w:cs="Arial"/>
          <w:sz w:val="24"/>
          <w:szCs w:val="24"/>
        </w:rPr>
        <w:t>Prin aplicarea Programului special pentru comunităţi cu număr mare de etnici rom</w:t>
      </w:r>
      <w:r w:rsidR="000402FE">
        <w:rPr>
          <w:rFonts w:eastAsia="Times New Roman" w:cs="Arial"/>
          <w:sz w:val="24"/>
          <w:szCs w:val="24"/>
        </w:rPr>
        <w:t>a</w:t>
      </w:r>
      <w:r w:rsidR="00E17F25">
        <w:rPr>
          <w:rFonts w:eastAsia="Times New Roman" w:cs="Arial"/>
          <w:sz w:val="24"/>
          <w:szCs w:val="24"/>
        </w:rPr>
        <w:t xml:space="preserve"> al AJOFM Caraş-Severin</w:t>
      </w:r>
      <w:r w:rsidRPr="00A44BF3">
        <w:rPr>
          <w:rFonts w:eastAsia="Times New Roman" w:cs="Arial"/>
          <w:sz w:val="24"/>
          <w:szCs w:val="24"/>
        </w:rPr>
        <w:t>, în perioada ianuarie –decembrie</w:t>
      </w:r>
      <w:r w:rsidR="00E17F25">
        <w:rPr>
          <w:rFonts w:eastAsia="Times New Roman" w:cs="Arial"/>
          <w:sz w:val="24"/>
          <w:szCs w:val="24"/>
        </w:rPr>
        <w:t xml:space="preserve"> </w:t>
      </w:r>
      <w:r w:rsidRPr="00A44BF3">
        <w:rPr>
          <w:rFonts w:eastAsia="Times New Roman" w:cs="Arial"/>
          <w:sz w:val="24"/>
          <w:szCs w:val="24"/>
        </w:rPr>
        <w:t>201</w:t>
      </w:r>
      <w:r w:rsidR="000402FE">
        <w:rPr>
          <w:rFonts w:eastAsia="Times New Roman" w:cs="Arial"/>
          <w:sz w:val="24"/>
          <w:szCs w:val="24"/>
        </w:rPr>
        <w:t>9</w:t>
      </w:r>
      <w:r w:rsidRPr="00A44BF3">
        <w:rPr>
          <w:rFonts w:eastAsia="Times New Roman" w:cs="Arial"/>
          <w:sz w:val="24"/>
          <w:szCs w:val="24"/>
        </w:rPr>
        <w:t xml:space="preserve">, s-a realizat încadrarea a </w:t>
      </w:r>
      <w:r w:rsidR="000402FE">
        <w:rPr>
          <w:rFonts w:eastAsia="Times New Roman" w:cs="Arial"/>
          <w:sz w:val="24"/>
          <w:szCs w:val="24"/>
        </w:rPr>
        <w:t>26</w:t>
      </w:r>
      <w:r w:rsidRPr="00A44BF3">
        <w:rPr>
          <w:rFonts w:eastAsia="Times New Roman" w:cs="Arial"/>
          <w:sz w:val="24"/>
          <w:szCs w:val="24"/>
        </w:rPr>
        <w:t xml:space="preserve"> persoane de etnie romă</w:t>
      </w:r>
      <w:r w:rsidR="00E17F25">
        <w:rPr>
          <w:rFonts w:eastAsia="Times New Roman" w:cs="Arial"/>
          <w:sz w:val="24"/>
          <w:szCs w:val="24"/>
        </w:rPr>
        <w:t>.</w:t>
      </w:r>
      <w:r w:rsidRPr="00A44BF3">
        <w:rPr>
          <w:rFonts w:eastAsia="Times New Roman" w:cs="Arial"/>
          <w:sz w:val="24"/>
          <w:szCs w:val="24"/>
        </w:rPr>
        <w:t xml:space="preserve"> </w:t>
      </w:r>
      <w:r w:rsidR="00E17F25">
        <w:rPr>
          <w:rFonts w:eastAsia="Times New Roman" w:cs="Arial"/>
          <w:sz w:val="24"/>
          <w:szCs w:val="24"/>
        </w:rPr>
        <w:t>P</w:t>
      </w:r>
      <w:r w:rsidRPr="00A44BF3">
        <w:rPr>
          <w:rFonts w:eastAsia="Times New Roman" w:cs="Arial"/>
          <w:sz w:val="24"/>
          <w:szCs w:val="24"/>
        </w:rPr>
        <w:t xml:space="preserve">entru a se încadra, o persoană participă la mai multe măsuri active, aplicându-i-se </w:t>
      </w:r>
      <w:proofErr w:type="gramStart"/>
      <w:r w:rsidRPr="00A44BF3">
        <w:rPr>
          <w:rFonts w:eastAsia="Times New Roman" w:cs="Arial"/>
          <w:sz w:val="24"/>
          <w:szCs w:val="24"/>
        </w:rPr>
        <w:t>un</w:t>
      </w:r>
      <w:proofErr w:type="gramEnd"/>
      <w:r w:rsidRPr="00A44BF3">
        <w:rPr>
          <w:rFonts w:eastAsia="Times New Roman" w:cs="Arial"/>
          <w:sz w:val="24"/>
          <w:szCs w:val="24"/>
        </w:rPr>
        <w:t xml:space="preserve"> pachet personalizat în funcţie de aptitudini, capacităţi şi nivel profesional. </w:t>
      </w:r>
    </w:p>
    <w:p w:rsidR="00A44BF3" w:rsidRDefault="00A44BF3" w:rsidP="00A44BF3">
      <w:pPr>
        <w:spacing w:after="0" w:line="240" w:lineRule="auto"/>
        <w:ind w:left="720"/>
        <w:jc w:val="left"/>
        <w:rPr>
          <w:rFonts w:eastAsia="Times New Roman" w:cs="Arial"/>
          <w:sz w:val="24"/>
          <w:szCs w:val="24"/>
        </w:rPr>
      </w:pPr>
    </w:p>
    <w:p w:rsidR="00E17F25" w:rsidRPr="00E17F25" w:rsidRDefault="00A44BF3" w:rsidP="00E17F25">
      <w:pPr>
        <w:ind w:left="720"/>
        <w:rPr>
          <w:rFonts w:eastAsia="Times New Roman" w:cs="Arial"/>
          <w:b/>
          <w:sz w:val="24"/>
          <w:szCs w:val="24"/>
        </w:rPr>
      </w:pPr>
      <w:r w:rsidRPr="00A44BF3">
        <w:rPr>
          <w:rFonts w:eastAsia="Times New Roman" w:cs="Arial"/>
          <w:b/>
          <w:sz w:val="24"/>
          <w:szCs w:val="24"/>
        </w:rPr>
        <w:t xml:space="preserve">III.6.Acreditarea furnizorilor de servicii de ocupare </w:t>
      </w:r>
    </w:p>
    <w:p w:rsidR="00E17F25" w:rsidRDefault="00A44BF3" w:rsidP="00E17F25">
      <w:pPr>
        <w:ind w:left="720"/>
        <w:rPr>
          <w:rFonts w:eastAsia="Times New Roman" w:cs="Arial"/>
          <w:sz w:val="24"/>
          <w:szCs w:val="24"/>
        </w:rPr>
      </w:pPr>
      <w:r w:rsidRPr="00A44BF3">
        <w:rPr>
          <w:rFonts w:eastAsia="Times New Roman" w:cs="Arial"/>
          <w:sz w:val="24"/>
          <w:szCs w:val="24"/>
        </w:rPr>
        <w:t xml:space="preserve">Serviciile specializate pentru stimularea ocupării (medierea muncii pe piața muncii interne și informare și consiliere profesională) pot fi acordate și de alți furnizori de pe piață, cu condiția </w:t>
      </w:r>
      <w:proofErr w:type="gramStart"/>
      <w:r w:rsidRPr="00A44BF3">
        <w:rPr>
          <w:rFonts w:eastAsia="Times New Roman" w:cs="Arial"/>
          <w:sz w:val="24"/>
          <w:szCs w:val="24"/>
        </w:rPr>
        <w:t>să</w:t>
      </w:r>
      <w:proofErr w:type="gramEnd"/>
      <w:r w:rsidRPr="00A44BF3">
        <w:rPr>
          <w:rFonts w:eastAsia="Times New Roman" w:cs="Arial"/>
          <w:sz w:val="24"/>
          <w:szCs w:val="24"/>
        </w:rPr>
        <w:t xml:space="preserve"> fie acreditați sau supuşi procedurilor de notificare în condițiile Legii nr. </w:t>
      </w:r>
      <w:proofErr w:type="gramStart"/>
      <w:r w:rsidRPr="00A44BF3">
        <w:rPr>
          <w:rFonts w:eastAsia="Times New Roman" w:cs="Arial"/>
          <w:sz w:val="24"/>
          <w:szCs w:val="24"/>
        </w:rPr>
        <w:t>76/2002 cu modificările și completările ulterioare.</w:t>
      </w:r>
      <w:proofErr w:type="gramEnd"/>
      <w:r w:rsidRPr="00A44BF3">
        <w:rPr>
          <w:rFonts w:eastAsia="Times New Roman" w:cs="Arial"/>
          <w:sz w:val="24"/>
          <w:szCs w:val="24"/>
        </w:rPr>
        <w:t xml:space="preserve"> </w:t>
      </w:r>
      <w:proofErr w:type="gramStart"/>
      <w:r w:rsidRPr="00A44BF3">
        <w:rPr>
          <w:rFonts w:eastAsia="Times New Roman" w:cs="Arial"/>
          <w:sz w:val="24"/>
          <w:szCs w:val="24"/>
        </w:rPr>
        <w:t>Agenţia Naţională pentru Ocuparea Forţeide Muncă, la nivelul agențiilor teritoriale, poate oferi servicii de ocupare cu finanțare din bugetul asigurărilor pentru șomaj (în limita bugetului) prin intermediul furnizorilor de servicii specializate acreditați. Acreditarea se face la nivelul fiecărei agenții județene pentru ocuparea forței de muncă, respectiv a Municipiului București.</w:t>
      </w:r>
      <w:proofErr w:type="gramEnd"/>
      <w:r w:rsidRPr="00A44BF3">
        <w:rPr>
          <w:rFonts w:eastAsia="Times New Roman" w:cs="Arial"/>
          <w:sz w:val="24"/>
          <w:szCs w:val="24"/>
        </w:rPr>
        <w:t xml:space="preserve"> </w:t>
      </w:r>
      <w:proofErr w:type="gramStart"/>
      <w:r w:rsidRPr="00A44BF3">
        <w:rPr>
          <w:rFonts w:eastAsia="Times New Roman" w:cs="Arial"/>
          <w:sz w:val="24"/>
          <w:szCs w:val="24"/>
        </w:rPr>
        <w:t>În anul 201</w:t>
      </w:r>
      <w:r w:rsidR="00001F3C">
        <w:rPr>
          <w:rFonts w:eastAsia="Times New Roman" w:cs="Arial"/>
          <w:sz w:val="24"/>
          <w:szCs w:val="24"/>
        </w:rPr>
        <w:t>9</w:t>
      </w:r>
      <w:r w:rsidRPr="00A44BF3">
        <w:rPr>
          <w:rFonts w:eastAsia="Times New Roman" w:cs="Arial"/>
          <w:sz w:val="24"/>
          <w:szCs w:val="24"/>
        </w:rPr>
        <w:t xml:space="preserve">, </w:t>
      </w:r>
      <w:r w:rsidR="00E17F25">
        <w:rPr>
          <w:rFonts w:eastAsia="Times New Roman" w:cs="Arial"/>
          <w:sz w:val="24"/>
          <w:szCs w:val="24"/>
        </w:rPr>
        <w:t>la nivelul judeţului Caraş-Severin a</w:t>
      </w:r>
      <w:r w:rsidR="00001F3C">
        <w:rPr>
          <w:rFonts w:eastAsia="Times New Roman" w:cs="Arial"/>
          <w:sz w:val="24"/>
          <w:szCs w:val="24"/>
        </w:rPr>
        <w:t>u</w:t>
      </w:r>
      <w:r w:rsidR="00E17F25">
        <w:rPr>
          <w:rFonts w:eastAsia="Times New Roman" w:cs="Arial"/>
          <w:sz w:val="24"/>
          <w:szCs w:val="24"/>
        </w:rPr>
        <w:t xml:space="preserve"> fost </w:t>
      </w:r>
      <w:r w:rsidRPr="00A44BF3">
        <w:rPr>
          <w:rFonts w:eastAsia="Times New Roman" w:cs="Arial"/>
          <w:sz w:val="24"/>
          <w:szCs w:val="24"/>
        </w:rPr>
        <w:t>acredita</w:t>
      </w:r>
      <w:r w:rsidR="00001F3C">
        <w:rPr>
          <w:rFonts w:eastAsia="Times New Roman" w:cs="Arial"/>
          <w:sz w:val="24"/>
          <w:szCs w:val="24"/>
        </w:rPr>
        <w:t>te</w:t>
      </w:r>
      <w:r w:rsidRPr="00A44BF3">
        <w:rPr>
          <w:rFonts w:eastAsia="Times New Roman" w:cs="Arial"/>
          <w:sz w:val="24"/>
          <w:szCs w:val="24"/>
        </w:rPr>
        <w:t xml:space="preserve"> pentru servicii specializate </w:t>
      </w:r>
      <w:r w:rsidR="00001F3C">
        <w:rPr>
          <w:rFonts w:eastAsia="Times New Roman" w:cs="Arial"/>
          <w:sz w:val="24"/>
          <w:szCs w:val="24"/>
        </w:rPr>
        <w:t>6</w:t>
      </w:r>
      <w:r w:rsidRPr="00A44BF3">
        <w:rPr>
          <w:rFonts w:eastAsia="Times New Roman" w:cs="Arial"/>
          <w:sz w:val="24"/>
          <w:szCs w:val="24"/>
        </w:rPr>
        <w:t xml:space="preserve"> furnizori pentru servicii de informare și consiliere profesională și pentru servicii de mediere a muncii</w:t>
      </w:r>
      <w:r w:rsidR="00E17F25">
        <w:rPr>
          <w:rFonts w:eastAsia="Times New Roman" w:cs="Arial"/>
          <w:sz w:val="24"/>
          <w:szCs w:val="24"/>
        </w:rPr>
        <w:t>.</w:t>
      </w:r>
      <w:proofErr w:type="gramEnd"/>
      <w:r w:rsidRPr="00A44BF3">
        <w:rPr>
          <w:rFonts w:eastAsia="Times New Roman" w:cs="Arial"/>
          <w:sz w:val="24"/>
          <w:szCs w:val="24"/>
        </w:rPr>
        <w:t xml:space="preserve"> </w:t>
      </w:r>
    </w:p>
    <w:p w:rsidR="00E17F25" w:rsidRDefault="00E17F25" w:rsidP="00E17F25">
      <w:pPr>
        <w:spacing w:after="0" w:line="240" w:lineRule="auto"/>
        <w:ind w:left="720"/>
        <w:jc w:val="left"/>
        <w:rPr>
          <w:rFonts w:eastAsia="Times New Roman" w:cs="Arial"/>
          <w:sz w:val="24"/>
          <w:szCs w:val="24"/>
        </w:rPr>
      </w:pPr>
    </w:p>
    <w:p w:rsidR="00E17F25" w:rsidRDefault="00A44BF3" w:rsidP="00E17F25">
      <w:pPr>
        <w:ind w:left="720"/>
        <w:rPr>
          <w:rFonts w:eastAsia="Times New Roman" w:cs="Arial"/>
          <w:sz w:val="24"/>
          <w:szCs w:val="24"/>
        </w:rPr>
      </w:pPr>
      <w:r w:rsidRPr="00A44BF3">
        <w:rPr>
          <w:rFonts w:eastAsia="Times New Roman" w:cs="Arial"/>
          <w:b/>
          <w:sz w:val="24"/>
          <w:szCs w:val="24"/>
        </w:rPr>
        <w:t>III.7.Atestarea și certificarea</w:t>
      </w:r>
      <w:r w:rsidR="002513BC">
        <w:rPr>
          <w:rFonts w:eastAsia="Times New Roman" w:cs="Arial"/>
          <w:b/>
          <w:sz w:val="24"/>
          <w:szCs w:val="24"/>
        </w:rPr>
        <w:t xml:space="preserve"> </w:t>
      </w:r>
      <w:r w:rsidRPr="00A44BF3">
        <w:rPr>
          <w:rFonts w:eastAsia="Times New Roman" w:cs="Arial"/>
          <w:b/>
          <w:sz w:val="24"/>
          <w:szCs w:val="24"/>
        </w:rPr>
        <w:t>întreprinderilor sociale</w:t>
      </w:r>
      <w:r w:rsidRPr="00A44BF3">
        <w:rPr>
          <w:rFonts w:eastAsia="Times New Roman" w:cs="Arial"/>
          <w:sz w:val="24"/>
          <w:szCs w:val="24"/>
        </w:rPr>
        <w:t xml:space="preserve"> </w:t>
      </w:r>
    </w:p>
    <w:p w:rsidR="001369D2" w:rsidRDefault="00A44BF3" w:rsidP="00E17F25">
      <w:pPr>
        <w:ind w:left="720"/>
        <w:rPr>
          <w:rFonts w:eastAsia="Times New Roman" w:cs="Arial"/>
          <w:sz w:val="24"/>
          <w:szCs w:val="24"/>
        </w:rPr>
      </w:pPr>
      <w:proofErr w:type="gramStart"/>
      <w:r w:rsidRPr="00A44BF3">
        <w:rPr>
          <w:rFonts w:eastAsia="Times New Roman" w:cs="Arial"/>
          <w:sz w:val="24"/>
          <w:szCs w:val="24"/>
        </w:rPr>
        <w:t>În baza Legii nr.</w:t>
      </w:r>
      <w:proofErr w:type="gramEnd"/>
      <w:r w:rsidRPr="00A44BF3">
        <w:rPr>
          <w:rFonts w:eastAsia="Times New Roman" w:cs="Arial"/>
          <w:sz w:val="24"/>
          <w:szCs w:val="24"/>
        </w:rPr>
        <w:t xml:space="preserve"> 219/2015 privind economia </w:t>
      </w:r>
      <w:r w:rsidR="00E17F25">
        <w:rPr>
          <w:rFonts w:eastAsia="Times New Roman" w:cs="Arial"/>
          <w:sz w:val="24"/>
          <w:szCs w:val="24"/>
        </w:rPr>
        <w:t xml:space="preserve">social </w:t>
      </w:r>
      <w:r w:rsidRPr="00A44BF3">
        <w:rPr>
          <w:rFonts w:eastAsia="Times New Roman" w:cs="Arial"/>
          <w:sz w:val="24"/>
          <w:szCs w:val="24"/>
        </w:rPr>
        <w:t xml:space="preserve">și a Normelor metodologice de aplicare a prevederilor legii, agențiile pentru ocuparea forței de muncă județene eliberează atestate de întreprindere socială și certificate de întreprindere socială de inserție persoanelor juridice care dovedesc cu acte de inființare și funcționare și respectă condițiile referitoare la definiție, principiile și criteriile specifice legate de activitatea în scop social și /sau în interes general al comunității, reinvestirea profitului, respectarea echității în domeniul salarizării etc. Pentru asigurarea informațiilor necesare cu privire la </w:t>
      </w:r>
      <w:r w:rsidRPr="00A44BF3">
        <w:rPr>
          <w:rFonts w:eastAsia="Times New Roman" w:cs="Arial"/>
          <w:sz w:val="24"/>
          <w:szCs w:val="24"/>
        </w:rPr>
        <w:lastRenderedPageBreak/>
        <w:t xml:space="preserve">situația și evoluția domeniului economiei sociale, s-a înființat Registrul unic de evidență al întreprinderilor sociale, administrat de Agenția Națională pentru Ocuparea Forței deMuncă, registru care este publicat, în formă actualizată, </w:t>
      </w:r>
      <w:r w:rsidRPr="00E17F25">
        <w:rPr>
          <w:rFonts w:eastAsia="Times New Roman" w:cs="Arial"/>
          <w:sz w:val="24"/>
          <w:szCs w:val="24"/>
        </w:rPr>
        <w:t xml:space="preserve">lunar, pe pagina de web a ANOFM, conform art. 27 din Legea nr 219/2015 și Ordinului nr. </w:t>
      </w:r>
      <w:proofErr w:type="gramStart"/>
      <w:r w:rsidRPr="00E17F25">
        <w:rPr>
          <w:rFonts w:eastAsia="Times New Roman" w:cs="Arial"/>
          <w:sz w:val="24"/>
          <w:szCs w:val="24"/>
        </w:rPr>
        <w:t>2034/13.10.2016 al ministrului muncii.</w:t>
      </w:r>
      <w:proofErr w:type="gramEnd"/>
      <w:r w:rsidRPr="00E17F25">
        <w:rPr>
          <w:rFonts w:eastAsia="Times New Roman" w:cs="Arial"/>
          <w:sz w:val="24"/>
          <w:szCs w:val="24"/>
        </w:rPr>
        <w:t xml:space="preserve"> </w:t>
      </w:r>
      <w:r w:rsidR="001369D2">
        <w:rPr>
          <w:rFonts w:eastAsia="Times New Roman" w:cs="Arial"/>
          <w:sz w:val="24"/>
          <w:szCs w:val="24"/>
        </w:rPr>
        <w:t>La nivelul judeţului Caraş-Severin nu a fost solicitată acordarea a nici unui atestat pe parcursul anului 201</w:t>
      </w:r>
      <w:r w:rsidR="00001F3C">
        <w:rPr>
          <w:rFonts w:eastAsia="Times New Roman" w:cs="Arial"/>
          <w:sz w:val="24"/>
          <w:szCs w:val="24"/>
        </w:rPr>
        <w:t>9</w:t>
      </w:r>
      <w:r w:rsidR="001369D2">
        <w:rPr>
          <w:rFonts w:eastAsia="Times New Roman" w:cs="Arial"/>
          <w:sz w:val="24"/>
          <w:szCs w:val="24"/>
        </w:rPr>
        <w:t xml:space="preserve">. </w:t>
      </w:r>
    </w:p>
    <w:p w:rsidR="009804D5" w:rsidRPr="00C9667C" w:rsidRDefault="009804D5" w:rsidP="009804D5">
      <w:pPr>
        <w:ind w:left="720"/>
        <w:rPr>
          <w:rFonts w:cs="Arial"/>
          <w:sz w:val="24"/>
          <w:szCs w:val="24"/>
          <w:lang w:val="ro-RO"/>
        </w:rPr>
      </w:pPr>
    </w:p>
    <w:p w:rsidR="009804D5" w:rsidRPr="00C9667C" w:rsidRDefault="009804D5" w:rsidP="009804D5">
      <w:pPr>
        <w:pStyle w:val="DefaultText"/>
        <w:spacing w:after="120" w:line="276" w:lineRule="auto"/>
        <w:ind w:left="720"/>
        <w:jc w:val="both"/>
        <w:rPr>
          <w:rFonts w:ascii="Trebuchet MS" w:hAnsi="Trebuchet MS" w:cs="Arial"/>
          <w:b/>
          <w:snapToGrid/>
          <w:szCs w:val="24"/>
          <w:highlight w:val="yellow"/>
          <w:lang w:val="ro-RO" w:eastAsia="pl-PL"/>
        </w:rPr>
      </w:pPr>
      <w:bookmarkStart w:id="42" w:name="_Toc161965694"/>
      <w:bookmarkStart w:id="43" w:name="_Toc161966708"/>
      <w:bookmarkStart w:id="44" w:name="_Toc161979688"/>
      <w:r w:rsidRPr="00C9667C">
        <w:rPr>
          <w:rFonts w:ascii="Trebuchet MS" w:hAnsi="Trebuchet MS" w:cs="Arial"/>
          <w:b/>
          <w:snapToGrid/>
          <w:szCs w:val="24"/>
          <w:lang w:val="ro-RO" w:eastAsia="pl-PL"/>
        </w:rPr>
        <w:t>CAPITOLUL IV. REALIZAREA INDICATORILOR DE PERFORMANTA PREVĂZUŢI          PENTRU ANUL 20</w:t>
      </w:r>
      <w:r w:rsidR="00B60150">
        <w:rPr>
          <w:rFonts w:ascii="Trebuchet MS" w:hAnsi="Trebuchet MS" w:cs="Arial"/>
          <w:b/>
          <w:snapToGrid/>
          <w:szCs w:val="24"/>
          <w:lang w:val="ro-RO" w:eastAsia="pl-PL"/>
        </w:rPr>
        <w:t>20</w:t>
      </w:r>
    </w:p>
    <w:p w:rsidR="009804D5" w:rsidRPr="00B60150" w:rsidRDefault="009804D5" w:rsidP="009804D5">
      <w:pPr>
        <w:pStyle w:val="CaracterCaracterCaracterChar"/>
        <w:spacing w:after="120" w:line="276" w:lineRule="auto"/>
        <w:ind w:left="720"/>
        <w:jc w:val="both"/>
        <w:rPr>
          <w:rFonts w:ascii="Trebuchet MS" w:hAnsi="Trebuchet MS" w:cs="Arial"/>
          <w:color w:val="00B050"/>
          <w:lang w:val="ro-RO"/>
        </w:rPr>
      </w:pPr>
      <w:r w:rsidRPr="00B60150">
        <w:rPr>
          <w:rFonts w:ascii="Trebuchet MS" w:hAnsi="Trebuchet MS" w:cs="Arial"/>
          <w:color w:val="00B050"/>
          <w:lang w:val="ro-RO"/>
        </w:rPr>
        <w:t>Prin implementarea, în anul 20</w:t>
      </w:r>
      <w:r w:rsidR="00473E1F" w:rsidRPr="00B60150">
        <w:rPr>
          <w:rFonts w:ascii="Trebuchet MS" w:hAnsi="Trebuchet MS" w:cs="Arial"/>
          <w:color w:val="00B050"/>
          <w:lang w:val="ro-RO"/>
        </w:rPr>
        <w:t>20</w:t>
      </w:r>
      <w:r w:rsidRPr="00B60150">
        <w:rPr>
          <w:rFonts w:ascii="Trebuchet MS" w:hAnsi="Trebuchet MS" w:cs="Arial"/>
          <w:color w:val="00B050"/>
          <w:lang w:val="ro-RO"/>
        </w:rPr>
        <w:t xml:space="preserve">, a măsurilor active cuprinse în Programul pentru ocuparea forţei de muncă şi a altor acţiuni menite să contribuie la realizarea acestora, nivelul realizării indicatorilor de performanţă, stabiliţi prin Contractul – angajament incheiat intre Agentia Nationala pentru Ocuparea Fortei de Munca si Agentia Judeteana pentru Ocuparea Fortei de Munca Caras-Severin, se prezintă astfel: </w:t>
      </w:r>
    </w:p>
    <w:p w:rsidR="001369D2" w:rsidRPr="00B60150" w:rsidRDefault="001369D2" w:rsidP="001369D2">
      <w:pPr>
        <w:pStyle w:val="CaracterCaracterCaracterChar"/>
        <w:spacing w:after="120" w:line="276" w:lineRule="auto"/>
        <w:ind w:left="720"/>
        <w:jc w:val="center"/>
        <w:rPr>
          <w:rFonts w:ascii="Arial" w:eastAsia="Times New Roman" w:hAnsi="Arial" w:cs="Arial"/>
          <w:b/>
          <w:bCs/>
          <w:color w:val="00B050"/>
          <w:lang w:val="ro-RO" w:eastAsia="ro-RO"/>
        </w:rPr>
      </w:pPr>
      <w:r w:rsidRPr="00B60150">
        <w:rPr>
          <w:rFonts w:ascii="Arial" w:eastAsia="Times New Roman" w:hAnsi="Arial" w:cs="Arial"/>
          <w:b/>
          <w:bCs/>
          <w:color w:val="00B050"/>
          <w:lang w:val="ro-RO" w:eastAsia="ro-RO"/>
        </w:rPr>
        <w:t>Fişă de evaluare a indicatorilor de performanţă managerială</w:t>
      </w:r>
    </w:p>
    <w:p w:rsidR="001369D2" w:rsidRPr="00B60150" w:rsidRDefault="001369D2" w:rsidP="001369D2">
      <w:pPr>
        <w:pStyle w:val="CaracterCaracterCaracterChar"/>
        <w:spacing w:after="120" w:line="276" w:lineRule="auto"/>
        <w:ind w:left="720"/>
        <w:jc w:val="center"/>
        <w:rPr>
          <w:rFonts w:ascii="Arial" w:eastAsia="Times New Roman" w:hAnsi="Arial" w:cs="Arial"/>
          <w:b/>
          <w:bCs/>
          <w:color w:val="00B050"/>
          <w:lang w:val="ro-RO" w:eastAsia="ro-RO"/>
        </w:rPr>
      </w:pPr>
      <w:r w:rsidRPr="00B60150">
        <w:rPr>
          <w:rFonts w:ascii="Arial" w:eastAsia="Times New Roman" w:hAnsi="Arial" w:cs="Arial"/>
          <w:b/>
          <w:bCs/>
          <w:color w:val="00B050"/>
          <w:lang w:val="ro-RO" w:eastAsia="ro-RO"/>
        </w:rPr>
        <w:t>pentru anul 20</w:t>
      </w:r>
      <w:r w:rsidR="00473E1F" w:rsidRPr="00B60150">
        <w:rPr>
          <w:rFonts w:ascii="Arial" w:eastAsia="Times New Roman" w:hAnsi="Arial" w:cs="Arial"/>
          <w:b/>
          <w:bCs/>
          <w:color w:val="00B050"/>
          <w:lang w:val="ro-RO" w:eastAsia="ro-RO"/>
        </w:rPr>
        <w:t>20</w:t>
      </w:r>
    </w:p>
    <w:tbl>
      <w:tblPr>
        <w:tblW w:w="9900" w:type="dxa"/>
        <w:tblInd w:w="828" w:type="dxa"/>
        <w:tblLayout w:type="fixed"/>
        <w:tblLook w:val="04A0" w:firstRow="1" w:lastRow="0" w:firstColumn="1" w:lastColumn="0" w:noHBand="0" w:noVBand="1"/>
      </w:tblPr>
      <w:tblGrid>
        <w:gridCol w:w="1260"/>
        <w:gridCol w:w="5400"/>
        <w:gridCol w:w="1624"/>
        <w:gridCol w:w="1616"/>
      </w:tblGrid>
      <w:tr w:rsidR="00001F3C" w:rsidRPr="00B60150" w:rsidTr="001369D2">
        <w:trPr>
          <w:trHeight w:val="71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B60150" w:rsidRDefault="001369D2" w:rsidP="001369D2">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Nr. crt.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Denumire indicator</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 xml:space="preserve">Valoare stabilita prin contract </w:t>
            </w:r>
          </w:p>
        </w:tc>
        <w:tc>
          <w:tcPr>
            <w:tcW w:w="1616" w:type="dxa"/>
            <w:tcBorders>
              <w:top w:val="single" w:sz="4" w:space="0" w:color="auto"/>
              <w:left w:val="nil"/>
              <w:right w:val="single" w:sz="4" w:space="0" w:color="auto"/>
            </w:tcBorders>
            <w:shd w:val="clear" w:color="auto" w:fill="auto"/>
            <w:vAlign w:val="bottom"/>
            <w:hideMark/>
          </w:tcPr>
          <w:p w:rsidR="001369D2" w:rsidRPr="00B60150" w:rsidRDefault="001369D2" w:rsidP="00473E1F">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Realizat la data de 31.12.20</w:t>
            </w:r>
            <w:r w:rsidR="00473E1F" w:rsidRPr="00B60150">
              <w:rPr>
                <w:rFonts w:eastAsia="Times New Roman" w:cs="Arial"/>
                <w:b/>
                <w:bCs/>
                <w:color w:val="00B050"/>
                <w:sz w:val="24"/>
                <w:szCs w:val="24"/>
                <w:lang w:val="ro-RO" w:eastAsia="ro-RO"/>
              </w:rPr>
              <w:t>20</w:t>
            </w:r>
          </w:p>
        </w:tc>
      </w:tr>
      <w:tr w:rsidR="00001F3C" w:rsidRPr="00B60150" w:rsidTr="001369D2">
        <w:trPr>
          <w:trHeight w:val="31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1369D2" w:rsidRPr="00B60150" w:rsidRDefault="001369D2" w:rsidP="001369D2">
            <w:pPr>
              <w:spacing w:after="0" w:line="240" w:lineRule="auto"/>
              <w:ind w:left="0"/>
              <w:jc w:val="center"/>
              <w:rPr>
                <w:rFonts w:eastAsia="Times New Roman" w:cs="Arial"/>
                <w:b/>
                <w:bCs/>
                <w:color w:val="00B050"/>
                <w:sz w:val="24"/>
                <w:szCs w:val="24"/>
                <w:lang w:val="ro-RO" w:eastAsia="ro-RO"/>
              </w:rPr>
            </w:pPr>
          </w:p>
        </w:tc>
        <w:tc>
          <w:tcPr>
            <w:tcW w:w="5400" w:type="dxa"/>
            <w:tcBorders>
              <w:top w:val="nil"/>
              <w:left w:val="nil"/>
              <w:bottom w:val="single" w:sz="4" w:space="0" w:color="auto"/>
              <w:right w:val="single" w:sz="4" w:space="0" w:color="auto"/>
            </w:tcBorders>
            <w:shd w:val="clear" w:color="auto" w:fill="auto"/>
            <w:vAlign w:val="bottom"/>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 xml:space="preserve">Indicatori evaluati lunar </w:t>
            </w:r>
          </w:p>
        </w:tc>
        <w:tc>
          <w:tcPr>
            <w:tcW w:w="1624" w:type="dxa"/>
            <w:tcBorders>
              <w:top w:val="nil"/>
              <w:left w:val="nil"/>
              <w:bottom w:val="single" w:sz="4" w:space="0" w:color="auto"/>
              <w:right w:val="single" w:sz="4" w:space="0" w:color="auto"/>
            </w:tcBorders>
            <w:shd w:val="clear" w:color="auto" w:fill="auto"/>
            <w:vAlign w:val="bottom"/>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 </w:t>
            </w:r>
          </w:p>
        </w:tc>
        <w:tc>
          <w:tcPr>
            <w:tcW w:w="1616" w:type="dxa"/>
            <w:tcBorders>
              <w:top w:val="nil"/>
              <w:left w:val="nil"/>
              <w:bottom w:val="single" w:sz="4" w:space="0" w:color="auto"/>
              <w:right w:val="single" w:sz="4" w:space="0" w:color="auto"/>
            </w:tcBorders>
            <w:shd w:val="clear" w:color="auto" w:fill="auto"/>
            <w:vAlign w:val="bottom"/>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 </w:t>
            </w:r>
          </w:p>
        </w:tc>
      </w:tr>
      <w:tr w:rsidR="00001F3C" w:rsidRPr="00B60150" w:rsidTr="001369D2">
        <w:trPr>
          <w:trHeight w:val="7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1</w:t>
            </w:r>
          </w:p>
        </w:tc>
        <w:tc>
          <w:tcPr>
            <w:tcW w:w="5400" w:type="dxa"/>
            <w:tcBorders>
              <w:top w:val="single" w:sz="8" w:space="0" w:color="auto"/>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rPr>
                <w:rFonts w:eastAsia="Times New Roman" w:cs="Arial"/>
                <w:color w:val="00B050"/>
                <w:sz w:val="24"/>
                <w:szCs w:val="24"/>
                <w:lang w:val="ro-RO" w:eastAsia="ro-RO"/>
              </w:rPr>
            </w:pPr>
            <w:r w:rsidRPr="00B60150">
              <w:rPr>
                <w:rFonts w:eastAsia="Times New Roman" w:cs="Arial"/>
                <w:color w:val="00B050"/>
                <w:sz w:val="24"/>
                <w:szCs w:val="24"/>
                <w:lang w:val="ro-RO" w:eastAsia="ro-RO"/>
              </w:rPr>
              <w:t>Gradul de ocupare a locurilor de muncă vacante comunicate de angajatori şi înregistrate de ANOFM</w:t>
            </w:r>
          </w:p>
        </w:tc>
        <w:tc>
          <w:tcPr>
            <w:tcW w:w="1624" w:type="dxa"/>
            <w:tcBorders>
              <w:top w:val="single" w:sz="8" w:space="0" w:color="auto"/>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80%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9</w:t>
            </w:r>
            <w:r w:rsidR="00473E1F" w:rsidRPr="00B60150">
              <w:rPr>
                <w:rFonts w:eastAsia="Times New Roman" w:cs="Arial"/>
                <w:b/>
                <w:bCs/>
                <w:i/>
                <w:iCs/>
                <w:color w:val="00B050"/>
                <w:sz w:val="24"/>
                <w:szCs w:val="24"/>
                <w:lang w:val="ro-RO" w:eastAsia="ro-RO"/>
              </w:rPr>
              <w:t>8</w:t>
            </w:r>
            <w:r w:rsidRPr="00B60150">
              <w:rPr>
                <w:rFonts w:eastAsia="Times New Roman" w:cs="Arial"/>
                <w:b/>
                <w:bCs/>
                <w:i/>
                <w:iCs/>
                <w:color w:val="00B050"/>
                <w:sz w:val="24"/>
                <w:szCs w:val="24"/>
                <w:lang w:val="ro-RO" w:eastAsia="ro-RO"/>
              </w:rPr>
              <w:t>,</w:t>
            </w:r>
            <w:r w:rsidR="00473E1F" w:rsidRPr="00B60150">
              <w:rPr>
                <w:rFonts w:eastAsia="Times New Roman" w:cs="Arial"/>
                <w:b/>
                <w:bCs/>
                <w:i/>
                <w:iCs/>
                <w:color w:val="00B050"/>
                <w:sz w:val="24"/>
                <w:szCs w:val="24"/>
                <w:lang w:val="ro-RO" w:eastAsia="ro-RO"/>
              </w:rPr>
              <w:t>07</w:t>
            </w:r>
          </w:p>
        </w:tc>
      </w:tr>
      <w:tr w:rsidR="00001F3C" w:rsidRPr="00B60150" w:rsidTr="001369D2">
        <w:trPr>
          <w:trHeight w:val="61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2</w:t>
            </w:r>
          </w:p>
        </w:tc>
        <w:tc>
          <w:tcPr>
            <w:tcW w:w="5400" w:type="dxa"/>
            <w:tcBorders>
              <w:top w:val="nil"/>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rPr>
                <w:rFonts w:eastAsia="Times New Roman" w:cs="Arial"/>
                <w:color w:val="00B050"/>
                <w:sz w:val="24"/>
                <w:szCs w:val="24"/>
                <w:lang w:val="ro-RO" w:eastAsia="ro-RO"/>
              </w:rPr>
            </w:pPr>
            <w:r w:rsidRPr="00B60150">
              <w:rPr>
                <w:rFonts w:eastAsia="Times New Roman" w:cs="Arial"/>
                <w:color w:val="00B050"/>
                <w:sz w:val="24"/>
                <w:szCs w:val="24"/>
                <w:lang w:val="ro-RO" w:eastAsia="ro-RO"/>
              </w:rPr>
              <w:t>Gradul de ocupare a tuturor persoanelor din evidenţa ANOFM aflate în căutarea unui loc de muncă</w:t>
            </w:r>
          </w:p>
        </w:tc>
        <w:tc>
          <w:tcPr>
            <w:tcW w:w="1624" w:type="dxa"/>
            <w:tcBorders>
              <w:top w:val="nil"/>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35</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11</w:t>
            </w:r>
          </w:p>
        </w:tc>
      </w:tr>
      <w:tr w:rsidR="00001F3C" w:rsidRPr="00B60150" w:rsidTr="001369D2">
        <w:trPr>
          <w:trHeight w:val="690"/>
        </w:trPr>
        <w:tc>
          <w:tcPr>
            <w:tcW w:w="1260" w:type="dxa"/>
            <w:tcBorders>
              <w:top w:val="nil"/>
              <w:left w:val="single" w:sz="8" w:space="0" w:color="auto"/>
              <w:bottom w:val="single" w:sz="8" w:space="0" w:color="auto"/>
              <w:right w:val="single" w:sz="8" w:space="0" w:color="auto"/>
            </w:tcBorders>
            <w:shd w:val="clear" w:color="auto" w:fill="auto"/>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3</w:t>
            </w:r>
          </w:p>
        </w:tc>
        <w:tc>
          <w:tcPr>
            <w:tcW w:w="5400" w:type="dxa"/>
            <w:tcBorders>
              <w:top w:val="nil"/>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rPr>
                <w:rFonts w:eastAsia="Times New Roman" w:cs="Arial"/>
                <w:color w:val="00B050"/>
                <w:sz w:val="24"/>
                <w:szCs w:val="24"/>
                <w:lang w:val="ro-RO" w:eastAsia="ro-RO"/>
              </w:rPr>
            </w:pPr>
            <w:r w:rsidRPr="00B60150">
              <w:rPr>
                <w:rFonts w:eastAsia="Times New Roman" w:cs="Arial"/>
                <w:color w:val="00B050"/>
                <w:sz w:val="24"/>
                <w:szCs w:val="24"/>
                <w:lang w:val="ro-RO" w:eastAsia="ro-RO"/>
              </w:rPr>
              <w:t>Rata de participare a șomerilor la cursuri de formare profesională</w:t>
            </w:r>
          </w:p>
        </w:tc>
        <w:tc>
          <w:tcPr>
            <w:tcW w:w="1624" w:type="dxa"/>
            <w:tcBorders>
              <w:top w:val="nil"/>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12%</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7</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68</w:t>
            </w:r>
          </w:p>
        </w:tc>
      </w:tr>
      <w:tr w:rsidR="00001F3C" w:rsidRPr="00B60150" w:rsidTr="001369D2">
        <w:trPr>
          <w:trHeight w:val="48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4</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Rata de participare a şomerilor la măsuri active</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85,26</w:t>
            </w:r>
          </w:p>
        </w:tc>
      </w:tr>
      <w:tr w:rsidR="00001F3C" w:rsidRPr="00B60150" w:rsidTr="001369D2">
        <w:trPr>
          <w:trHeight w:val="64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5</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Rata de participare a şomerilor la măsuri active în primele luni de la înregistrare, respectiv:</w:t>
            </w:r>
          </w:p>
        </w:tc>
        <w:tc>
          <w:tcPr>
            <w:tcW w:w="1624"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 </w:t>
            </w:r>
          </w:p>
        </w:tc>
      </w:tr>
      <w:tr w:rsidR="00001F3C" w:rsidRPr="00B60150" w:rsidTr="001369D2">
        <w:trPr>
          <w:trHeight w:val="54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5a</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i/>
                <w:iCs/>
                <w:color w:val="00B050"/>
                <w:sz w:val="24"/>
                <w:szCs w:val="24"/>
                <w:lang w:val="ro-RO" w:eastAsia="ro-RO"/>
              </w:rPr>
            </w:pPr>
            <w:r w:rsidRPr="00B60150">
              <w:rPr>
                <w:rFonts w:eastAsia="Times New Roman" w:cs="Arial"/>
                <w:i/>
                <w:iCs/>
                <w:color w:val="00B050"/>
                <w:sz w:val="24"/>
                <w:szCs w:val="24"/>
                <w:lang w:val="ro-RO" w:eastAsia="ro-RO"/>
              </w:rPr>
              <w:t>în primele 4 luni de la înregistrare în cazul tinerilor</w:t>
            </w:r>
          </w:p>
        </w:tc>
        <w:tc>
          <w:tcPr>
            <w:tcW w:w="1624"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79</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74</w:t>
            </w:r>
          </w:p>
        </w:tc>
      </w:tr>
      <w:tr w:rsidR="00001F3C" w:rsidRPr="00B60150" w:rsidTr="001369D2">
        <w:trPr>
          <w:trHeight w:val="6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5b</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i/>
                <w:iCs/>
                <w:color w:val="00B050"/>
                <w:sz w:val="24"/>
                <w:szCs w:val="24"/>
                <w:lang w:val="ro-RO" w:eastAsia="ro-RO"/>
              </w:rPr>
            </w:pPr>
            <w:r w:rsidRPr="00B60150">
              <w:rPr>
                <w:rFonts w:eastAsia="Times New Roman" w:cs="Arial"/>
                <w:i/>
                <w:iCs/>
                <w:color w:val="00B050"/>
                <w:sz w:val="24"/>
                <w:szCs w:val="24"/>
                <w:lang w:val="ro-RO" w:eastAsia="ro-RO"/>
              </w:rPr>
              <w:t>în primele 6 luni de la înregistrare în cazul adulţilor</w:t>
            </w:r>
          </w:p>
        </w:tc>
        <w:tc>
          <w:tcPr>
            <w:tcW w:w="1624"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71</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37</w:t>
            </w:r>
          </w:p>
        </w:tc>
      </w:tr>
      <w:tr w:rsidR="00001F3C" w:rsidRPr="00B60150" w:rsidTr="001369D2">
        <w:trPr>
          <w:trHeight w:val="15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lastRenderedPageBreak/>
              <w:t>6</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Ponderea tinerilor cu varsta mai mica de 25 de ani care ocupa un loc de munca, participa la un curs de formare profesioanla, incheie un contract de ucenicie la locul de munca sau incheie un stagiu in total tineri cu varsta mai mica de 25 de ani in registrati</w:t>
            </w:r>
          </w:p>
        </w:tc>
        <w:tc>
          <w:tcPr>
            <w:tcW w:w="1624"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75%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39</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7</w:t>
            </w:r>
            <w:r w:rsidR="00D316AC" w:rsidRPr="00B60150">
              <w:rPr>
                <w:rFonts w:eastAsia="Times New Roman" w:cs="Arial"/>
                <w:b/>
                <w:bCs/>
                <w:i/>
                <w:iCs/>
                <w:color w:val="00B050"/>
                <w:sz w:val="24"/>
                <w:szCs w:val="24"/>
                <w:lang w:val="ro-RO" w:eastAsia="ro-RO"/>
              </w:rPr>
              <w:t>2</w:t>
            </w:r>
          </w:p>
        </w:tc>
      </w:tr>
      <w:tr w:rsidR="00001F3C" w:rsidRPr="00B60150" w:rsidTr="001369D2">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7</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Rata ocupării participanţilor la măsuri active </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 </w:t>
            </w:r>
          </w:p>
        </w:tc>
      </w:tr>
      <w:tr w:rsidR="00001F3C" w:rsidRPr="00B60150" w:rsidTr="001369D2">
        <w:trPr>
          <w:trHeight w:val="61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i/>
                <w:iCs/>
                <w:color w:val="00B050"/>
                <w:sz w:val="24"/>
                <w:szCs w:val="24"/>
                <w:lang w:val="ro-RO" w:eastAsia="ro-RO"/>
              </w:rPr>
            </w:pPr>
            <w:r w:rsidRPr="00B60150">
              <w:rPr>
                <w:rFonts w:eastAsia="Times New Roman" w:cs="Arial"/>
                <w:i/>
                <w:iCs/>
                <w:color w:val="00B050"/>
                <w:sz w:val="24"/>
                <w:szCs w:val="24"/>
                <w:lang w:val="ro-RO" w:eastAsia="ro-RO"/>
              </w:rPr>
              <w:t>7a</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i/>
                <w:iCs/>
                <w:color w:val="00B050"/>
                <w:sz w:val="24"/>
                <w:szCs w:val="24"/>
                <w:lang w:val="ro-RO" w:eastAsia="ro-RO"/>
              </w:rPr>
            </w:pPr>
            <w:r w:rsidRPr="00B60150">
              <w:rPr>
                <w:rFonts w:eastAsia="Times New Roman" w:cs="Arial"/>
                <w:i/>
                <w:iCs/>
                <w:color w:val="00B050"/>
                <w:sz w:val="24"/>
                <w:szCs w:val="24"/>
                <w:lang w:val="ro-RO" w:eastAsia="ro-RO"/>
              </w:rPr>
              <w:t>în termen de 3 luni de la participarea la o măsură activă</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35%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65</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47</w:t>
            </w:r>
          </w:p>
        </w:tc>
      </w:tr>
      <w:tr w:rsidR="00001F3C" w:rsidRPr="00B60150" w:rsidTr="001369D2">
        <w:trPr>
          <w:trHeight w:val="6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i/>
                <w:iCs/>
                <w:color w:val="00B050"/>
                <w:sz w:val="24"/>
                <w:szCs w:val="24"/>
                <w:lang w:val="ro-RO" w:eastAsia="ro-RO"/>
              </w:rPr>
            </w:pPr>
            <w:r w:rsidRPr="00B60150">
              <w:rPr>
                <w:rFonts w:eastAsia="Times New Roman" w:cs="Arial"/>
                <w:i/>
                <w:iCs/>
                <w:color w:val="00B050"/>
                <w:sz w:val="24"/>
                <w:szCs w:val="24"/>
                <w:lang w:val="ro-RO" w:eastAsia="ro-RO"/>
              </w:rPr>
              <w:t>7b</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i/>
                <w:iCs/>
                <w:color w:val="00B050"/>
                <w:sz w:val="24"/>
                <w:szCs w:val="24"/>
                <w:lang w:val="ro-RO" w:eastAsia="ro-RO"/>
              </w:rPr>
            </w:pPr>
            <w:r w:rsidRPr="00B60150">
              <w:rPr>
                <w:rFonts w:eastAsia="Times New Roman" w:cs="Arial"/>
                <w:i/>
                <w:iCs/>
                <w:color w:val="00B050"/>
                <w:sz w:val="24"/>
                <w:szCs w:val="24"/>
                <w:lang w:val="ro-RO" w:eastAsia="ro-RO"/>
              </w:rPr>
              <w:t>în termen de 6 luni de la participarea la o măsură activă</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64</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85</w:t>
            </w:r>
          </w:p>
        </w:tc>
      </w:tr>
      <w:tr w:rsidR="00001F3C" w:rsidRPr="00B60150" w:rsidTr="001369D2">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8</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Pondrea persoanelor ocupate din randul absolventilor programelor de formare profesionala la:</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 </w:t>
            </w:r>
          </w:p>
        </w:tc>
      </w:tr>
      <w:tr w:rsidR="00001F3C" w:rsidRPr="00B60150" w:rsidTr="001369D2">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8a</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6 luni de la data sustinerii exeamenelor de absolvire</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3</w:t>
            </w:r>
            <w:r w:rsidR="00473E1F" w:rsidRPr="00B60150">
              <w:rPr>
                <w:rFonts w:eastAsia="Times New Roman" w:cs="Arial"/>
                <w:b/>
                <w:bCs/>
                <w:i/>
                <w:iCs/>
                <w:color w:val="00B050"/>
                <w:sz w:val="24"/>
                <w:szCs w:val="24"/>
                <w:lang w:val="ro-RO" w:eastAsia="ro-RO"/>
              </w:rPr>
              <w:t>0</w:t>
            </w:r>
            <w:r w:rsidRPr="00B60150">
              <w:rPr>
                <w:rFonts w:eastAsia="Times New Roman" w:cs="Arial"/>
                <w:b/>
                <w:bCs/>
                <w:i/>
                <w:iCs/>
                <w:color w:val="00B050"/>
                <w:sz w:val="24"/>
                <w:szCs w:val="24"/>
                <w:lang w:val="ro-RO" w:eastAsia="ro-RO"/>
              </w:rPr>
              <w:t>,</w:t>
            </w:r>
            <w:r w:rsidR="00473E1F" w:rsidRPr="00B60150">
              <w:rPr>
                <w:rFonts w:eastAsia="Times New Roman" w:cs="Arial"/>
                <w:b/>
                <w:bCs/>
                <w:i/>
                <w:iCs/>
                <w:color w:val="00B050"/>
                <w:sz w:val="24"/>
                <w:szCs w:val="24"/>
                <w:lang w:val="ro-RO" w:eastAsia="ro-RO"/>
              </w:rPr>
              <w:t>88</w:t>
            </w:r>
          </w:p>
        </w:tc>
      </w:tr>
      <w:tr w:rsidR="00001F3C" w:rsidRPr="00B60150" w:rsidTr="001369D2">
        <w:trPr>
          <w:trHeight w:val="8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8b</w:t>
            </w:r>
          </w:p>
        </w:tc>
        <w:tc>
          <w:tcPr>
            <w:tcW w:w="5400" w:type="dxa"/>
            <w:tcBorders>
              <w:top w:val="nil"/>
              <w:left w:val="nil"/>
              <w:bottom w:val="single" w:sz="4" w:space="0" w:color="auto"/>
              <w:right w:val="single" w:sz="4" w:space="0" w:color="auto"/>
            </w:tcBorders>
            <w:shd w:val="clear" w:color="auto" w:fill="auto"/>
            <w:vAlign w:val="center"/>
            <w:hideMark/>
          </w:tcPr>
          <w:p w:rsidR="001369D2" w:rsidRPr="00B60150" w:rsidRDefault="001369D2" w:rsidP="002D2CE8">
            <w:pPr>
              <w:spacing w:after="0" w:line="240" w:lineRule="auto"/>
              <w:ind w:left="0"/>
              <w:jc w:val="left"/>
              <w:rPr>
                <w:rFonts w:eastAsia="Times New Roman" w:cs="Arial"/>
                <w:color w:val="00B050"/>
                <w:sz w:val="24"/>
                <w:szCs w:val="24"/>
                <w:lang w:val="ro-RO" w:eastAsia="ro-RO"/>
              </w:rPr>
            </w:pPr>
            <w:r w:rsidRPr="00B60150">
              <w:rPr>
                <w:rFonts w:eastAsia="Times New Roman" w:cs="Arial"/>
                <w:color w:val="00B050"/>
                <w:sz w:val="24"/>
                <w:szCs w:val="24"/>
                <w:lang w:val="ro-RO" w:eastAsia="ro-RO"/>
              </w:rPr>
              <w:t>12 luni de la data sustinerii examenelor de absolvire</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B60150" w:rsidRDefault="001369D2" w:rsidP="002D2CE8">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60%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53</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71</w:t>
            </w:r>
          </w:p>
        </w:tc>
      </w:tr>
      <w:tr w:rsidR="00001F3C" w:rsidRPr="00B60150" w:rsidTr="001369D2">
        <w:trPr>
          <w:trHeight w:val="10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9</w:t>
            </w:r>
          </w:p>
        </w:tc>
        <w:tc>
          <w:tcPr>
            <w:tcW w:w="5400" w:type="dxa"/>
            <w:tcBorders>
              <w:top w:val="single" w:sz="8" w:space="0" w:color="auto"/>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rPr>
                <w:rFonts w:eastAsia="Times New Roman" w:cs="Arial"/>
                <w:color w:val="00B050"/>
                <w:sz w:val="24"/>
                <w:szCs w:val="24"/>
                <w:lang w:val="ro-RO" w:eastAsia="ro-RO"/>
              </w:rPr>
            </w:pPr>
            <w:r w:rsidRPr="00B60150">
              <w:rPr>
                <w:rFonts w:eastAsia="Times New Roman" w:cs="Arial"/>
                <w:color w:val="00B050"/>
                <w:sz w:val="24"/>
                <w:szCs w:val="24"/>
                <w:lang w:val="ro-RO" w:eastAsia="ro-RO"/>
              </w:rPr>
              <w:t>Ponderea șomerilor de lungă durată cu vârsta peste 25 de ani care au semnat cu ANOFM un acord de integrare în muncă din totalul șomerilor de lungă durată înregistrați</w:t>
            </w:r>
          </w:p>
        </w:tc>
        <w:tc>
          <w:tcPr>
            <w:tcW w:w="1624" w:type="dxa"/>
            <w:tcBorders>
              <w:top w:val="single" w:sz="8" w:space="0" w:color="auto"/>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65%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47</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51</w:t>
            </w:r>
          </w:p>
        </w:tc>
      </w:tr>
      <w:tr w:rsidR="00001F3C" w:rsidRPr="00B60150" w:rsidTr="001369D2">
        <w:trPr>
          <w:trHeight w:val="124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10</w:t>
            </w:r>
          </w:p>
        </w:tc>
        <w:tc>
          <w:tcPr>
            <w:tcW w:w="5400" w:type="dxa"/>
            <w:tcBorders>
              <w:top w:val="nil"/>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rPr>
                <w:rFonts w:eastAsia="Times New Roman" w:cs="Arial"/>
                <w:color w:val="00B050"/>
                <w:sz w:val="24"/>
                <w:szCs w:val="24"/>
                <w:lang w:val="ro-RO" w:eastAsia="ro-RO"/>
              </w:rPr>
            </w:pPr>
            <w:r w:rsidRPr="00B60150">
              <w:rPr>
                <w:rFonts w:eastAsia="Times New Roman" w:cs="Arial"/>
                <w:color w:val="00B050"/>
                <w:sz w:val="24"/>
                <w:szCs w:val="24"/>
                <w:lang w:val="ro-RO" w:eastAsia="ro-RO"/>
              </w:rPr>
              <w:t>Ponderea șomerilor de lungă durată cu vârsta peste 25 de ani care s-au încadrat în muncă din totalul șomerilor de lungă durată care au semnat cu ANOFM un acord de integrare în muncă</w:t>
            </w:r>
          </w:p>
        </w:tc>
        <w:tc>
          <w:tcPr>
            <w:tcW w:w="1624" w:type="dxa"/>
            <w:tcBorders>
              <w:top w:val="nil"/>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24</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22</w:t>
            </w:r>
          </w:p>
        </w:tc>
      </w:tr>
      <w:tr w:rsidR="00B60150" w:rsidRPr="00B60150" w:rsidTr="001369D2">
        <w:trPr>
          <w:trHeight w:val="196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B60150" w:rsidRDefault="001369D2" w:rsidP="001369D2">
            <w:pPr>
              <w:spacing w:after="0" w:line="240" w:lineRule="auto"/>
              <w:ind w:left="0"/>
              <w:jc w:val="center"/>
              <w:rPr>
                <w:rFonts w:eastAsia="Times New Roman" w:cs="Arial"/>
                <w:color w:val="00B050"/>
                <w:sz w:val="24"/>
                <w:szCs w:val="24"/>
                <w:lang w:val="ro-RO" w:eastAsia="ro-RO"/>
              </w:rPr>
            </w:pPr>
            <w:r w:rsidRPr="00B60150">
              <w:rPr>
                <w:rFonts w:eastAsia="Times New Roman" w:cs="Arial"/>
                <w:color w:val="00B050"/>
                <w:sz w:val="24"/>
                <w:szCs w:val="24"/>
                <w:lang w:val="ro-RO" w:eastAsia="ro-RO"/>
              </w:rPr>
              <w:t>11.</w:t>
            </w:r>
          </w:p>
        </w:tc>
        <w:tc>
          <w:tcPr>
            <w:tcW w:w="5400" w:type="dxa"/>
            <w:tcBorders>
              <w:top w:val="nil"/>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rPr>
                <w:rFonts w:eastAsia="Times New Roman" w:cs="Arial"/>
                <w:color w:val="00B050"/>
                <w:sz w:val="24"/>
                <w:szCs w:val="24"/>
                <w:lang w:val="ro-RO" w:eastAsia="ro-RO"/>
              </w:rPr>
            </w:pPr>
            <w:r w:rsidRPr="00B60150">
              <w:rPr>
                <w:rFonts w:eastAsia="Times New Roman" w:cs="Arial"/>
                <w:color w:val="00B050"/>
                <w:sz w:val="24"/>
                <w:szCs w:val="24"/>
                <w:lang w:val="ro-RO" w:eastAsia="ro-RO"/>
              </w:rPr>
              <w:t xml:space="preserve">Ponderea șomerilor cu vârsta peste 25 de ani înscriși la programe de formare în competențe cheie (minim alfabetizare și numerație) sau care primesc recomandare pentru programe edicaționale de tip “A doua șansă” din totalul șomerilor înregistrați cu vârsta peste 25 de ani care nu au absolvit ciclul gimnazial </w:t>
            </w:r>
          </w:p>
        </w:tc>
        <w:tc>
          <w:tcPr>
            <w:tcW w:w="1624" w:type="dxa"/>
            <w:tcBorders>
              <w:top w:val="nil"/>
              <w:left w:val="nil"/>
              <w:bottom w:val="single" w:sz="8" w:space="0" w:color="auto"/>
              <w:right w:val="single" w:sz="8" w:space="0" w:color="auto"/>
            </w:tcBorders>
            <w:shd w:val="clear" w:color="auto" w:fill="auto"/>
            <w:hideMark/>
          </w:tcPr>
          <w:p w:rsidR="001369D2" w:rsidRPr="00B60150" w:rsidRDefault="001369D2" w:rsidP="002D2CE8">
            <w:pPr>
              <w:spacing w:after="0" w:line="240" w:lineRule="auto"/>
              <w:ind w:left="0"/>
              <w:jc w:val="center"/>
              <w:rPr>
                <w:rFonts w:eastAsia="Times New Roman" w:cs="Arial"/>
                <w:b/>
                <w:bCs/>
                <w:color w:val="00B050"/>
                <w:sz w:val="24"/>
                <w:szCs w:val="24"/>
                <w:lang w:val="ro-RO" w:eastAsia="ro-RO"/>
              </w:rPr>
            </w:pPr>
            <w:r w:rsidRPr="00B60150">
              <w:rPr>
                <w:rFonts w:eastAsia="Times New Roman" w:cs="Arial"/>
                <w:b/>
                <w:bCs/>
                <w:color w:val="00B050"/>
                <w:sz w:val="24"/>
                <w:szCs w:val="24"/>
                <w:lang w:val="ro-RO" w:eastAsia="ro-RO"/>
              </w:rPr>
              <w:t>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B60150" w:rsidRDefault="00473E1F" w:rsidP="00473E1F">
            <w:pPr>
              <w:spacing w:after="0" w:line="240" w:lineRule="auto"/>
              <w:ind w:left="0"/>
              <w:jc w:val="center"/>
              <w:rPr>
                <w:rFonts w:eastAsia="Times New Roman" w:cs="Arial"/>
                <w:b/>
                <w:bCs/>
                <w:i/>
                <w:iCs/>
                <w:color w:val="00B050"/>
                <w:sz w:val="24"/>
                <w:szCs w:val="24"/>
                <w:lang w:val="ro-RO" w:eastAsia="ro-RO"/>
              </w:rPr>
            </w:pPr>
            <w:r w:rsidRPr="00B60150">
              <w:rPr>
                <w:rFonts w:eastAsia="Times New Roman" w:cs="Arial"/>
                <w:b/>
                <w:bCs/>
                <w:i/>
                <w:iCs/>
                <w:color w:val="00B050"/>
                <w:sz w:val="24"/>
                <w:szCs w:val="24"/>
                <w:lang w:val="ro-RO" w:eastAsia="ro-RO"/>
              </w:rPr>
              <w:t>69</w:t>
            </w:r>
            <w:r w:rsidR="001369D2" w:rsidRPr="00B60150">
              <w:rPr>
                <w:rFonts w:eastAsia="Times New Roman" w:cs="Arial"/>
                <w:b/>
                <w:bCs/>
                <w:i/>
                <w:iCs/>
                <w:color w:val="00B050"/>
                <w:sz w:val="24"/>
                <w:szCs w:val="24"/>
                <w:lang w:val="ro-RO" w:eastAsia="ro-RO"/>
              </w:rPr>
              <w:t>,</w:t>
            </w:r>
            <w:r w:rsidRPr="00B60150">
              <w:rPr>
                <w:rFonts w:eastAsia="Times New Roman" w:cs="Arial"/>
                <w:b/>
                <w:bCs/>
                <w:i/>
                <w:iCs/>
                <w:color w:val="00B050"/>
                <w:sz w:val="24"/>
                <w:szCs w:val="24"/>
                <w:lang w:val="ro-RO" w:eastAsia="ro-RO"/>
              </w:rPr>
              <w:t>70</w:t>
            </w:r>
          </w:p>
        </w:tc>
      </w:tr>
      <w:tr w:rsidR="00001F3C" w:rsidRPr="00B60150" w:rsidTr="0058641B">
        <w:trPr>
          <w:trHeight w:val="412"/>
        </w:trPr>
        <w:tc>
          <w:tcPr>
            <w:tcW w:w="9900" w:type="dxa"/>
            <w:gridSpan w:val="4"/>
            <w:tcBorders>
              <w:top w:val="nil"/>
              <w:left w:val="single" w:sz="8" w:space="0" w:color="auto"/>
              <w:bottom w:val="single" w:sz="8" w:space="0" w:color="auto"/>
              <w:right w:val="single" w:sz="4" w:space="0" w:color="auto"/>
            </w:tcBorders>
            <w:shd w:val="clear" w:color="auto" w:fill="auto"/>
            <w:hideMark/>
          </w:tcPr>
          <w:p w:rsidR="001369D2" w:rsidRPr="00B60150" w:rsidRDefault="0058641B" w:rsidP="00473E1F">
            <w:pPr>
              <w:spacing w:after="0" w:line="240" w:lineRule="auto"/>
              <w:ind w:left="0"/>
              <w:jc w:val="center"/>
              <w:rPr>
                <w:rFonts w:eastAsia="Times New Roman" w:cs="Arial"/>
                <w:b/>
                <w:bCs/>
                <w:i/>
                <w:iCs/>
                <w:color w:val="00B050"/>
                <w:sz w:val="24"/>
                <w:szCs w:val="24"/>
                <w:lang w:val="ro-RO" w:eastAsia="ro-RO"/>
              </w:rPr>
            </w:pPr>
            <w:r w:rsidRPr="00B60150">
              <w:rPr>
                <w:rFonts w:cs="Arial"/>
                <w:b/>
                <w:bCs/>
                <w:i/>
                <w:iCs/>
                <w:color w:val="00B050"/>
                <w:sz w:val="24"/>
                <w:szCs w:val="24"/>
              </w:rPr>
              <w:t>TOTAL PUNCTAJ –</w:t>
            </w:r>
            <w:r w:rsidR="00473E1F" w:rsidRPr="00B60150">
              <w:rPr>
                <w:rFonts w:cs="Arial"/>
                <w:b/>
                <w:bCs/>
                <w:i/>
                <w:iCs/>
                <w:color w:val="00B050"/>
                <w:sz w:val="24"/>
                <w:szCs w:val="24"/>
              </w:rPr>
              <w:t>8</w:t>
            </w:r>
            <w:r w:rsidRPr="00B60150">
              <w:rPr>
                <w:rFonts w:cs="Arial"/>
                <w:b/>
                <w:bCs/>
                <w:i/>
                <w:iCs/>
                <w:color w:val="00B050"/>
                <w:sz w:val="24"/>
                <w:szCs w:val="24"/>
              </w:rPr>
              <w:t>,</w:t>
            </w:r>
            <w:r w:rsidR="00473E1F" w:rsidRPr="00B60150">
              <w:rPr>
                <w:rFonts w:cs="Arial"/>
                <w:b/>
                <w:bCs/>
                <w:i/>
                <w:iCs/>
                <w:color w:val="00B050"/>
                <w:sz w:val="24"/>
                <w:szCs w:val="24"/>
              </w:rPr>
              <w:t>37</w:t>
            </w:r>
            <w:r w:rsidRPr="00B60150">
              <w:rPr>
                <w:rFonts w:cs="Arial"/>
                <w:b/>
                <w:bCs/>
                <w:i/>
                <w:iCs/>
                <w:color w:val="00B050"/>
                <w:sz w:val="24"/>
                <w:szCs w:val="24"/>
              </w:rPr>
              <w:t xml:space="preserve">  FOARTE BINE</w:t>
            </w:r>
          </w:p>
        </w:tc>
      </w:tr>
    </w:tbl>
    <w:p w:rsidR="00D316AC" w:rsidRPr="00B60150" w:rsidRDefault="00D316AC" w:rsidP="009804D5">
      <w:pPr>
        <w:ind w:left="720"/>
        <w:jc w:val="center"/>
        <w:rPr>
          <w:rFonts w:eastAsia="Batang" w:cs="Arial"/>
          <w:b/>
          <w:color w:val="00B050"/>
          <w:sz w:val="24"/>
          <w:szCs w:val="24"/>
          <w:lang w:val="pt-BR" w:eastAsia="ko-KR"/>
        </w:rPr>
      </w:pPr>
      <w:bookmarkStart w:id="45" w:name="RANGE!A30"/>
      <w:bookmarkEnd w:id="45"/>
    </w:p>
    <w:p w:rsidR="009804D5" w:rsidRPr="00B60150" w:rsidRDefault="009804D5" w:rsidP="009804D5">
      <w:pPr>
        <w:ind w:left="720"/>
        <w:rPr>
          <w:rFonts w:cs="Arial"/>
          <w:bCs/>
          <w:color w:val="00B050"/>
          <w:sz w:val="24"/>
          <w:szCs w:val="24"/>
          <w:lang w:val="ro-RO"/>
        </w:rPr>
      </w:pPr>
      <w:r w:rsidRPr="00B60150">
        <w:rPr>
          <w:rFonts w:cs="Arial"/>
          <w:bCs/>
          <w:color w:val="00B050"/>
          <w:sz w:val="24"/>
          <w:szCs w:val="24"/>
          <w:lang w:val="ro-RO"/>
        </w:rPr>
        <w:t xml:space="preserve">Cu toate că nu au fost atinse toate valorile programate, diferenţele dintre nivelul planificat şi cel realizat al indicatorilor neindepliniti sunt relativ mici, ceea ce dovedeşte efortul Agentiei de a-şi atinge obiectivele stabilite. </w:t>
      </w:r>
    </w:p>
    <w:p w:rsidR="009804D5" w:rsidRPr="00B60150" w:rsidRDefault="009804D5" w:rsidP="009804D5">
      <w:pPr>
        <w:ind w:left="720"/>
        <w:rPr>
          <w:rFonts w:cs="Arial"/>
          <w:bCs/>
          <w:color w:val="00B050"/>
          <w:sz w:val="24"/>
          <w:szCs w:val="24"/>
          <w:lang w:val="ro-RO"/>
        </w:rPr>
      </w:pPr>
      <w:r w:rsidRPr="00B60150">
        <w:rPr>
          <w:rFonts w:cs="Arial"/>
          <w:bCs/>
          <w:color w:val="00B050"/>
          <w:sz w:val="24"/>
          <w:szCs w:val="24"/>
          <w:lang w:val="ro-RO"/>
        </w:rPr>
        <w:t>Realizările obţinute de AJOFM Caras-Severin în ceea ce priveşte indicatorii de performanţă managerială trebuie analizate atât în contextul general economic</w:t>
      </w:r>
      <w:r w:rsidR="00783AAA" w:rsidRPr="00B60150">
        <w:rPr>
          <w:rFonts w:cs="Arial"/>
          <w:bCs/>
          <w:color w:val="00B050"/>
          <w:sz w:val="24"/>
          <w:szCs w:val="24"/>
          <w:lang w:val="ro-RO"/>
        </w:rPr>
        <w:t xml:space="preserve"> </w:t>
      </w:r>
      <w:r w:rsidR="00783AAA" w:rsidRPr="00B60150">
        <w:rPr>
          <w:rFonts w:cs="Arial"/>
          <w:bCs/>
          <w:color w:val="00B050"/>
          <w:sz w:val="24"/>
          <w:szCs w:val="24"/>
          <w:lang w:val="ro-RO"/>
        </w:rPr>
        <w:lastRenderedPageBreak/>
        <w:t>determinat de răspândirea coronavirusului SARS-CoV-2</w:t>
      </w:r>
      <w:r w:rsidR="00B60150">
        <w:rPr>
          <w:rFonts w:cs="Arial"/>
          <w:bCs/>
          <w:color w:val="00B050"/>
          <w:sz w:val="24"/>
          <w:szCs w:val="24"/>
          <w:lang w:val="ro-RO"/>
        </w:rPr>
        <w:t xml:space="preserve">, </w:t>
      </w:r>
      <w:r w:rsidRPr="00B60150">
        <w:rPr>
          <w:rFonts w:cs="Arial"/>
          <w:bCs/>
          <w:color w:val="00B050"/>
          <w:sz w:val="24"/>
          <w:szCs w:val="24"/>
          <w:lang w:val="ro-RO"/>
        </w:rPr>
        <w:t>precum și în cel județean , dificultatea de a previziona piața muncii fiind un impediment major.</w:t>
      </w:r>
    </w:p>
    <w:p w:rsidR="009804D5" w:rsidRDefault="009804D5" w:rsidP="009804D5">
      <w:pPr>
        <w:ind w:left="720"/>
        <w:rPr>
          <w:rFonts w:cs="Arial"/>
          <w:bCs/>
          <w:sz w:val="24"/>
          <w:szCs w:val="24"/>
          <w:lang w:val="ro-RO"/>
        </w:rPr>
      </w:pPr>
    </w:p>
    <w:p w:rsidR="009804D5" w:rsidRPr="00001F3C" w:rsidRDefault="009804D5" w:rsidP="00001F3C">
      <w:pPr>
        <w:ind w:left="720"/>
        <w:rPr>
          <w:rFonts w:cs="Arial"/>
          <w:sz w:val="24"/>
          <w:szCs w:val="24"/>
        </w:rPr>
      </w:pPr>
      <w:r w:rsidRPr="00001F3C">
        <w:rPr>
          <w:rFonts w:cs="Arial"/>
          <w:b/>
          <w:bCs/>
          <w:sz w:val="24"/>
          <w:szCs w:val="24"/>
          <w:lang w:val="ro-RO"/>
        </w:rPr>
        <w:t>CAPITOLUL V. MUNCA IN STRAINATATE</w:t>
      </w:r>
      <w:bookmarkStart w:id="46" w:name="_Toc258851667"/>
      <w:r w:rsidRPr="00001F3C">
        <w:rPr>
          <w:sz w:val="24"/>
          <w:szCs w:val="24"/>
        </w:rPr>
        <w:t xml:space="preserve">           </w:t>
      </w:r>
      <w:bookmarkEnd w:id="46"/>
    </w:p>
    <w:p w:rsidR="009804D5" w:rsidRPr="00783AAA" w:rsidRDefault="009804D5" w:rsidP="00001F3C">
      <w:pPr>
        <w:ind w:left="720"/>
        <w:rPr>
          <w:rFonts w:cs="Arial"/>
          <w:color w:val="00B050"/>
          <w:sz w:val="24"/>
          <w:szCs w:val="24"/>
          <w:lang w:val="ro-RO"/>
        </w:rPr>
      </w:pPr>
      <w:r w:rsidRPr="00783AAA">
        <w:rPr>
          <w:rFonts w:cs="Arial"/>
          <w:color w:val="00B050"/>
          <w:sz w:val="24"/>
          <w:szCs w:val="24"/>
          <w:lang w:val="ro-RO"/>
        </w:rPr>
        <w:t xml:space="preserve">EURES reprezintă reţeaua de cooperare între serviciile publice de ocupare europene şi alţi parteneri implicaţi pe piaţa muncii (sindicatele şi organizaţiile patronale), coordonată de Comisia Europeană, are ca principal scop facilitatea liberei circulaţii a lucrătorilor în cadrul SEE (Spaţiul Economic Eurpean) şi Elveţia. Atingerea acestui obiectiv se realizează prin transparenţa informaţiilor referitoare la locurile de muncă vacante, precum şi la condiţiile de muncă şi de viaţă din statele SEE, tranparenţă realizată atât prin componenta umană a reţelei (consilierii Eures), cât şi prin componenta tehnică ( portalul Eures al locurilor de muncă vacante </w:t>
      </w:r>
      <w:r w:rsidR="00783AAA" w:rsidRPr="00783AAA">
        <w:rPr>
          <w:rFonts w:cs="Arial"/>
          <w:color w:val="00B050"/>
          <w:sz w:val="24"/>
          <w:szCs w:val="24"/>
        </w:rPr>
        <w:t>www.eures.europa.eu</w:t>
      </w:r>
      <w:r w:rsidRPr="00783AAA">
        <w:rPr>
          <w:rFonts w:cs="Arial"/>
          <w:color w:val="00B050"/>
          <w:sz w:val="24"/>
          <w:szCs w:val="24"/>
          <w:lang w:val="ro-RO"/>
        </w:rPr>
        <w:t xml:space="preserve">, respectiv portalul naţional </w:t>
      </w:r>
      <w:r w:rsidR="00783AAA" w:rsidRPr="00783AAA">
        <w:rPr>
          <w:color w:val="00B050"/>
          <w:sz w:val="24"/>
          <w:szCs w:val="24"/>
        </w:rPr>
        <w:t>www.anofm.ro/eures</w:t>
      </w:r>
      <w:r w:rsidRPr="00783AAA">
        <w:rPr>
          <w:rFonts w:cs="Arial"/>
          <w:color w:val="00B050"/>
          <w:sz w:val="24"/>
          <w:szCs w:val="24"/>
          <w:lang w:val="ro-RO"/>
        </w:rPr>
        <w:t>).</w:t>
      </w:r>
    </w:p>
    <w:p w:rsidR="00290486" w:rsidRPr="00290486" w:rsidRDefault="00290486" w:rsidP="00290486">
      <w:pPr>
        <w:ind w:left="709"/>
        <w:rPr>
          <w:rFonts w:cs="Arial"/>
          <w:color w:val="00B050"/>
          <w:sz w:val="24"/>
          <w:szCs w:val="24"/>
          <w:lang w:val="it-IT"/>
        </w:rPr>
      </w:pPr>
      <w:r w:rsidRPr="00290486">
        <w:rPr>
          <w:rFonts w:cs="Arial"/>
          <w:color w:val="00B050"/>
          <w:sz w:val="24"/>
          <w:szCs w:val="24"/>
          <w:lang w:val="fr-FR"/>
        </w:rPr>
        <w:t xml:space="preserve">În perioada 01.01.2020 – 31.12.2020 un  număr de  102 persoane, din care 25 femei, s-au adresat consilierului EURES al A.J.O.F.M. Caraș-Severin (prin contact direct, e-mail sau telefonic) pentru găsirea unui loc de muncă în diverse state europene. </w:t>
      </w:r>
      <w:r w:rsidRPr="00290486">
        <w:rPr>
          <w:rFonts w:cs="Arial"/>
          <w:color w:val="00B050"/>
          <w:sz w:val="24"/>
          <w:szCs w:val="24"/>
          <w:lang w:val="it-IT"/>
        </w:rPr>
        <w:t xml:space="preserve">Cele mai solicitate ţări cu destinaţie de muncă ale căutătorilor de locuri de muncă au fost : Spania, Italia, Danemarca, Olanda,Germania, Malta şi Austria. </w:t>
      </w:r>
    </w:p>
    <w:p w:rsidR="00290486" w:rsidRPr="00290486" w:rsidRDefault="00290486" w:rsidP="00290486">
      <w:pPr>
        <w:ind w:left="709"/>
        <w:rPr>
          <w:rFonts w:cs="Arial"/>
          <w:bCs/>
          <w:iCs/>
          <w:color w:val="00B050"/>
          <w:sz w:val="24"/>
          <w:szCs w:val="24"/>
          <w:lang w:val="fr-FR"/>
        </w:rPr>
      </w:pPr>
      <w:r w:rsidRPr="00290486">
        <w:rPr>
          <w:rFonts w:cs="Arial"/>
          <w:color w:val="00B050"/>
          <w:sz w:val="24"/>
          <w:szCs w:val="24"/>
          <w:lang w:val="it-IT"/>
        </w:rPr>
        <w:t xml:space="preserve">Din punct de vedere al nivelului de instruire, cei mai mulţi solicitanţi de loc de muncă în statele europene au pregătire primară, gimnazială şi profesională, respectiv un număr de 68 de persoane din numărul total al solicitanţilor. De asemenea un număr de 30 de persoane au nivel de instruire liceal şi postliceal, iar un număr de 4 persoane care au apelat în perioada </w:t>
      </w:r>
      <w:r w:rsidRPr="00290486">
        <w:rPr>
          <w:rFonts w:cs="Arial"/>
          <w:color w:val="00B050"/>
          <w:sz w:val="24"/>
          <w:szCs w:val="24"/>
          <w:lang w:val="fr-FR"/>
        </w:rPr>
        <w:t xml:space="preserve">01.01.2020 – 31.12.2020 </w:t>
      </w:r>
      <w:r w:rsidRPr="00290486">
        <w:rPr>
          <w:rFonts w:cs="Arial"/>
          <w:color w:val="00B050"/>
          <w:sz w:val="24"/>
          <w:szCs w:val="24"/>
          <w:lang w:val="it-IT"/>
        </w:rPr>
        <w:t xml:space="preserve">la serviciile de informare, mediere şi consiliere oferite de consilierul EURES au nivel de instruire universitar. Solicitările lor au fost orientate cu preponderenţă pentru locuri de muncă în agricultură, construcţii, </w:t>
      </w:r>
      <w:r w:rsidRPr="00290486">
        <w:rPr>
          <w:rFonts w:cs="Arial"/>
          <w:color w:val="00B050"/>
          <w:sz w:val="24"/>
          <w:szCs w:val="24"/>
          <w:lang w:val="ro-RO"/>
        </w:rPr>
        <w:t xml:space="preserve">îngrijitori bătrâni la domiciliu, </w:t>
      </w:r>
      <w:r w:rsidRPr="00290486">
        <w:rPr>
          <w:rFonts w:cs="Arial"/>
          <w:color w:val="00B050"/>
          <w:sz w:val="24"/>
          <w:szCs w:val="24"/>
          <w:lang w:val="it-IT"/>
        </w:rPr>
        <w:t xml:space="preserve">industria hotelieră, sectorul medical. De asemenea, </w:t>
      </w:r>
      <w:r w:rsidRPr="00290486">
        <w:rPr>
          <w:rFonts w:cs="Arial"/>
          <w:color w:val="00B050"/>
          <w:sz w:val="24"/>
          <w:szCs w:val="24"/>
          <w:lang w:val="fr-FR"/>
        </w:rPr>
        <w:t>a fost acordată asistenţă unui număr de 19 persoane pentru redactarea cv-urilor model Europass şi</w:t>
      </w:r>
      <w:r w:rsidRPr="00290486">
        <w:rPr>
          <w:rFonts w:cs="Arial"/>
          <w:bCs/>
          <w:iCs/>
          <w:color w:val="00B050"/>
          <w:sz w:val="24"/>
          <w:szCs w:val="24"/>
          <w:lang w:val="fr-FR"/>
        </w:rPr>
        <w:t xml:space="preserve"> de înregistrare a cv - urilor în baza de date europeană a portalului EURES.</w:t>
      </w:r>
    </w:p>
    <w:p w:rsidR="00290486" w:rsidRPr="00290486" w:rsidRDefault="00290486" w:rsidP="00290486">
      <w:pPr>
        <w:ind w:left="709"/>
        <w:rPr>
          <w:rFonts w:cs="Arial"/>
          <w:color w:val="00B050"/>
          <w:sz w:val="24"/>
          <w:szCs w:val="24"/>
          <w:lang w:val="it-IT"/>
        </w:rPr>
      </w:pPr>
      <w:r w:rsidRPr="00290486">
        <w:rPr>
          <w:rFonts w:cs="Arial"/>
          <w:color w:val="00B050"/>
          <w:sz w:val="24"/>
          <w:szCs w:val="24"/>
          <w:lang w:val="it-IT"/>
        </w:rPr>
        <w:t xml:space="preserve">Referitor la numărul solicitanţilor de loc de muncă pe categorii de vârstă în perioada </w:t>
      </w:r>
      <w:r w:rsidRPr="00290486">
        <w:rPr>
          <w:rFonts w:cs="Arial"/>
          <w:color w:val="00B050"/>
          <w:sz w:val="24"/>
          <w:szCs w:val="24"/>
          <w:lang w:val="fr-FR"/>
        </w:rPr>
        <w:t>01.01.2020 – 31.12.2020</w:t>
      </w:r>
      <w:r w:rsidRPr="00290486">
        <w:rPr>
          <w:rFonts w:cs="Arial"/>
          <w:color w:val="00B050"/>
          <w:sz w:val="24"/>
          <w:szCs w:val="24"/>
          <w:lang w:val="it-IT"/>
        </w:rPr>
        <w:t xml:space="preserve">, am avut  : </w:t>
      </w:r>
    </w:p>
    <w:p w:rsidR="00290486" w:rsidRPr="00290486" w:rsidRDefault="00290486" w:rsidP="00290486">
      <w:pPr>
        <w:ind w:left="709"/>
        <w:rPr>
          <w:rFonts w:cs="Arial"/>
          <w:color w:val="00B050"/>
          <w:sz w:val="24"/>
          <w:szCs w:val="24"/>
          <w:lang w:val="it-IT"/>
        </w:rPr>
      </w:pPr>
      <w:r w:rsidRPr="00290486">
        <w:rPr>
          <w:rFonts w:ascii="Arial" w:hAnsi="Arial" w:cs="Arial"/>
          <w:color w:val="00B050"/>
          <w:sz w:val="24"/>
          <w:szCs w:val="24"/>
          <w:lang w:val="it-IT"/>
        </w:rPr>
        <w:t>◄</w:t>
      </w:r>
      <w:r w:rsidRPr="00290486">
        <w:rPr>
          <w:rFonts w:cs="Arial"/>
          <w:color w:val="00B050"/>
          <w:sz w:val="24"/>
          <w:szCs w:val="24"/>
          <w:lang w:val="it-IT"/>
        </w:rPr>
        <w:t xml:space="preserve"> între 18 - 25 de ani un număr de 4 persoane,</w:t>
      </w:r>
    </w:p>
    <w:p w:rsidR="00290486" w:rsidRPr="00290486" w:rsidRDefault="00290486" w:rsidP="00290486">
      <w:pPr>
        <w:ind w:left="709"/>
        <w:rPr>
          <w:rFonts w:cs="Arial"/>
          <w:color w:val="00B050"/>
          <w:sz w:val="24"/>
          <w:szCs w:val="24"/>
          <w:lang w:val="it-IT"/>
        </w:rPr>
      </w:pPr>
      <w:r w:rsidRPr="00290486">
        <w:rPr>
          <w:rFonts w:ascii="Arial" w:hAnsi="Arial" w:cs="Arial"/>
          <w:color w:val="00B050"/>
          <w:sz w:val="24"/>
          <w:szCs w:val="24"/>
          <w:lang w:val="it-IT"/>
        </w:rPr>
        <w:t>◄</w:t>
      </w:r>
      <w:r w:rsidRPr="00290486">
        <w:rPr>
          <w:rFonts w:cs="Arial"/>
          <w:color w:val="00B050"/>
          <w:sz w:val="24"/>
          <w:szCs w:val="24"/>
          <w:lang w:val="it-IT"/>
        </w:rPr>
        <w:t xml:space="preserve"> între 26 - 35 de ani un număr de 8 de persoane,</w:t>
      </w:r>
    </w:p>
    <w:p w:rsidR="00290486" w:rsidRPr="00290486" w:rsidRDefault="00290486" w:rsidP="00290486">
      <w:pPr>
        <w:ind w:left="709"/>
        <w:rPr>
          <w:rFonts w:cs="Arial"/>
          <w:color w:val="00B050"/>
          <w:sz w:val="24"/>
          <w:szCs w:val="24"/>
          <w:lang w:val="it-IT"/>
        </w:rPr>
      </w:pPr>
      <w:r w:rsidRPr="00290486">
        <w:rPr>
          <w:rFonts w:ascii="Arial" w:hAnsi="Arial" w:cs="Arial"/>
          <w:color w:val="00B050"/>
          <w:sz w:val="24"/>
          <w:szCs w:val="24"/>
          <w:lang w:val="it-IT"/>
        </w:rPr>
        <w:t>◄</w:t>
      </w:r>
      <w:r w:rsidRPr="00290486">
        <w:rPr>
          <w:rFonts w:cs="Arial"/>
          <w:color w:val="00B050"/>
          <w:sz w:val="24"/>
          <w:szCs w:val="24"/>
          <w:lang w:val="it-IT"/>
        </w:rPr>
        <w:t xml:space="preserve"> între 36 - 45 de ani un număr de 66 persoane,</w:t>
      </w:r>
    </w:p>
    <w:p w:rsidR="00290486" w:rsidRPr="00290486" w:rsidRDefault="00290486" w:rsidP="00290486">
      <w:pPr>
        <w:ind w:left="709"/>
        <w:rPr>
          <w:rFonts w:cs="Arial"/>
          <w:color w:val="00B050"/>
          <w:sz w:val="24"/>
          <w:szCs w:val="24"/>
          <w:lang w:val="it-IT"/>
        </w:rPr>
      </w:pPr>
      <w:r w:rsidRPr="00290486">
        <w:rPr>
          <w:rFonts w:ascii="Arial" w:hAnsi="Arial" w:cs="Arial"/>
          <w:color w:val="00B050"/>
          <w:sz w:val="24"/>
          <w:szCs w:val="24"/>
          <w:lang w:val="it-IT"/>
        </w:rPr>
        <w:t>◄</w:t>
      </w:r>
      <w:r w:rsidRPr="00290486">
        <w:rPr>
          <w:rFonts w:cs="Arial"/>
          <w:color w:val="00B050"/>
          <w:sz w:val="24"/>
          <w:szCs w:val="24"/>
          <w:lang w:val="it-IT"/>
        </w:rPr>
        <w:t xml:space="preserve"> peste 45 de ani un număr de 24 persoane.</w:t>
      </w:r>
    </w:p>
    <w:p w:rsidR="00290486" w:rsidRPr="00290486" w:rsidRDefault="00290486" w:rsidP="00290486">
      <w:pPr>
        <w:ind w:left="709"/>
        <w:rPr>
          <w:rFonts w:cs="Arial"/>
          <w:color w:val="00B050"/>
          <w:sz w:val="24"/>
          <w:szCs w:val="24"/>
          <w:lang w:val="fr-FR"/>
        </w:rPr>
      </w:pPr>
      <w:r w:rsidRPr="00290486">
        <w:rPr>
          <w:rFonts w:cs="Arial"/>
          <w:color w:val="00B050"/>
          <w:sz w:val="24"/>
          <w:szCs w:val="24"/>
          <w:lang w:val="it-IT"/>
        </w:rPr>
        <w:t xml:space="preserve">Referitor la tinerii informaţi cu privire la proiectul YFEJ în perioada </w:t>
      </w:r>
      <w:r w:rsidRPr="00290486">
        <w:rPr>
          <w:rFonts w:cs="Arial"/>
          <w:color w:val="00B050"/>
          <w:sz w:val="24"/>
          <w:szCs w:val="24"/>
          <w:lang w:val="fr-FR"/>
        </w:rPr>
        <w:t>01.01.2020 – 31.12.2020 am avut un număr de 6 de persoane informate.</w:t>
      </w:r>
    </w:p>
    <w:p w:rsidR="00290486" w:rsidRPr="00290486" w:rsidRDefault="00290486" w:rsidP="00290486">
      <w:pPr>
        <w:ind w:left="709"/>
        <w:rPr>
          <w:rFonts w:cs="Arial"/>
          <w:color w:val="00B050"/>
          <w:sz w:val="24"/>
          <w:szCs w:val="24"/>
          <w:lang w:val="it-IT"/>
        </w:rPr>
      </w:pPr>
      <w:r w:rsidRPr="00290486">
        <w:rPr>
          <w:rFonts w:cs="Arial"/>
          <w:color w:val="00B050"/>
          <w:sz w:val="24"/>
          <w:szCs w:val="24"/>
          <w:lang w:val="it-IT"/>
        </w:rPr>
        <w:lastRenderedPageBreak/>
        <w:t xml:space="preserve">Referitor la persoanele informate cu privire la proiectul REACTIVATE în perioada </w:t>
      </w:r>
      <w:r w:rsidRPr="00290486">
        <w:rPr>
          <w:rFonts w:cs="Arial"/>
          <w:color w:val="00B050"/>
          <w:sz w:val="24"/>
          <w:szCs w:val="24"/>
          <w:lang w:val="fr-FR"/>
        </w:rPr>
        <w:t>01.01.2020 – 31.12.2020 am avut un număr de 10 de persoane informate.</w:t>
      </w:r>
    </w:p>
    <w:p w:rsidR="00290486" w:rsidRPr="00290486" w:rsidRDefault="00290486" w:rsidP="00290486">
      <w:pPr>
        <w:ind w:left="709"/>
        <w:rPr>
          <w:rFonts w:cs="Arial"/>
          <w:color w:val="00B050"/>
          <w:sz w:val="24"/>
          <w:szCs w:val="24"/>
          <w:lang w:val="it-IT"/>
        </w:rPr>
      </w:pPr>
      <w:r w:rsidRPr="00290486">
        <w:rPr>
          <w:rFonts w:cs="Arial"/>
          <w:color w:val="00B050"/>
          <w:sz w:val="24"/>
          <w:szCs w:val="24"/>
          <w:lang w:val="it-IT"/>
        </w:rPr>
        <w:t>Referitor la apariţiile EURES în presa audio, video, scrisă din judeţul Caraş - Severin pentru perioada 01.01.2020 – 31.12.2020 am avut un număr de 16 apariţii în presa audio, 6 presa video și 16 articole în presa scrisă.</w:t>
      </w:r>
    </w:p>
    <w:p w:rsidR="00290486" w:rsidRPr="00290486" w:rsidRDefault="00290486" w:rsidP="00290486">
      <w:pPr>
        <w:ind w:left="709"/>
        <w:rPr>
          <w:rFonts w:cs="Arial"/>
          <w:color w:val="00B050"/>
          <w:sz w:val="24"/>
          <w:szCs w:val="24"/>
          <w:lang w:val="it-IT"/>
        </w:rPr>
      </w:pPr>
      <w:r w:rsidRPr="00290486">
        <w:rPr>
          <w:rFonts w:cs="Arial"/>
          <w:color w:val="00B050"/>
          <w:sz w:val="24"/>
          <w:szCs w:val="24"/>
          <w:lang w:val="it-IT"/>
        </w:rPr>
        <w:t>De asemenea, pe website-ul agenţiei am avut 1 articol EURES încărcate şi pe pagina de Facebook a agenţiei avem un număr de 602 de fani/urmăritori.</w:t>
      </w:r>
    </w:p>
    <w:p w:rsidR="00290486" w:rsidRPr="00290486" w:rsidRDefault="00290486" w:rsidP="00290486">
      <w:pPr>
        <w:ind w:left="709"/>
        <w:rPr>
          <w:rFonts w:cs="Arial"/>
          <w:color w:val="00B050"/>
          <w:sz w:val="24"/>
          <w:szCs w:val="24"/>
          <w:lang w:val="it-IT"/>
        </w:rPr>
      </w:pPr>
      <w:r w:rsidRPr="00290486">
        <w:rPr>
          <w:rFonts w:cs="Arial"/>
          <w:color w:val="00B050"/>
          <w:sz w:val="24"/>
          <w:szCs w:val="24"/>
          <w:lang w:val="it-IT"/>
        </w:rPr>
        <w:t>Referitor la situaţia cetăţenilor români reîntorşi în ţară şi aflaţi în evidenţele A.J.O.F.M. Caraş - Severin, precizez că pentru perioada 01.01.2020 – 31.12.2020 am avut un număr de 171 persoane reîntoarse în ţară, din care 58 femei, care au lucrat cu forme legale în Spania, Danemarca, Germania, Portugalia, Austria, Irlanda, Italia, Elveția,Belgia şi Islanda.</w:t>
      </w:r>
    </w:p>
    <w:p w:rsidR="00290486" w:rsidRPr="00290486" w:rsidRDefault="00290486" w:rsidP="00290486">
      <w:pPr>
        <w:ind w:left="709"/>
        <w:rPr>
          <w:rFonts w:cs="Arial"/>
          <w:color w:val="00B050"/>
          <w:sz w:val="24"/>
          <w:szCs w:val="24"/>
          <w:lang w:val="it-IT"/>
        </w:rPr>
      </w:pPr>
      <w:r w:rsidRPr="00290486">
        <w:rPr>
          <w:rFonts w:cs="Arial"/>
          <w:color w:val="00B050"/>
          <w:sz w:val="24"/>
          <w:szCs w:val="24"/>
          <w:lang w:val="it-IT"/>
        </w:rPr>
        <w:t>În ceea ce priveşte situaţia privind forţa de muncă autohtonă disponibilă pentru locul de muncă vacant comunicat de către angajator, în perioada 01.01.2020 – 31.12.2020, A.J.O.F.M. Caraș-Severin a  eliberat un număr de 39 adeverinţe necesare angajatorilor în vederea obţinerii  avizului favorabil din partea Inspectoratului General pentru Imigrări, aviz necesar acordării vizelor de lungă şedere pentru angajare în muncă, potrivit prevederilor art.8, lit.b, din Ordonanţa de Urgenţă nr.25/2014 privind încadrarea în muncă şi detaşarea străinilor pe teritoriul României şi completarea unor acte normative privind regimul străinilor în România. Adeverinţele au fost eliberate pentru un număr de 258 persoane pentru următoarele meserii : bucătari, ajutoare bucătarie, brutari, director tehnic, administrator societate comercială, montatori placaje, muncitori necalificaţi construcţii, electricieni, zidari, dulgheri, şoferi.</w:t>
      </w:r>
    </w:p>
    <w:p w:rsidR="00290486" w:rsidRPr="00290486" w:rsidRDefault="00290486" w:rsidP="00290486">
      <w:pPr>
        <w:ind w:left="720"/>
        <w:rPr>
          <w:rFonts w:cs="Arial"/>
          <w:color w:val="00B050"/>
          <w:sz w:val="24"/>
          <w:szCs w:val="24"/>
        </w:rPr>
      </w:pPr>
      <w:r w:rsidRPr="00290486">
        <w:rPr>
          <w:rFonts w:cs="Arial"/>
          <w:color w:val="00B050"/>
          <w:sz w:val="24"/>
          <w:szCs w:val="24"/>
        </w:rPr>
        <w:t>În vederea realizării activităţii de consiliere EURES au fost furnizate informaţii privind reţeaua EURES, modalităţile de găsire a unui loc de muncă atât pe portalul EURES național (www.anofm.ro/eures</w:t>
      </w:r>
      <w:proofErr w:type="gramStart"/>
      <w:r w:rsidRPr="00290486">
        <w:rPr>
          <w:rFonts w:cs="Arial"/>
          <w:color w:val="00B050"/>
          <w:sz w:val="24"/>
          <w:szCs w:val="24"/>
        </w:rPr>
        <w:t>) ,</w:t>
      </w:r>
      <w:proofErr w:type="gramEnd"/>
      <w:r w:rsidRPr="00290486">
        <w:rPr>
          <w:rFonts w:cs="Arial"/>
          <w:color w:val="00B050"/>
          <w:sz w:val="24"/>
          <w:szCs w:val="24"/>
        </w:rPr>
        <w:t xml:space="preserve"> cât și pe portalul EURES european (www.eures.europa.eu) , de redactare a unui Curriculum vitae ( CV ) European, de înregistrare a CV - ului în baza de date europeană a portalului EURES, informaţii referitoare la condiţiile de viaţă şi de muncă din ţările Spaţiului European.</w:t>
      </w:r>
    </w:p>
    <w:p w:rsidR="00290486" w:rsidRPr="00290486" w:rsidRDefault="00290486" w:rsidP="00290486">
      <w:pPr>
        <w:ind w:left="720"/>
        <w:rPr>
          <w:rFonts w:cs="Arial"/>
          <w:color w:val="00B050"/>
          <w:sz w:val="24"/>
          <w:szCs w:val="24"/>
        </w:rPr>
      </w:pPr>
      <w:r w:rsidRPr="00290486">
        <w:rPr>
          <w:rFonts w:cs="Arial"/>
          <w:color w:val="00B050"/>
          <w:sz w:val="24"/>
          <w:szCs w:val="24"/>
        </w:rPr>
        <w:t xml:space="preserve">Pe pagina web a Agenţiei Judeţene pentru Ocuparea Forţei de Muncă Caraş - Severin                (www.ajofm.cs) este creat un link EURES prin care am arătat ce reprezintă EURES, care sunt principalele obiective ale EURES, locurile de muncă vacante disponibile prin intermediul portalului EURES naţional, formulare necesare pentru înregistrarea persoanelor aflate în căutarea unui loc de muncă în UE/SEE și alte informaţii referitoare la reţeaua EURES, precum şi datele personale de contact în vederea obţinerii unor informaţii suplimentare. </w:t>
      </w:r>
    </w:p>
    <w:p w:rsidR="004A4968" w:rsidRPr="00290486" w:rsidRDefault="00290486" w:rsidP="00290486">
      <w:pPr>
        <w:ind w:left="720"/>
        <w:rPr>
          <w:rFonts w:cs="Arial"/>
          <w:color w:val="00B050"/>
          <w:sz w:val="24"/>
          <w:szCs w:val="24"/>
        </w:rPr>
      </w:pPr>
      <w:r w:rsidRPr="00290486">
        <w:rPr>
          <w:rFonts w:cs="Arial"/>
          <w:color w:val="00B050"/>
          <w:sz w:val="24"/>
          <w:szCs w:val="24"/>
        </w:rPr>
        <w:t xml:space="preserve">Din activitatea desfăşurată a rezultat că principalele obstacole în calea mobilităţii lucrătorilor români în spaţiul european sunt necunoaşterea limbii de circulaţie europeană </w:t>
      </w:r>
      <w:r w:rsidRPr="00290486">
        <w:rPr>
          <w:rFonts w:cs="Arial"/>
          <w:color w:val="00B050"/>
          <w:sz w:val="24"/>
          <w:szCs w:val="24"/>
        </w:rPr>
        <w:lastRenderedPageBreak/>
        <w:t xml:space="preserve">solicitată de angajator şi insuficienta informare a persoanelor aflate în căutarea unui loc </w:t>
      </w:r>
      <w:proofErr w:type="gramStart"/>
      <w:r w:rsidRPr="00290486">
        <w:rPr>
          <w:rFonts w:cs="Arial"/>
          <w:color w:val="00B050"/>
          <w:sz w:val="24"/>
          <w:szCs w:val="24"/>
        </w:rPr>
        <w:t>de  muncă</w:t>
      </w:r>
      <w:proofErr w:type="gramEnd"/>
      <w:r w:rsidRPr="00290486">
        <w:rPr>
          <w:rFonts w:cs="Arial"/>
          <w:color w:val="00B050"/>
          <w:sz w:val="24"/>
          <w:szCs w:val="24"/>
        </w:rPr>
        <w:t xml:space="preserve"> în altă ţară europeană asupra condiţiilor de viaţă şi de muncă din statul respectiv. </w:t>
      </w:r>
      <w:proofErr w:type="gramStart"/>
      <w:r w:rsidRPr="00290486">
        <w:rPr>
          <w:rFonts w:cs="Arial"/>
          <w:color w:val="00B050"/>
          <w:sz w:val="24"/>
          <w:szCs w:val="24"/>
        </w:rPr>
        <w:t>În acest context, serviciile de informare, consiliere şi mediere oferite de reţeaua EURES sunt foarte importante în prevenirea fenomenului migraţiei ilegale şi, mai ales, în gestionarea migraţiei legale.</w:t>
      </w:r>
      <w:proofErr w:type="gramEnd"/>
    </w:p>
    <w:p w:rsidR="009804D5" w:rsidRPr="00001F3C" w:rsidRDefault="009804D5" w:rsidP="00001F3C">
      <w:pPr>
        <w:ind w:left="720"/>
        <w:rPr>
          <w:rFonts w:cs="Arial"/>
          <w:b/>
          <w:sz w:val="24"/>
          <w:szCs w:val="24"/>
          <w:lang w:val="fr-FR"/>
        </w:rPr>
      </w:pPr>
      <w:r w:rsidRPr="00001F3C">
        <w:rPr>
          <w:rFonts w:cs="Arial"/>
          <w:b/>
          <w:sz w:val="24"/>
          <w:szCs w:val="24"/>
          <w:lang w:val="fr-FR"/>
        </w:rPr>
        <w:t xml:space="preserve">CAPITOLUL VI. COORDONAREA SISTEMELOR DE SECURITATE SOCIALA </w:t>
      </w:r>
    </w:p>
    <w:p w:rsidR="00290486" w:rsidRPr="00290486" w:rsidRDefault="00290486" w:rsidP="00290486">
      <w:pPr>
        <w:spacing w:line="240" w:lineRule="auto"/>
        <w:ind w:left="709"/>
        <w:rPr>
          <w:rFonts w:cs="Arial"/>
          <w:color w:val="00B050"/>
          <w:sz w:val="24"/>
          <w:szCs w:val="24"/>
          <w:lang w:val="it-IT"/>
        </w:rPr>
      </w:pPr>
      <w:bookmarkStart w:id="47" w:name="_Toc258851671"/>
      <w:r w:rsidRPr="00290486">
        <w:rPr>
          <w:rFonts w:cs="Arial"/>
          <w:color w:val="00B050"/>
          <w:sz w:val="24"/>
          <w:szCs w:val="24"/>
          <w:lang w:val="it-IT"/>
        </w:rPr>
        <w:t>În perioada 01.01.2020 – 31.12.2020 au fost emise un număr de 132 de formulare europene E301/PDU1/U002 în vederea certificării perioadelor de asigurare realizate în sistemul asigurărilor pentru şomaj din România, cele mai multe solicitări fiind pentru Austria, respectiv un nu</w:t>
      </w:r>
      <w:r w:rsidRPr="00290486">
        <w:rPr>
          <w:rFonts w:cs="Arial"/>
          <w:color w:val="00B050"/>
          <w:sz w:val="24"/>
          <w:szCs w:val="24"/>
          <w:lang w:val="ro-RO"/>
        </w:rPr>
        <w:t xml:space="preserve">măr de 80 </w:t>
      </w:r>
      <w:r w:rsidRPr="00290486">
        <w:rPr>
          <w:rFonts w:cs="Arial"/>
          <w:color w:val="00B050"/>
          <w:sz w:val="24"/>
          <w:szCs w:val="24"/>
          <w:lang w:val="it-IT"/>
        </w:rPr>
        <w:t>formulare europene E301/PDU1/U002, respectiv 1 formular U1 primit de la o instituţie competentă în materie de şomaj din Germania.</w:t>
      </w:r>
    </w:p>
    <w:p w:rsidR="00290486" w:rsidRPr="00290486" w:rsidRDefault="00290486" w:rsidP="00290486">
      <w:pPr>
        <w:spacing w:line="240" w:lineRule="auto"/>
        <w:ind w:left="709"/>
        <w:rPr>
          <w:rFonts w:cs="Arial"/>
          <w:color w:val="00B050"/>
          <w:sz w:val="24"/>
          <w:szCs w:val="24"/>
          <w:lang w:val="ro-RO"/>
        </w:rPr>
      </w:pPr>
      <w:r w:rsidRPr="00290486">
        <w:rPr>
          <w:rFonts w:cs="Arial"/>
          <w:color w:val="00B050"/>
          <w:sz w:val="24"/>
          <w:szCs w:val="24"/>
          <w:lang w:val="ro-RO"/>
        </w:rPr>
        <w:t xml:space="preserve">În </w:t>
      </w:r>
      <w:r w:rsidRPr="00290486">
        <w:rPr>
          <w:rFonts w:cs="Arial"/>
          <w:color w:val="00B050"/>
          <w:sz w:val="24"/>
          <w:szCs w:val="24"/>
          <w:lang w:val="it-IT"/>
        </w:rPr>
        <w:t xml:space="preserve">perioada </w:t>
      </w:r>
      <w:r w:rsidRPr="00290486">
        <w:rPr>
          <w:rFonts w:cs="Arial"/>
          <w:color w:val="00B050"/>
          <w:sz w:val="24"/>
          <w:szCs w:val="24"/>
          <w:lang w:val="ro-RO"/>
        </w:rPr>
        <w:t>01.01.2020 – 31.12.2020 A.J.OF.M. Caraș-Severin a emis un număr de 8 formulare E302 pentru Spania prin care se certifică informaţii referitoare la veniturile membrilor de familie cu domiciliul în România ai şomerilor indemnizaţi în alte state membre.</w:t>
      </w:r>
    </w:p>
    <w:p w:rsidR="00290486" w:rsidRPr="00290486" w:rsidRDefault="00290486" w:rsidP="00290486">
      <w:pPr>
        <w:spacing w:line="240" w:lineRule="auto"/>
        <w:ind w:left="709"/>
        <w:rPr>
          <w:rFonts w:cs="Arial"/>
          <w:color w:val="00B050"/>
          <w:sz w:val="24"/>
          <w:szCs w:val="24"/>
          <w:lang w:val="ro-RO"/>
        </w:rPr>
      </w:pPr>
      <w:r w:rsidRPr="00290486">
        <w:rPr>
          <w:rFonts w:cs="Arial"/>
          <w:color w:val="00B050"/>
          <w:sz w:val="24"/>
          <w:szCs w:val="24"/>
          <w:lang w:val="ro-RO"/>
        </w:rPr>
        <w:t>De asemenea, în aceeaşi perioadă sus menţionată, au fost emise un număr de  48 formulare U009 în vederea notificării privind înregistrarea în evidenţa agenţiei pentru ca şomerii să poată beneficia de export de şomaj din alte state membre, 1 formular U013 în vederea monitorizării lunare a şomerilor pentru a putea beneficia în continuare de export de şomaj din alt stat membru, 2 formulare H006 reprezentând răspuns la cererea de informaţii privind rezidenţa şi 1 formular U015 reprezentând prelungirea perioadei de export de şomaj.</w:t>
      </w:r>
    </w:p>
    <w:p w:rsidR="009804D5" w:rsidRDefault="009804D5" w:rsidP="004A4968">
      <w:pPr>
        <w:pStyle w:val="Heading1"/>
        <w:tabs>
          <w:tab w:val="left" w:pos="2700"/>
        </w:tabs>
        <w:spacing w:after="120"/>
        <w:ind w:left="720"/>
        <w:rPr>
          <w:rFonts w:cs="Arial"/>
          <w:sz w:val="24"/>
          <w:szCs w:val="24"/>
          <w:lang w:val="ro-RO"/>
        </w:rPr>
      </w:pPr>
      <w:r>
        <w:rPr>
          <w:rFonts w:ascii="Trebuchet MS" w:hAnsi="Trebuchet MS"/>
          <w:sz w:val="24"/>
          <w:szCs w:val="24"/>
          <w:lang w:val="ro-RO"/>
        </w:rPr>
        <w:t xml:space="preserve">              </w:t>
      </w:r>
      <w:bookmarkEnd w:id="42"/>
      <w:bookmarkEnd w:id="43"/>
      <w:bookmarkEnd w:id="44"/>
      <w:bookmarkEnd w:id="47"/>
    </w:p>
    <w:p w:rsidR="009804D5" w:rsidRDefault="009804D5" w:rsidP="009804D5">
      <w:pPr>
        <w:ind w:left="720"/>
        <w:rPr>
          <w:rFonts w:cs="Arial"/>
          <w:b/>
          <w:sz w:val="24"/>
          <w:szCs w:val="24"/>
          <w:lang w:val="ro-RO"/>
        </w:rPr>
      </w:pPr>
      <w:r w:rsidRPr="00A4453E">
        <w:rPr>
          <w:rFonts w:cs="Arial"/>
          <w:b/>
          <w:sz w:val="24"/>
          <w:szCs w:val="24"/>
          <w:lang w:val="ro-RO"/>
        </w:rPr>
        <w:t>CAPITOLUL VII. PROIECTE ALE A.J.O.F.M. CARAS-SEVERIN FINANTATE DIN FONDURI EXTERNE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In anul 2020 , AJOFM Caras Severin a implementat un numar de 10 proiecte in care beneficiar este ANOFM , dupa cum urmeaza: </w:t>
      </w: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 xml:space="preserve"> </w:t>
      </w: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1. INTESPO – Înregistrarea Tinerilor în Evidențele Serviciului Public de Ocupare,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Proiectul vizează creșterea numărului de tineri inactivi NEETs  înregistrați la Serviciul Public de Ocupare (SPO) , pentru a reusi apoi prin toate masurile de stimulare a ocuparii pe care noi SPO le oferim pentru a-i integra pe piata muncii.</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 xml:space="preserve">2.PRO ACCES ALTERNATIV RMPD – Stimularea mobilității și subvenționarea locurilor de muncă pentru șomeri și inactivi"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Indicatori de realizat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lastRenderedPageBreak/>
        <w:t xml:space="preserve"> -  350 persoane la art 85, subventie acordata angajatorului pentru  pentru persoane peste 45 de ani   –   350  persoane  – Realizat</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- 6 persoane la art 80 , subventie acordata angajatorului pentru absolventi  –  6 persoane – – Realizat</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167 persoane la art 73^2 , prima activare  -  111 persoane - mai sunt de realizat  54  persoane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- 3  persoane la  art 75 , prima de instalare -   0  persoane - mai sunt de realizat 3 persoane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- 30 persoane la art 74 , prima incadrare – 0 persoane - mai sunt de realizat 30 persoane</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 xml:space="preserve">3.ACTIMOB 2 RMPD Alternativ, Activare şi Mobilitate tineri NEETs”, în valoare totală de 49 milioane euro. </w:t>
      </w:r>
    </w:p>
    <w:p w:rsidR="00783AAA" w:rsidRPr="00783AAA" w:rsidRDefault="00783AAA" w:rsidP="00783AAA">
      <w:pPr>
        <w:ind w:left="720"/>
        <w:rPr>
          <w:rFonts w:cs="Arial"/>
          <w:color w:val="00B050"/>
          <w:sz w:val="24"/>
          <w:szCs w:val="24"/>
          <w:lang w:val="ro-RO"/>
        </w:rPr>
      </w:pPr>
      <w:r w:rsidRPr="00783AAA">
        <w:rPr>
          <w:rFonts w:cs="Arial"/>
          <w:b/>
          <w:color w:val="00B050"/>
          <w:sz w:val="24"/>
          <w:szCs w:val="24"/>
          <w:lang w:val="ro-RO"/>
        </w:rPr>
        <w:t></w:t>
      </w:r>
      <w:r w:rsidRPr="00783AAA">
        <w:rPr>
          <w:rFonts w:cs="Arial"/>
          <w:b/>
          <w:color w:val="00B050"/>
          <w:sz w:val="24"/>
          <w:szCs w:val="24"/>
          <w:lang w:val="ro-RO"/>
        </w:rPr>
        <w:tab/>
      </w:r>
      <w:r w:rsidRPr="00783AAA">
        <w:rPr>
          <w:rFonts w:cs="Arial"/>
          <w:color w:val="00B050"/>
          <w:sz w:val="24"/>
          <w:szCs w:val="24"/>
          <w:lang w:val="ro-RO"/>
        </w:rPr>
        <w:t>Acordarea de stimulente finaciare  somerilor si subventii angajatorilor de la inceputul proiectului  pana in prezent , dupa cum urmeaza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art 85, subventie acordata angajatorului pentru  pentru persoane peste 45 de ani   – 195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-art 80 , subventie acordata angajatorului pentru absolventi  –49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art 73^2 , prima activare  -126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art 75 , prima de instalare -  6 persoana</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-art 74 , prima incadrare – 4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Nu s-au primit indicatori </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 xml:space="preserve">4.“UNIT 2 RMPD – Ucenicie şi stagii pentru tinerii NEETs din regiunile mai puţin dezvoltate”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Un proiect scris pe  Axă prioritară 2 - Îmbunătățirea situației tinerilor din categoria NEETs</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De la inceputul proiectului pana in prezent a-au incheiat un numar de 3 conventii  nivel 2 , pentru 3 de ucenicI  - Realizat</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5.UNIT 4 RMPD - Ucenicie şi stagii pentru şomerii non-NEET din Regiunile mai puţin dezvoltate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Prin acest proiect se subventioneaza   ucenicia si stagi de practica pentru categoria de someri persoane inactive peste 25 de ani,</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lastRenderedPageBreak/>
        <w:t xml:space="preserve">De la inceputul proiectului pana in prezent a-au incheiat un numar de 71 conventii  nivel 2 , pentru 71 de ucenici  – Realizat </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6.   UNIT 5 RMD și RMPD – Ucenicie și stagii pentru șomerii non-NEET din regiunile mai dezvoltate și mai puțin dezvoltate”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Indicatori de realizat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-15  ucenici incheiati , nivel 1 – realizat   0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- 12 ucenici incheiati , nivel 2– realizat - 117</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- 10 ucenici incheiati , nivel 3  – realizat    -   31</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- 3 stagii practica   - realizat 0  </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7. ACTIMOB 3 RMPD - Activare si mobilitate tineri NEETs</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Indicatori de realizat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80  persoane  art 85, subventie acordata angajatorului pentru  pentru persoane peste 45 de ani   – realizat  40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- 60  persoane art 80 , subventie acordata angajatorului pentru absolventi  –  realizat 29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- 2  persoane art 80 , subventie acordata angajatorului pentru absolventi   cu handicap –  realizat 0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- 40  persoane  art 73^2 , prima activare  - realizat 0  persoane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- 10  persoane  art 75 , prima de instalare -  realizat 0  persoane-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-15  persoane  art 74 , prima incadrare – realizat 0  persoane </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8. PROACCES 2</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Indicatori de realizat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94 persoane art 85, subventie acordata angajatorului pentru  pentru persoane peste 45 de ani   –  realizat  119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-2 persoane  art 80 , subventie acordata angajatorului pentru absolventi  –  realizat  0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- 27  persoane  art 73^2 , prima activare  -  realizat 0 persoane </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9. PROACCES 3</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lastRenderedPageBreak/>
        <w:t>Indicatori de realizat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- 114 persoane art 85, subventie acordata angajatorului pentru  pentru persoane peste 45 de ani   –  realizat  40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 xml:space="preserve">   - 30 persoane incadrate prin măsuri de stimulare acordate angajatorilor pentru încadrarea în muncă a persoanelor cu vârste  peste 50 ani   –  realizat  15  persoane</w:t>
      </w:r>
    </w:p>
    <w:p w:rsidR="00783AAA" w:rsidRPr="00783AAA" w:rsidRDefault="00783AAA" w:rsidP="00783AAA">
      <w:pPr>
        <w:ind w:left="720"/>
        <w:rPr>
          <w:rFonts w:cs="Arial"/>
          <w:b/>
          <w:color w:val="00B050"/>
          <w:sz w:val="24"/>
          <w:szCs w:val="24"/>
          <w:lang w:val="ro-RO"/>
        </w:rPr>
      </w:pPr>
    </w:p>
    <w:p w:rsidR="00783AAA" w:rsidRPr="00783AAA" w:rsidRDefault="00783AAA" w:rsidP="00783AAA">
      <w:pPr>
        <w:ind w:left="720"/>
        <w:rPr>
          <w:rFonts w:cs="Arial"/>
          <w:b/>
          <w:color w:val="00B050"/>
          <w:sz w:val="24"/>
          <w:szCs w:val="24"/>
          <w:lang w:val="ro-RO"/>
        </w:rPr>
      </w:pPr>
      <w:r w:rsidRPr="00783AAA">
        <w:rPr>
          <w:rFonts w:cs="Arial"/>
          <w:b/>
          <w:color w:val="00B050"/>
          <w:sz w:val="24"/>
          <w:szCs w:val="24"/>
          <w:lang w:val="ro-RO"/>
        </w:rPr>
        <w:t>10. Facilitarea insertiei  pe piata muncii a persoanelor cu dizabilitati.</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Indicatori de realizat:</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w:t>
      </w:r>
      <w:r w:rsidRPr="00783AAA">
        <w:rPr>
          <w:rFonts w:cs="Arial"/>
          <w:color w:val="00B050"/>
          <w:sz w:val="24"/>
          <w:szCs w:val="24"/>
          <w:lang w:val="ro-RO"/>
        </w:rPr>
        <w:tab/>
        <w:t xml:space="preserve">Nr persoane cu dizabilitati inregistrate in baza de date – realizat 10 persoane </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w:t>
      </w:r>
      <w:r w:rsidRPr="00783AAA">
        <w:rPr>
          <w:rFonts w:cs="Arial"/>
          <w:color w:val="00B050"/>
          <w:sz w:val="24"/>
          <w:szCs w:val="24"/>
          <w:lang w:val="ro-RO"/>
        </w:rPr>
        <w:tab/>
        <w:t>Nr persoane cu dizabilitati , informate , consiliate si mediate - realizat 10 persoane</w:t>
      </w:r>
    </w:p>
    <w:p w:rsidR="00783AAA" w:rsidRPr="00783AAA" w:rsidRDefault="00783AAA" w:rsidP="00783AAA">
      <w:pPr>
        <w:ind w:left="720"/>
        <w:rPr>
          <w:rFonts w:cs="Arial"/>
          <w:color w:val="00B050"/>
          <w:sz w:val="24"/>
          <w:szCs w:val="24"/>
          <w:lang w:val="ro-RO"/>
        </w:rPr>
      </w:pPr>
      <w:r w:rsidRPr="00783AAA">
        <w:rPr>
          <w:rFonts w:cs="Arial"/>
          <w:color w:val="00B050"/>
          <w:sz w:val="24"/>
          <w:szCs w:val="24"/>
          <w:lang w:val="ro-RO"/>
        </w:rPr>
        <w:t>-</w:t>
      </w:r>
      <w:r w:rsidRPr="00783AAA">
        <w:rPr>
          <w:rFonts w:cs="Arial"/>
          <w:color w:val="00B050"/>
          <w:sz w:val="24"/>
          <w:szCs w:val="24"/>
          <w:lang w:val="ro-RO"/>
        </w:rPr>
        <w:tab/>
        <w:t>Nr persoane cu dizabilitati angajate a caror angajatori primesc subventie conform art  80 si 85 din legea 76/2002 – realizat 0</w:t>
      </w:r>
    </w:p>
    <w:p w:rsidR="009804D5" w:rsidRPr="00E22A75" w:rsidRDefault="009804D5" w:rsidP="00E921F1">
      <w:pPr>
        <w:ind w:left="720"/>
        <w:rPr>
          <w:rFonts w:cs="Arial"/>
          <w:sz w:val="24"/>
          <w:szCs w:val="24"/>
          <w:lang w:val="ro-RO"/>
        </w:rPr>
      </w:pPr>
    </w:p>
    <w:p w:rsidR="009804D5" w:rsidRPr="00E27BC3" w:rsidRDefault="009804D5" w:rsidP="009804D5">
      <w:pPr>
        <w:ind w:left="720"/>
        <w:rPr>
          <w:rFonts w:cs="Arial"/>
          <w:b/>
          <w:color w:val="00B050"/>
          <w:sz w:val="24"/>
          <w:szCs w:val="24"/>
          <w:lang w:val="ro-RO"/>
        </w:rPr>
      </w:pPr>
      <w:r w:rsidRPr="00E27BC3">
        <w:rPr>
          <w:rFonts w:cs="Arial"/>
          <w:b/>
          <w:color w:val="00B050"/>
          <w:sz w:val="24"/>
          <w:szCs w:val="24"/>
          <w:lang w:val="ro-RO"/>
        </w:rPr>
        <w:t>CAPITOLUL VIII. BUGETUL ASIGURARILOR PENTRU SOMAJ</w:t>
      </w:r>
    </w:p>
    <w:p w:rsidR="00E27BC3" w:rsidRPr="00E27BC3" w:rsidRDefault="009804D5" w:rsidP="009804D5">
      <w:pPr>
        <w:pStyle w:val="Heading1"/>
        <w:tabs>
          <w:tab w:val="left" w:pos="2700"/>
        </w:tabs>
        <w:spacing w:after="120"/>
        <w:ind w:left="720"/>
        <w:rPr>
          <w:rFonts w:ascii="Trebuchet MS" w:hAnsi="Trebuchet MS"/>
          <w:color w:val="00B050"/>
          <w:sz w:val="24"/>
          <w:szCs w:val="24"/>
          <w:lang w:val="ro-RO"/>
        </w:rPr>
      </w:pPr>
      <w:bookmarkStart w:id="48" w:name="_Toc161965696"/>
      <w:bookmarkStart w:id="49" w:name="_Toc161966709"/>
      <w:bookmarkStart w:id="50" w:name="_Toc161979689"/>
      <w:bookmarkStart w:id="51" w:name="_Toc258851672"/>
      <w:r w:rsidRPr="00E27BC3">
        <w:rPr>
          <w:rFonts w:ascii="Trebuchet MS" w:hAnsi="Trebuchet MS"/>
          <w:color w:val="00B050"/>
          <w:sz w:val="24"/>
          <w:szCs w:val="24"/>
          <w:lang w:val="ro-RO"/>
        </w:rPr>
        <w:t xml:space="preserve">   </w:t>
      </w:r>
    </w:p>
    <w:p w:rsidR="00E27BC3" w:rsidRPr="00E27BC3" w:rsidRDefault="00E27BC3" w:rsidP="00E27BC3">
      <w:pPr>
        <w:ind w:left="709"/>
        <w:rPr>
          <w:rFonts w:eastAsia="Times New Roman"/>
          <w:color w:val="00B050"/>
          <w:sz w:val="24"/>
          <w:szCs w:val="24"/>
        </w:rPr>
      </w:pPr>
      <w:proofErr w:type="gramStart"/>
      <w:r w:rsidRPr="00E27BC3">
        <w:rPr>
          <w:rFonts w:eastAsia="Times New Roman"/>
          <w:color w:val="00B050"/>
          <w:sz w:val="24"/>
          <w:szCs w:val="24"/>
        </w:rPr>
        <w:t>Bugetul  AJOFM</w:t>
      </w:r>
      <w:proofErr w:type="gramEnd"/>
      <w:r w:rsidRPr="00E27BC3">
        <w:rPr>
          <w:rFonts w:eastAsia="Times New Roman"/>
          <w:color w:val="00B050"/>
          <w:sz w:val="24"/>
          <w:szCs w:val="24"/>
        </w:rPr>
        <w:t xml:space="preserve"> Caras-Severin a prevăzut un volum al veniturilor în valoare de 22.061 mii ron, iar pentru cheltuieli suma de 99.722 mii ron, stabilindu-se astfel ca, la încheierea exerciţiului financiar 2020, rezultatul acestuia să se concretizeze într-un deficit în valoare de 68.522 mii ron, deficit programat prin buget. </w:t>
      </w:r>
    </w:p>
    <w:p w:rsidR="00E27BC3" w:rsidRPr="00E27BC3" w:rsidRDefault="00E27BC3" w:rsidP="00E27BC3">
      <w:pPr>
        <w:ind w:left="709"/>
        <w:rPr>
          <w:color w:val="00B050"/>
          <w:sz w:val="24"/>
          <w:szCs w:val="24"/>
        </w:rPr>
      </w:pPr>
      <w:r w:rsidRPr="00E27BC3">
        <w:rPr>
          <w:color w:val="00B050"/>
          <w:sz w:val="24"/>
          <w:szCs w:val="24"/>
        </w:rPr>
        <w:t>Cheltuielile Bugetului Asigurărilor pentru Șomaj</w:t>
      </w:r>
    </w:p>
    <w:p w:rsidR="00E27BC3" w:rsidRPr="00E27BC3" w:rsidRDefault="00E27BC3" w:rsidP="00E27BC3">
      <w:pPr>
        <w:keepNext/>
        <w:spacing w:before="240"/>
        <w:ind w:left="709"/>
        <w:outlineLvl w:val="0"/>
        <w:rPr>
          <w:rFonts w:eastAsia="MS Gothic"/>
          <w:b/>
          <w:bCs/>
          <w:color w:val="00B050"/>
          <w:kern w:val="32"/>
          <w:sz w:val="24"/>
          <w:szCs w:val="24"/>
          <w:lang w:val="ro-RO"/>
        </w:rPr>
      </w:pPr>
      <w:r w:rsidRPr="00E27BC3">
        <w:rPr>
          <w:rFonts w:eastAsia="MS Gothic"/>
          <w:b/>
          <w:bCs/>
          <w:color w:val="00B050"/>
          <w:kern w:val="32"/>
          <w:sz w:val="24"/>
          <w:szCs w:val="24"/>
          <w:lang w:val="ro-RO"/>
        </w:rPr>
        <w:t>Execuţia bugetului asigurărilor pentru şomaj</w:t>
      </w:r>
    </w:p>
    <w:p w:rsidR="00E27BC3" w:rsidRPr="00E27BC3" w:rsidRDefault="00E27BC3" w:rsidP="00E27BC3">
      <w:pPr>
        <w:ind w:left="709"/>
        <w:rPr>
          <w:color w:val="00B050"/>
          <w:sz w:val="24"/>
          <w:szCs w:val="24"/>
          <w:lang w:val="ro-RO"/>
        </w:rPr>
      </w:pPr>
      <w:r w:rsidRPr="00E27BC3">
        <w:rPr>
          <w:color w:val="00B050"/>
          <w:sz w:val="24"/>
          <w:szCs w:val="24"/>
          <w:lang w:val="ro-RO"/>
        </w:rPr>
        <w:t xml:space="preserve">Execuţia bugetară, faţă de prevederile definitive, stabilite prin bugetul rectificat, se prezinta, la data de 31.12.2020, astfel: </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lei</w:t>
      </w:r>
      <w:proofErr w:type="gramEnd"/>
      <w:r w:rsidRPr="00E27BC3">
        <w:rPr>
          <w:color w:val="00B050"/>
          <w:sz w:val="24"/>
          <w:szCs w:val="24"/>
        </w:rPr>
        <w:t xml:space="preserve">- </w:t>
      </w:r>
    </w:p>
    <w:tbl>
      <w:tblPr>
        <w:tblW w:w="8937" w:type="dxa"/>
        <w:jc w:val="center"/>
        <w:tblInd w:w="35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8"/>
        <w:gridCol w:w="2447"/>
        <w:gridCol w:w="2162"/>
        <w:gridCol w:w="1180"/>
      </w:tblGrid>
      <w:tr w:rsidR="00E27BC3" w:rsidRPr="00E27BC3" w:rsidTr="00E94706">
        <w:trPr>
          <w:jc w:val="center"/>
        </w:trPr>
        <w:tc>
          <w:tcPr>
            <w:tcW w:w="3215"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center"/>
              <w:rPr>
                <w:color w:val="00B050"/>
                <w:sz w:val="24"/>
                <w:szCs w:val="24"/>
              </w:rPr>
            </w:pPr>
            <w:r w:rsidRPr="00E27BC3">
              <w:rPr>
                <w:color w:val="00B050"/>
                <w:sz w:val="24"/>
                <w:szCs w:val="24"/>
              </w:rPr>
              <w:t>Indicator</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center"/>
              <w:rPr>
                <w:color w:val="00B050"/>
                <w:sz w:val="24"/>
                <w:szCs w:val="24"/>
              </w:rPr>
            </w:pPr>
            <w:r w:rsidRPr="00E27BC3">
              <w:rPr>
                <w:color w:val="00B050"/>
                <w:sz w:val="24"/>
                <w:szCs w:val="24"/>
              </w:rPr>
              <w:t>Program</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center"/>
              <w:rPr>
                <w:color w:val="00B050"/>
                <w:sz w:val="24"/>
                <w:szCs w:val="24"/>
              </w:rPr>
            </w:pPr>
            <w:r w:rsidRPr="00E27BC3">
              <w:rPr>
                <w:color w:val="00B050"/>
                <w:sz w:val="24"/>
                <w:szCs w:val="24"/>
              </w:rPr>
              <w:t>Realizat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tabs>
                <w:tab w:val="center" w:pos="984"/>
                <w:tab w:val="left" w:pos="1470"/>
              </w:tabs>
              <w:ind w:left="124"/>
              <w:jc w:val="right"/>
              <w:rPr>
                <w:color w:val="00B050"/>
                <w:sz w:val="24"/>
                <w:szCs w:val="24"/>
              </w:rPr>
            </w:pPr>
            <w:r w:rsidRPr="00E27BC3">
              <w:rPr>
                <w:color w:val="00B050"/>
                <w:sz w:val="24"/>
                <w:szCs w:val="24"/>
              </w:rPr>
              <w:t>%</w:t>
            </w:r>
            <w:r w:rsidRPr="00E27BC3">
              <w:rPr>
                <w:color w:val="00B050"/>
                <w:sz w:val="24"/>
                <w:szCs w:val="24"/>
              </w:rPr>
              <w:tab/>
            </w:r>
          </w:p>
        </w:tc>
      </w:tr>
      <w:tr w:rsidR="00E27BC3" w:rsidRPr="00E27BC3" w:rsidTr="00E94706">
        <w:trPr>
          <w:jc w:val="center"/>
        </w:trPr>
        <w:tc>
          <w:tcPr>
            <w:tcW w:w="3215"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rPr>
                <w:color w:val="00B050"/>
                <w:sz w:val="24"/>
                <w:szCs w:val="24"/>
              </w:rPr>
            </w:pPr>
            <w:r w:rsidRPr="00E27BC3">
              <w:rPr>
                <w:color w:val="00B050"/>
                <w:sz w:val="24"/>
                <w:szCs w:val="24"/>
              </w:rPr>
              <w:t>Venituri</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right"/>
              <w:rPr>
                <w:color w:val="00B050"/>
                <w:sz w:val="24"/>
                <w:szCs w:val="24"/>
              </w:rPr>
            </w:pPr>
            <w:r w:rsidRPr="00E27BC3">
              <w:rPr>
                <w:color w:val="00B050"/>
                <w:sz w:val="24"/>
                <w:szCs w:val="24"/>
              </w:rPr>
              <w:t>22.061.000,00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right"/>
              <w:rPr>
                <w:color w:val="00B050"/>
                <w:sz w:val="24"/>
                <w:szCs w:val="24"/>
              </w:rPr>
            </w:pPr>
            <w:r w:rsidRPr="00E27BC3">
              <w:rPr>
                <w:color w:val="00B050"/>
                <w:sz w:val="24"/>
                <w:szCs w:val="24"/>
              </w:rPr>
              <w:t>13.231.121,00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center"/>
              <w:rPr>
                <w:color w:val="00B050"/>
                <w:sz w:val="24"/>
                <w:szCs w:val="24"/>
              </w:rPr>
            </w:pPr>
            <w:r w:rsidRPr="00E27BC3">
              <w:rPr>
                <w:color w:val="00B050"/>
                <w:sz w:val="24"/>
                <w:szCs w:val="24"/>
              </w:rPr>
              <w:t>60,00</w:t>
            </w:r>
          </w:p>
        </w:tc>
      </w:tr>
      <w:tr w:rsidR="00E27BC3" w:rsidRPr="00E27BC3" w:rsidTr="00E94706">
        <w:trPr>
          <w:jc w:val="center"/>
        </w:trPr>
        <w:tc>
          <w:tcPr>
            <w:tcW w:w="3215"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rPr>
                <w:color w:val="00B050"/>
                <w:sz w:val="24"/>
                <w:szCs w:val="24"/>
              </w:rPr>
            </w:pPr>
            <w:r w:rsidRPr="00E27BC3">
              <w:rPr>
                <w:color w:val="00B050"/>
                <w:sz w:val="24"/>
                <w:szCs w:val="24"/>
              </w:rPr>
              <w:t>Cheltuieli</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right"/>
              <w:rPr>
                <w:color w:val="00B050"/>
                <w:sz w:val="24"/>
                <w:szCs w:val="24"/>
              </w:rPr>
            </w:pPr>
            <w:r w:rsidRPr="00E27BC3">
              <w:rPr>
                <w:color w:val="00B050"/>
                <w:sz w:val="24"/>
                <w:szCs w:val="24"/>
              </w:rPr>
              <w:t>99.722.000,00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right"/>
              <w:rPr>
                <w:color w:val="00B050"/>
                <w:sz w:val="24"/>
                <w:szCs w:val="24"/>
              </w:rPr>
            </w:pPr>
            <w:r w:rsidRPr="00E27BC3">
              <w:rPr>
                <w:color w:val="00B050"/>
                <w:sz w:val="24"/>
                <w:szCs w:val="24"/>
              </w:rPr>
              <w:t>95.069.745,00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center"/>
              <w:rPr>
                <w:color w:val="00B050"/>
                <w:sz w:val="24"/>
                <w:szCs w:val="24"/>
              </w:rPr>
            </w:pPr>
            <w:r w:rsidRPr="00E27BC3">
              <w:rPr>
                <w:color w:val="00B050"/>
                <w:sz w:val="24"/>
                <w:szCs w:val="24"/>
              </w:rPr>
              <w:t>95,30</w:t>
            </w:r>
          </w:p>
        </w:tc>
      </w:tr>
      <w:tr w:rsidR="00E27BC3" w:rsidRPr="00E27BC3" w:rsidTr="00E94706">
        <w:trPr>
          <w:jc w:val="center"/>
        </w:trPr>
        <w:tc>
          <w:tcPr>
            <w:tcW w:w="3215"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rPr>
                <w:color w:val="00B050"/>
                <w:sz w:val="24"/>
                <w:szCs w:val="24"/>
              </w:rPr>
            </w:pPr>
            <w:r w:rsidRPr="00E27BC3">
              <w:rPr>
                <w:color w:val="00B050"/>
                <w:sz w:val="24"/>
                <w:szCs w:val="24"/>
              </w:rPr>
              <w:t>Excedent (+) / Deficit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right"/>
              <w:rPr>
                <w:color w:val="00B050"/>
                <w:sz w:val="24"/>
                <w:szCs w:val="24"/>
              </w:rPr>
            </w:pPr>
            <w:r w:rsidRPr="00E27BC3">
              <w:rPr>
                <w:color w:val="00B050"/>
                <w:sz w:val="24"/>
                <w:szCs w:val="24"/>
              </w:rPr>
              <w:t>-77.661.000,00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right"/>
              <w:rPr>
                <w:color w:val="00B050"/>
                <w:sz w:val="24"/>
                <w:szCs w:val="24"/>
              </w:rPr>
            </w:pPr>
            <w:r w:rsidRPr="00E27BC3">
              <w:rPr>
                <w:color w:val="00B050"/>
                <w:sz w:val="24"/>
                <w:szCs w:val="24"/>
              </w:rPr>
              <w:t>-81.838.624,00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BC3" w:rsidRPr="00E27BC3" w:rsidRDefault="00E27BC3" w:rsidP="00E27BC3">
            <w:pPr>
              <w:ind w:left="124"/>
              <w:jc w:val="center"/>
              <w:rPr>
                <w:color w:val="00B050"/>
                <w:sz w:val="24"/>
                <w:szCs w:val="24"/>
              </w:rPr>
            </w:pPr>
          </w:p>
        </w:tc>
      </w:tr>
    </w:tbl>
    <w:p w:rsidR="00E27BC3" w:rsidRPr="00E27BC3" w:rsidRDefault="00E27BC3" w:rsidP="00E27BC3">
      <w:pPr>
        <w:ind w:left="709"/>
        <w:rPr>
          <w:color w:val="00B050"/>
          <w:sz w:val="24"/>
          <w:szCs w:val="24"/>
        </w:rPr>
      </w:pPr>
    </w:p>
    <w:p w:rsidR="00E27BC3" w:rsidRPr="00E27BC3" w:rsidRDefault="00E27BC3" w:rsidP="00E27BC3">
      <w:pPr>
        <w:ind w:left="709"/>
        <w:rPr>
          <w:color w:val="00B050"/>
          <w:sz w:val="24"/>
          <w:szCs w:val="24"/>
        </w:rPr>
      </w:pPr>
      <w:r w:rsidRPr="00E27BC3">
        <w:rPr>
          <w:color w:val="00B050"/>
          <w:sz w:val="24"/>
          <w:szCs w:val="24"/>
        </w:rPr>
        <w:t>Astfel, din suma alocată de 99.722.000,00 ron, cheltuiala efectivă a reprezentat 95,30%, adică 95.069.745,00 ron.</w:t>
      </w:r>
    </w:p>
    <w:p w:rsidR="00E27BC3" w:rsidRPr="00E27BC3" w:rsidRDefault="00E27BC3" w:rsidP="00E27BC3">
      <w:pPr>
        <w:ind w:left="709"/>
        <w:rPr>
          <w:color w:val="00B050"/>
          <w:sz w:val="24"/>
          <w:szCs w:val="24"/>
        </w:rPr>
      </w:pPr>
      <w:r w:rsidRPr="00E27BC3">
        <w:rPr>
          <w:color w:val="00B050"/>
          <w:sz w:val="24"/>
          <w:szCs w:val="24"/>
        </w:rPr>
        <w:lastRenderedPageBreak/>
        <w:t xml:space="preserve">Această execuție bugetară s-a realizat, prin estimarea volumului programat al cheltuielilor bugetului asigurărilor pentru șomaj, a semnificat o crestere a resurselor alocate și s-a datorat cresterii numărului de beneficiari ai măsurilor de protecție socială, în principal, pe seama cresterii numărului șomerilor indemnizați față de anul anterior, în anul 2020 fiind înregistrată o crestere ratei șomajului. </w:t>
      </w:r>
    </w:p>
    <w:p w:rsidR="00E27BC3" w:rsidRPr="00E27BC3" w:rsidRDefault="00E27BC3" w:rsidP="00E27BC3">
      <w:pPr>
        <w:ind w:left="709"/>
        <w:rPr>
          <w:color w:val="00B050"/>
          <w:sz w:val="24"/>
          <w:szCs w:val="24"/>
        </w:rPr>
      </w:pPr>
      <w:r w:rsidRPr="00E27BC3">
        <w:rPr>
          <w:color w:val="00B050"/>
          <w:sz w:val="24"/>
          <w:szCs w:val="24"/>
        </w:rPr>
        <w:t xml:space="preserve">În perioada ianuarie-decembrie 2020, Agenţia Județeană pentru Ocuparea Forţei de Muncă Caraş-Severin </w:t>
      </w:r>
      <w:proofErr w:type="gramStart"/>
      <w:r w:rsidRPr="00E27BC3">
        <w:rPr>
          <w:color w:val="00B050"/>
          <w:sz w:val="24"/>
          <w:szCs w:val="24"/>
        </w:rPr>
        <w:t>a cheltuit următoarele sume de bani</w:t>
      </w:r>
      <w:proofErr w:type="gramEnd"/>
      <w:r w:rsidRPr="00E27BC3">
        <w:rPr>
          <w:color w:val="00B050"/>
          <w:sz w:val="24"/>
          <w:szCs w:val="24"/>
        </w:rPr>
        <w:t xml:space="preserve">, pentru aplicarea măsurilor active de ocupare a forţei de muncă: </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organizarea</w:t>
      </w:r>
      <w:proofErr w:type="gramEnd"/>
      <w:r w:rsidRPr="00E27BC3">
        <w:rPr>
          <w:color w:val="00B050"/>
          <w:sz w:val="24"/>
          <w:szCs w:val="24"/>
        </w:rPr>
        <w:t xml:space="preserve"> şi desfăşurarea cursurilor de formare profesională </w:t>
      </w:r>
      <w:r w:rsidRPr="00E27BC3">
        <w:rPr>
          <w:b/>
          <w:color w:val="00B050"/>
          <w:sz w:val="24"/>
          <w:szCs w:val="24"/>
        </w:rPr>
        <w:t xml:space="preserve">– </w:t>
      </w:r>
      <w:r w:rsidRPr="00E27BC3">
        <w:rPr>
          <w:color w:val="00B050"/>
          <w:sz w:val="24"/>
          <w:szCs w:val="24"/>
        </w:rPr>
        <w:t xml:space="preserve">30.354,00 ron; </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ocuparea</w:t>
      </w:r>
      <w:proofErr w:type="gramEnd"/>
      <w:r w:rsidRPr="00E27BC3">
        <w:rPr>
          <w:color w:val="00B050"/>
          <w:sz w:val="24"/>
          <w:szCs w:val="24"/>
        </w:rPr>
        <w:t xml:space="preserve"> forţei de muncă prin acordarea de alocaţii pentru şomerii care se încadrează înainte de expirarea perioadei de şomaj  -  152.815,00 ron; </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plati</w:t>
      </w:r>
      <w:proofErr w:type="gramEnd"/>
      <w:r w:rsidRPr="00E27BC3">
        <w:rPr>
          <w:color w:val="00B050"/>
          <w:sz w:val="24"/>
          <w:szCs w:val="24"/>
        </w:rPr>
        <w:t xml:space="preserve"> pentru stimularea mobilitatii fortei de munca – 104,00 ron, din care:</w:t>
      </w:r>
    </w:p>
    <w:p w:rsidR="00E27BC3" w:rsidRPr="00E27BC3" w:rsidRDefault="00E27BC3" w:rsidP="00E27BC3">
      <w:pPr>
        <w:ind w:left="709"/>
        <w:rPr>
          <w:color w:val="00B050"/>
          <w:sz w:val="24"/>
          <w:szCs w:val="24"/>
        </w:rPr>
      </w:pPr>
      <w:r w:rsidRPr="00E27BC3">
        <w:rPr>
          <w:color w:val="00B050"/>
          <w:sz w:val="24"/>
          <w:szCs w:val="24"/>
        </w:rPr>
        <w:tab/>
        <w:t xml:space="preserve">- </w:t>
      </w:r>
      <w:proofErr w:type="gramStart"/>
      <w:r w:rsidRPr="00E27BC3">
        <w:rPr>
          <w:color w:val="00B050"/>
          <w:sz w:val="24"/>
          <w:szCs w:val="24"/>
        </w:rPr>
        <w:t>prima</w:t>
      </w:r>
      <w:proofErr w:type="gramEnd"/>
      <w:r w:rsidRPr="00E27BC3">
        <w:rPr>
          <w:color w:val="00B050"/>
          <w:sz w:val="24"/>
          <w:szCs w:val="24"/>
        </w:rPr>
        <w:t xml:space="preserve"> de incadrare  - 104,00 ron;</w:t>
      </w:r>
    </w:p>
    <w:p w:rsidR="00E27BC3" w:rsidRPr="00E27BC3" w:rsidRDefault="00E27BC3" w:rsidP="00E27BC3">
      <w:pPr>
        <w:ind w:left="709"/>
        <w:rPr>
          <w:color w:val="00B050"/>
          <w:sz w:val="24"/>
          <w:szCs w:val="24"/>
        </w:rPr>
      </w:pPr>
      <w:r w:rsidRPr="00E27BC3">
        <w:rPr>
          <w:color w:val="00B050"/>
          <w:sz w:val="24"/>
          <w:szCs w:val="24"/>
        </w:rPr>
        <w:tab/>
        <w:t xml:space="preserve">- </w:t>
      </w:r>
      <w:proofErr w:type="gramStart"/>
      <w:r w:rsidRPr="00E27BC3">
        <w:rPr>
          <w:color w:val="00B050"/>
          <w:sz w:val="24"/>
          <w:szCs w:val="24"/>
        </w:rPr>
        <w:t>prima</w:t>
      </w:r>
      <w:proofErr w:type="gramEnd"/>
      <w:r w:rsidRPr="00E27BC3">
        <w:rPr>
          <w:color w:val="00B050"/>
          <w:sz w:val="24"/>
          <w:szCs w:val="24"/>
        </w:rPr>
        <w:t xml:space="preserve"> de stimulare –        0,00 ron;</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plati</w:t>
      </w:r>
      <w:proofErr w:type="gramEnd"/>
      <w:r w:rsidRPr="00E27BC3">
        <w:rPr>
          <w:color w:val="00B050"/>
          <w:sz w:val="24"/>
          <w:szCs w:val="24"/>
        </w:rPr>
        <w:t xml:space="preserve"> pentru stimularea angajatorilor care angajeaza absolventi – 63.388,00 ron;</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plati</w:t>
      </w:r>
      <w:proofErr w:type="gramEnd"/>
      <w:r w:rsidRPr="00E27BC3">
        <w:rPr>
          <w:color w:val="00B050"/>
          <w:sz w:val="24"/>
          <w:szCs w:val="24"/>
        </w:rPr>
        <w:t xml:space="preserve"> pentru stimularea angajatorilor care angajeaza someri apartinand unor categorii defavorizate –1.311.988,00 ron;</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plati</w:t>
      </w:r>
      <w:proofErr w:type="gramEnd"/>
      <w:r w:rsidRPr="00E27BC3">
        <w:rPr>
          <w:color w:val="00B050"/>
          <w:sz w:val="24"/>
          <w:szCs w:val="24"/>
        </w:rPr>
        <w:t xml:space="preserve"> pentru stimularea absolventilor: 13.250,00 ron, din care:</w:t>
      </w:r>
    </w:p>
    <w:p w:rsidR="00E27BC3" w:rsidRPr="00E27BC3" w:rsidRDefault="00E27BC3" w:rsidP="00E27BC3">
      <w:pPr>
        <w:ind w:left="709"/>
        <w:rPr>
          <w:color w:val="00B050"/>
          <w:sz w:val="24"/>
          <w:szCs w:val="24"/>
        </w:rPr>
      </w:pPr>
      <w:r w:rsidRPr="00E27BC3">
        <w:rPr>
          <w:color w:val="00B050"/>
          <w:sz w:val="24"/>
          <w:szCs w:val="24"/>
        </w:rPr>
        <w:tab/>
        <w:t xml:space="preserve">- </w:t>
      </w:r>
      <w:proofErr w:type="gramStart"/>
      <w:r w:rsidRPr="00E27BC3">
        <w:rPr>
          <w:color w:val="00B050"/>
          <w:sz w:val="24"/>
          <w:szCs w:val="24"/>
        </w:rPr>
        <w:t>prima</w:t>
      </w:r>
      <w:proofErr w:type="gramEnd"/>
      <w:r w:rsidRPr="00E27BC3">
        <w:rPr>
          <w:color w:val="00B050"/>
          <w:sz w:val="24"/>
          <w:szCs w:val="24"/>
        </w:rPr>
        <w:t xml:space="preserve"> de incadrare – 13.250,00 ron;</w:t>
      </w:r>
    </w:p>
    <w:p w:rsidR="00E27BC3" w:rsidRPr="00E27BC3" w:rsidRDefault="00E27BC3" w:rsidP="00E27BC3">
      <w:pPr>
        <w:ind w:left="709"/>
        <w:rPr>
          <w:color w:val="00B050"/>
          <w:sz w:val="24"/>
          <w:szCs w:val="24"/>
        </w:rPr>
      </w:pPr>
      <w:r w:rsidRPr="00E27BC3">
        <w:rPr>
          <w:color w:val="00B050"/>
          <w:sz w:val="24"/>
          <w:szCs w:val="24"/>
        </w:rPr>
        <w:tab/>
        <w:t xml:space="preserve">- </w:t>
      </w:r>
      <w:proofErr w:type="gramStart"/>
      <w:r w:rsidRPr="00E27BC3">
        <w:rPr>
          <w:color w:val="00B050"/>
          <w:sz w:val="24"/>
          <w:szCs w:val="24"/>
        </w:rPr>
        <w:t>prima</w:t>
      </w:r>
      <w:proofErr w:type="gramEnd"/>
      <w:r w:rsidRPr="00E27BC3">
        <w:rPr>
          <w:color w:val="00B050"/>
          <w:sz w:val="24"/>
          <w:szCs w:val="24"/>
        </w:rPr>
        <w:t xml:space="preserve"> de stimulare –          0,00 ron;</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incadrarea</w:t>
      </w:r>
      <w:proofErr w:type="gramEnd"/>
      <w:r w:rsidRPr="00E27BC3">
        <w:rPr>
          <w:color w:val="00B050"/>
          <w:sz w:val="24"/>
          <w:szCs w:val="24"/>
        </w:rPr>
        <w:t xml:space="preserve"> elevilor si studentilor Legea 72/2007 – 0,00 ron;</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prima</w:t>
      </w:r>
      <w:proofErr w:type="gramEnd"/>
      <w:r w:rsidRPr="00E27BC3">
        <w:rPr>
          <w:color w:val="00B050"/>
          <w:sz w:val="24"/>
          <w:szCs w:val="24"/>
        </w:rPr>
        <w:t xml:space="preserve"> de activare – 7.000,00 ron;</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prima</w:t>
      </w:r>
      <w:proofErr w:type="gramEnd"/>
      <w:r w:rsidRPr="00E27BC3">
        <w:rPr>
          <w:color w:val="00B050"/>
          <w:sz w:val="24"/>
          <w:szCs w:val="24"/>
        </w:rPr>
        <w:t xml:space="preserve"> de relocare – 127.319,00 ron;</w:t>
      </w:r>
    </w:p>
    <w:p w:rsidR="00E27BC3" w:rsidRPr="00E27BC3" w:rsidRDefault="00E27BC3" w:rsidP="00E27BC3">
      <w:pPr>
        <w:ind w:left="709"/>
        <w:rPr>
          <w:color w:val="00B050"/>
          <w:sz w:val="24"/>
          <w:szCs w:val="24"/>
        </w:rPr>
      </w:pPr>
      <w:r w:rsidRPr="00E27BC3">
        <w:rPr>
          <w:color w:val="00B050"/>
          <w:sz w:val="24"/>
          <w:szCs w:val="24"/>
        </w:rPr>
        <w:t xml:space="preserve">- </w:t>
      </w:r>
      <w:proofErr w:type="gramStart"/>
      <w:r w:rsidRPr="00E27BC3">
        <w:rPr>
          <w:color w:val="00B050"/>
          <w:sz w:val="24"/>
          <w:szCs w:val="24"/>
        </w:rPr>
        <w:t>plati</w:t>
      </w:r>
      <w:proofErr w:type="gramEnd"/>
      <w:r w:rsidRPr="00E27BC3">
        <w:rPr>
          <w:color w:val="00B050"/>
          <w:sz w:val="24"/>
          <w:szCs w:val="24"/>
        </w:rPr>
        <w:t xml:space="preserve"> pentru stimularea somerilor care se angajeaza inainte de expirarea perioadei de somaj – 152.815,00 ron;</w:t>
      </w:r>
    </w:p>
    <w:p w:rsidR="00E27BC3" w:rsidRPr="00E27BC3" w:rsidRDefault="00E27BC3" w:rsidP="00E27BC3">
      <w:pPr>
        <w:ind w:left="709"/>
        <w:rPr>
          <w:color w:val="00B050"/>
          <w:sz w:val="24"/>
          <w:szCs w:val="24"/>
        </w:rPr>
      </w:pPr>
      <w:r w:rsidRPr="00E27BC3">
        <w:rPr>
          <w:color w:val="00B050"/>
          <w:sz w:val="24"/>
          <w:szCs w:val="24"/>
        </w:rPr>
        <w:t>Se poate remarca faptul că cea mai accesată măsura activă de către angajatori pentru care s-au alocat şi cele mai multe resurse financiare o reprezintă încadrarea persoanelor apartinand unor categorii defavorizate.</w:t>
      </w:r>
    </w:p>
    <w:p w:rsidR="00E27BC3" w:rsidRPr="00E27BC3" w:rsidRDefault="00E27BC3" w:rsidP="00E27BC3">
      <w:pPr>
        <w:ind w:left="709"/>
        <w:rPr>
          <w:color w:val="00B050"/>
          <w:sz w:val="24"/>
          <w:szCs w:val="24"/>
        </w:rPr>
      </w:pPr>
      <w:r w:rsidRPr="00E27BC3">
        <w:rPr>
          <w:color w:val="00B050"/>
          <w:sz w:val="24"/>
          <w:szCs w:val="24"/>
        </w:rPr>
        <w:t xml:space="preserve">În timp ce pentru măsurile pasive s-au făcut plăţi </w:t>
      </w:r>
      <w:proofErr w:type="gramStart"/>
      <w:r w:rsidRPr="00E27BC3">
        <w:rPr>
          <w:color w:val="00B050"/>
          <w:sz w:val="24"/>
          <w:szCs w:val="24"/>
        </w:rPr>
        <w:t>astfel :</w:t>
      </w:r>
      <w:proofErr w:type="gramEnd"/>
      <w:r w:rsidRPr="00E27BC3">
        <w:rPr>
          <w:color w:val="00B050"/>
          <w:sz w:val="24"/>
          <w:szCs w:val="24"/>
        </w:rPr>
        <w:t xml:space="preserve"> </w:t>
      </w:r>
    </w:p>
    <w:p w:rsidR="00E27BC3" w:rsidRPr="00E27BC3" w:rsidRDefault="00E27BC3" w:rsidP="00E27BC3">
      <w:pPr>
        <w:numPr>
          <w:ilvl w:val="0"/>
          <w:numId w:val="4"/>
        </w:numPr>
        <w:spacing w:after="200"/>
        <w:ind w:left="709" w:firstLine="0"/>
        <w:contextualSpacing/>
        <w:jc w:val="left"/>
        <w:rPr>
          <w:rFonts w:eastAsia="Times New Roman"/>
          <w:color w:val="00B050"/>
          <w:sz w:val="24"/>
          <w:szCs w:val="24"/>
        </w:rPr>
      </w:pPr>
      <w:r w:rsidRPr="00E27BC3">
        <w:rPr>
          <w:rFonts w:eastAsia="Times New Roman"/>
          <w:color w:val="00B050"/>
          <w:sz w:val="24"/>
          <w:szCs w:val="24"/>
        </w:rPr>
        <w:t xml:space="preserve">Asistenţă Socială – 8.311.422,00 ron din care: </w:t>
      </w:r>
    </w:p>
    <w:p w:rsidR="00E27BC3" w:rsidRPr="00E27BC3" w:rsidRDefault="00E27BC3" w:rsidP="00E27BC3">
      <w:pPr>
        <w:numPr>
          <w:ilvl w:val="0"/>
          <w:numId w:val="5"/>
        </w:numPr>
        <w:spacing w:after="200"/>
        <w:ind w:left="709" w:firstLine="0"/>
        <w:contextualSpacing/>
        <w:jc w:val="left"/>
        <w:rPr>
          <w:rFonts w:eastAsia="Times New Roman"/>
          <w:color w:val="00B050"/>
          <w:sz w:val="24"/>
          <w:szCs w:val="24"/>
        </w:rPr>
      </w:pPr>
      <w:r w:rsidRPr="00E27BC3">
        <w:rPr>
          <w:rFonts w:eastAsia="Times New Roman"/>
          <w:color w:val="00B050"/>
          <w:sz w:val="24"/>
          <w:szCs w:val="24"/>
        </w:rPr>
        <w:t>indemnizaţia de şomaj –  7.940.826,00 ron</w:t>
      </w:r>
    </w:p>
    <w:p w:rsidR="00E27BC3" w:rsidRPr="00E27BC3" w:rsidRDefault="00E27BC3" w:rsidP="00E27BC3">
      <w:pPr>
        <w:numPr>
          <w:ilvl w:val="0"/>
          <w:numId w:val="5"/>
        </w:numPr>
        <w:spacing w:after="200"/>
        <w:ind w:left="709" w:firstLine="0"/>
        <w:contextualSpacing/>
        <w:jc w:val="left"/>
        <w:rPr>
          <w:rFonts w:eastAsia="Times New Roman"/>
          <w:color w:val="00B050"/>
          <w:sz w:val="24"/>
          <w:szCs w:val="24"/>
        </w:rPr>
      </w:pPr>
      <w:r w:rsidRPr="00E27BC3">
        <w:rPr>
          <w:rFonts w:eastAsia="Times New Roman"/>
          <w:color w:val="00B050"/>
          <w:sz w:val="24"/>
          <w:szCs w:val="24"/>
        </w:rPr>
        <w:t>venit de completare OUG 36/2013 – 0,00 ron</w:t>
      </w:r>
    </w:p>
    <w:p w:rsidR="00E27BC3" w:rsidRPr="00E27BC3" w:rsidRDefault="00E27BC3" w:rsidP="00E27BC3">
      <w:pPr>
        <w:numPr>
          <w:ilvl w:val="0"/>
          <w:numId w:val="5"/>
        </w:numPr>
        <w:spacing w:after="200"/>
        <w:ind w:left="709" w:firstLine="0"/>
        <w:contextualSpacing/>
        <w:jc w:val="left"/>
        <w:rPr>
          <w:rFonts w:eastAsia="Times New Roman"/>
          <w:color w:val="00B050"/>
          <w:sz w:val="24"/>
          <w:szCs w:val="24"/>
        </w:rPr>
      </w:pPr>
      <w:r w:rsidRPr="00E27BC3">
        <w:rPr>
          <w:rFonts w:eastAsia="Times New Roman"/>
          <w:color w:val="00B050"/>
          <w:sz w:val="24"/>
          <w:szCs w:val="24"/>
        </w:rPr>
        <w:t>indemnizaţii şomaj absolvenţi – 364.968,00 ron</w:t>
      </w:r>
    </w:p>
    <w:p w:rsidR="00E27BC3" w:rsidRPr="00E27BC3" w:rsidRDefault="00E27BC3" w:rsidP="00E27BC3">
      <w:pPr>
        <w:numPr>
          <w:ilvl w:val="0"/>
          <w:numId w:val="5"/>
        </w:numPr>
        <w:spacing w:after="200"/>
        <w:ind w:left="709" w:firstLine="0"/>
        <w:contextualSpacing/>
        <w:jc w:val="left"/>
        <w:rPr>
          <w:rFonts w:eastAsia="Times New Roman"/>
          <w:color w:val="00B050"/>
          <w:sz w:val="24"/>
          <w:szCs w:val="24"/>
        </w:rPr>
      </w:pPr>
      <w:r w:rsidRPr="00E27BC3">
        <w:rPr>
          <w:rFonts w:eastAsia="Times New Roman"/>
          <w:color w:val="00B050"/>
          <w:sz w:val="24"/>
          <w:szCs w:val="24"/>
        </w:rPr>
        <w:t>indemnizaţii şomaj persoane care au lucrat in state UE -5.628,00 ron</w:t>
      </w:r>
    </w:p>
    <w:p w:rsidR="00E27BC3" w:rsidRPr="00E27BC3" w:rsidRDefault="00E27BC3" w:rsidP="00E27BC3">
      <w:pPr>
        <w:spacing w:after="200"/>
        <w:ind w:left="709"/>
        <w:contextualSpacing/>
        <w:jc w:val="left"/>
        <w:rPr>
          <w:rFonts w:eastAsia="Times New Roman"/>
          <w:color w:val="00B050"/>
          <w:sz w:val="24"/>
          <w:szCs w:val="24"/>
        </w:rPr>
      </w:pPr>
    </w:p>
    <w:p w:rsidR="00E27BC3" w:rsidRPr="00E27BC3" w:rsidRDefault="00E27BC3" w:rsidP="00E27BC3">
      <w:pPr>
        <w:numPr>
          <w:ilvl w:val="0"/>
          <w:numId w:val="4"/>
        </w:numPr>
        <w:spacing w:after="200"/>
        <w:ind w:left="709" w:firstLine="0"/>
        <w:contextualSpacing/>
        <w:jc w:val="left"/>
        <w:rPr>
          <w:rFonts w:eastAsia="Times New Roman"/>
          <w:color w:val="00B050"/>
          <w:sz w:val="24"/>
          <w:szCs w:val="24"/>
        </w:rPr>
      </w:pPr>
      <w:r w:rsidRPr="00E27BC3">
        <w:rPr>
          <w:rFonts w:eastAsia="Times New Roman"/>
          <w:color w:val="00B050"/>
          <w:sz w:val="24"/>
          <w:szCs w:val="24"/>
        </w:rPr>
        <w:t>Contribuţii aferente la asigurările sociale ale şomerilor – 2.064.910,00 ron din care:</w:t>
      </w:r>
    </w:p>
    <w:p w:rsidR="00E27BC3" w:rsidRPr="00E27BC3" w:rsidRDefault="00E27BC3" w:rsidP="00E27BC3">
      <w:pPr>
        <w:numPr>
          <w:ilvl w:val="0"/>
          <w:numId w:val="6"/>
        </w:numPr>
        <w:spacing w:after="200"/>
        <w:ind w:left="709" w:firstLine="0"/>
        <w:contextualSpacing/>
        <w:jc w:val="left"/>
        <w:rPr>
          <w:rFonts w:eastAsia="Times New Roman"/>
          <w:color w:val="00B050"/>
          <w:sz w:val="24"/>
          <w:szCs w:val="24"/>
        </w:rPr>
      </w:pPr>
      <w:r w:rsidRPr="00E27BC3">
        <w:rPr>
          <w:rFonts w:eastAsia="Times New Roman"/>
          <w:color w:val="00B050"/>
          <w:sz w:val="24"/>
          <w:szCs w:val="24"/>
        </w:rPr>
        <w:t>Contribuţii CAS – 2.064.910</w:t>
      </w:r>
      <w:proofErr w:type="gramStart"/>
      <w:r w:rsidRPr="00E27BC3">
        <w:rPr>
          <w:rFonts w:eastAsia="Times New Roman"/>
          <w:color w:val="00B050"/>
          <w:sz w:val="24"/>
          <w:szCs w:val="24"/>
        </w:rPr>
        <w:t>,00</w:t>
      </w:r>
      <w:proofErr w:type="gramEnd"/>
      <w:r w:rsidRPr="00E27BC3">
        <w:rPr>
          <w:rFonts w:eastAsia="Times New Roman"/>
          <w:color w:val="00B050"/>
          <w:sz w:val="24"/>
          <w:szCs w:val="24"/>
        </w:rPr>
        <w:t xml:space="preserve"> ron.</w:t>
      </w:r>
    </w:p>
    <w:p w:rsidR="00E27BC3" w:rsidRPr="00E27BC3" w:rsidRDefault="00E27BC3" w:rsidP="00E27BC3">
      <w:pPr>
        <w:spacing w:after="200"/>
        <w:ind w:left="709"/>
        <w:contextualSpacing/>
        <w:jc w:val="left"/>
        <w:rPr>
          <w:rFonts w:eastAsia="Times New Roman"/>
          <w:color w:val="00B050"/>
          <w:sz w:val="24"/>
          <w:szCs w:val="24"/>
        </w:rPr>
      </w:pPr>
    </w:p>
    <w:p w:rsidR="00E27BC3" w:rsidRPr="00E27BC3" w:rsidRDefault="00E27BC3" w:rsidP="00E27BC3">
      <w:pPr>
        <w:ind w:left="709"/>
        <w:rPr>
          <w:b/>
          <w:color w:val="00B050"/>
          <w:sz w:val="24"/>
          <w:szCs w:val="24"/>
        </w:rPr>
      </w:pPr>
      <w:r w:rsidRPr="00E27BC3">
        <w:rPr>
          <w:b/>
          <w:color w:val="00B050"/>
          <w:sz w:val="24"/>
          <w:szCs w:val="24"/>
        </w:rPr>
        <w:t>Fondul de garantare pentru plata creanţelor salariale</w:t>
      </w:r>
    </w:p>
    <w:p w:rsidR="00E27BC3" w:rsidRPr="00E27BC3" w:rsidRDefault="00E27BC3" w:rsidP="00E27BC3">
      <w:pPr>
        <w:ind w:left="709"/>
        <w:rPr>
          <w:color w:val="00B050"/>
          <w:sz w:val="24"/>
          <w:szCs w:val="24"/>
        </w:rPr>
      </w:pPr>
      <w:r w:rsidRPr="00E27BC3">
        <w:rPr>
          <w:color w:val="00B050"/>
          <w:sz w:val="24"/>
          <w:szCs w:val="24"/>
        </w:rPr>
        <w:t xml:space="preserve"> </w:t>
      </w:r>
      <w:r w:rsidRPr="00E27BC3">
        <w:rPr>
          <w:color w:val="00B050"/>
          <w:sz w:val="24"/>
          <w:szCs w:val="24"/>
        </w:rPr>
        <w:tab/>
        <w:t xml:space="preserve">În cursul anului 2020, Agenţia Judeţeană pentru Ocuparea Forţei de Muncă Caraş-Severin </w:t>
      </w:r>
      <w:proofErr w:type="gramStart"/>
      <w:r w:rsidRPr="00E27BC3">
        <w:rPr>
          <w:color w:val="00B050"/>
          <w:sz w:val="24"/>
          <w:szCs w:val="24"/>
        </w:rPr>
        <w:t>a</w:t>
      </w:r>
      <w:proofErr w:type="gramEnd"/>
      <w:r w:rsidRPr="00E27BC3">
        <w:rPr>
          <w:color w:val="00B050"/>
          <w:sz w:val="24"/>
          <w:szCs w:val="24"/>
        </w:rPr>
        <w:t xml:space="preserve"> înregistrat o cerere de plată a creanţelor salariale reprezentând salarii restante, in suma de 31.419.</w:t>
      </w:r>
    </w:p>
    <w:p w:rsidR="00E27BC3" w:rsidRPr="00E27BC3" w:rsidRDefault="00E27BC3" w:rsidP="00E27BC3">
      <w:pPr>
        <w:ind w:left="709"/>
        <w:rPr>
          <w:color w:val="00B050"/>
          <w:sz w:val="24"/>
          <w:szCs w:val="24"/>
        </w:rPr>
      </w:pPr>
      <w:proofErr w:type="gramStart"/>
      <w:r w:rsidRPr="00E27BC3">
        <w:rPr>
          <w:color w:val="00B050"/>
          <w:sz w:val="24"/>
          <w:szCs w:val="24"/>
        </w:rPr>
        <w:t>De asemenea, măsurile determinate de pandemia de COVID-19 în anul 2020 au dus la creșterea deficitului bugetului asigurărilor pentru șomaj.</w:t>
      </w:r>
      <w:proofErr w:type="gramEnd"/>
      <w:r w:rsidRPr="00E27BC3">
        <w:rPr>
          <w:color w:val="00B050"/>
          <w:sz w:val="24"/>
          <w:szCs w:val="24"/>
        </w:rPr>
        <w:t xml:space="preserve"> Plățile privind măsurile determinate de pandemia de COVID-19 în anul 2020 se prezintă astfel:</w:t>
      </w:r>
    </w:p>
    <w:p w:rsidR="00E27BC3" w:rsidRPr="00E27BC3" w:rsidRDefault="00E27BC3" w:rsidP="00E27BC3">
      <w:pPr>
        <w:ind w:left="709"/>
        <w:contextualSpacing/>
        <w:jc w:val="left"/>
        <w:rPr>
          <w:rFonts w:eastAsia="Times New Roman"/>
          <w:color w:val="00B050"/>
          <w:sz w:val="24"/>
          <w:szCs w:val="24"/>
          <w:lang w:val="ro-RO" w:eastAsia="ro-RO"/>
        </w:rPr>
      </w:pP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Indemnizații acordate părinţilor pentru supravegherea copiilor pe perioada închiderii temporare a unităţilor de învăţământ conform Legea nr.19/2020 – 1.153.965 ron,</w:t>
      </w: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Indemnizatii acordate părinţilor pentru supravegherea copiilor pe perioada limitarii sau suspendarii activitatii didactice OUG nr.147/2020 – 94.460 ron,</w:t>
      </w: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 xml:space="preserve"> Sume acordate angajatorilor pentru decontarea unei parti a salariului brut al angajatilor mentinuti in munca Art.I OUG nr.92/2020 – 25.817.657 ron,</w:t>
      </w: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Indemnizaţie pentru reducerea timpului de muncă a salariaților cu cel mult 50% din durata prevăzută în contractul individual de muncă art.1, alin(1) OUG nr.132/2020- 204.639 ron,</w:t>
      </w: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Sprijin financiar pentru activităţi în regim de telemuncă Art.6 OUG nr.132/2020 – 17.500,</w:t>
      </w: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Sprijin financiar pentru încheierea contractelor individuale de muncă pe perioadă determinată de până la 3 luni,  Art.5 OUG nr.132/2020 – 26.621 ron,</w:t>
      </w: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Indemnizatii acordate pe perioada suspendarii temporare a contractului individual de munca din initiativa angajatorului OUG nr.30/2020 – 41.960.065 ron,</w:t>
      </w: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Sume acordate angajatorilor pentru angajarea persoanelor peste 50 ani carora le-au incetat raporturile de munca pe perioada starii de urgenta/alerta OUG nr.92/2020 ART.III alin.(1) – 26.669 ron,</w:t>
      </w:r>
    </w:p>
    <w:p w:rsidR="00E27BC3" w:rsidRPr="00E27BC3" w:rsidRDefault="00E27BC3" w:rsidP="00E27BC3">
      <w:pPr>
        <w:numPr>
          <w:ilvl w:val="0"/>
          <w:numId w:val="18"/>
        </w:numPr>
        <w:ind w:left="709" w:firstLine="0"/>
        <w:contextualSpacing/>
        <w:jc w:val="left"/>
        <w:rPr>
          <w:rFonts w:eastAsia="Times New Roman"/>
          <w:color w:val="00B050"/>
          <w:sz w:val="24"/>
          <w:szCs w:val="24"/>
          <w:lang w:val="ro-RO" w:eastAsia="ro-RO"/>
        </w:rPr>
      </w:pPr>
      <w:r w:rsidRPr="00E27BC3">
        <w:rPr>
          <w:rFonts w:eastAsia="Times New Roman"/>
          <w:color w:val="00B050"/>
          <w:sz w:val="24"/>
          <w:szCs w:val="24"/>
          <w:lang w:val="ro-RO" w:eastAsia="ro-RO"/>
        </w:rPr>
        <w:t>Sume acordate angajatorilor pentru angajarea pana la 31.12.2020 persoanelor intre 16-29 ani OUG nr.92/2020 ART.III alin.(2) – 48.936 ron.</w:t>
      </w:r>
    </w:p>
    <w:p w:rsidR="00E27BC3" w:rsidRPr="00E27BC3" w:rsidRDefault="00E27BC3" w:rsidP="00E27BC3">
      <w:pPr>
        <w:ind w:left="709"/>
        <w:rPr>
          <w:color w:val="00B050"/>
          <w:sz w:val="24"/>
          <w:szCs w:val="24"/>
          <w:lang w:val="ro-RO" w:eastAsia="ro-RO"/>
        </w:rPr>
      </w:pPr>
    </w:p>
    <w:p w:rsidR="00E27BC3" w:rsidRPr="00E27BC3" w:rsidRDefault="00E27BC3" w:rsidP="00E27BC3">
      <w:pPr>
        <w:ind w:left="709"/>
        <w:rPr>
          <w:color w:val="00B050"/>
          <w:sz w:val="24"/>
          <w:szCs w:val="24"/>
        </w:rPr>
      </w:pPr>
      <w:r w:rsidRPr="00E27BC3">
        <w:rPr>
          <w:color w:val="00B050"/>
          <w:sz w:val="24"/>
          <w:szCs w:val="24"/>
        </w:rPr>
        <w:t>Față de cele prezentate, situația sintetică a cheltuielilor finanțate în anul 2020, la nivelul întregului buget al asigurărilor pentru șomaj, structurate pe capitole de cheltuieli, se prezintă după cum urmează:</w:t>
      </w:r>
    </w:p>
    <w:p w:rsidR="00E27BC3" w:rsidRPr="00E27BC3" w:rsidRDefault="00E27BC3" w:rsidP="00E27BC3">
      <w:pPr>
        <w:ind w:left="709"/>
        <w:rPr>
          <w:color w:val="00B050"/>
          <w:sz w:val="24"/>
          <w:szCs w:val="24"/>
        </w:rPr>
      </w:pPr>
    </w:p>
    <w:tbl>
      <w:tblPr>
        <w:tblW w:w="98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17"/>
        <w:gridCol w:w="2043"/>
        <w:gridCol w:w="2160"/>
        <w:gridCol w:w="990"/>
      </w:tblGrid>
      <w:tr w:rsidR="00E27BC3" w:rsidRPr="00E27BC3" w:rsidTr="00E27BC3">
        <w:tc>
          <w:tcPr>
            <w:tcW w:w="1843" w:type="dxa"/>
            <w:shd w:val="clear" w:color="auto" w:fill="auto"/>
          </w:tcPr>
          <w:p w:rsidR="00E27BC3" w:rsidRPr="00E27BC3" w:rsidRDefault="00E27BC3" w:rsidP="00E27BC3">
            <w:pPr>
              <w:ind w:left="709"/>
              <w:rPr>
                <w:color w:val="00B050"/>
                <w:sz w:val="24"/>
                <w:szCs w:val="24"/>
              </w:rPr>
            </w:pPr>
            <w:r w:rsidRPr="00E27BC3">
              <w:rPr>
                <w:color w:val="00B050"/>
                <w:sz w:val="24"/>
                <w:szCs w:val="24"/>
              </w:rPr>
              <w:lastRenderedPageBreak/>
              <w:t>Capitol</w:t>
            </w:r>
          </w:p>
        </w:tc>
        <w:tc>
          <w:tcPr>
            <w:tcW w:w="2817" w:type="dxa"/>
            <w:shd w:val="clear" w:color="auto" w:fill="auto"/>
          </w:tcPr>
          <w:p w:rsidR="00E27BC3" w:rsidRPr="00E27BC3" w:rsidRDefault="00E27BC3" w:rsidP="00E27BC3">
            <w:pPr>
              <w:ind w:left="34"/>
              <w:rPr>
                <w:color w:val="00B050"/>
                <w:sz w:val="24"/>
                <w:szCs w:val="24"/>
              </w:rPr>
            </w:pPr>
            <w:r w:rsidRPr="00E27BC3">
              <w:rPr>
                <w:color w:val="00B050"/>
                <w:sz w:val="24"/>
                <w:szCs w:val="24"/>
              </w:rPr>
              <w:t>Denumire indicator</w:t>
            </w:r>
          </w:p>
        </w:tc>
        <w:tc>
          <w:tcPr>
            <w:tcW w:w="2043" w:type="dxa"/>
            <w:shd w:val="clear" w:color="auto" w:fill="auto"/>
          </w:tcPr>
          <w:p w:rsidR="00E27BC3" w:rsidRPr="00E27BC3" w:rsidRDefault="00E27BC3" w:rsidP="00E27BC3">
            <w:pPr>
              <w:ind w:left="34"/>
              <w:rPr>
                <w:color w:val="00B050"/>
                <w:sz w:val="24"/>
                <w:szCs w:val="24"/>
              </w:rPr>
            </w:pPr>
            <w:r w:rsidRPr="00E27BC3">
              <w:rPr>
                <w:color w:val="00B050"/>
                <w:sz w:val="24"/>
                <w:szCs w:val="24"/>
              </w:rPr>
              <w:t>Programat</w:t>
            </w:r>
          </w:p>
        </w:tc>
        <w:tc>
          <w:tcPr>
            <w:tcW w:w="2160" w:type="dxa"/>
            <w:shd w:val="clear" w:color="auto" w:fill="auto"/>
          </w:tcPr>
          <w:p w:rsidR="00E27BC3" w:rsidRPr="00E27BC3" w:rsidRDefault="00E27BC3" w:rsidP="00E27BC3">
            <w:pPr>
              <w:ind w:left="34"/>
              <w:rPr>
                <w:color w:val="00B050"/>
                <w:sz w:val="24"/>
                <w:szCs w:val="24"/>
              </w:rPr>
            </w:pPr>
            <w:r w:rsidRPr="00E27BC3">
              <w:rPr>
                <w:color w:val="00B050"/>
                <w:sz w:val="24"/>
                <w:szCs w:val="24"/>
              </w:rPr>
              <w:t>Execuție an</w:t>
            </w:r>
          </w:p>
        </w:tc>
        <w:tc>
          <w:tcPr>
            <w:tcW w:w="99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w:t>
            </w:r>
          </w:p>
        </w:tc>
      </w:tr>
      <w:tr w:rsidR="00E27BC3" w:rsidRPr="00E27BC3" w:rsidTr="00E27BC3">
        <w:tc>
          <w:tcPr>
            <w:tcW w:w="1843" w:type="dxa"/>
            <w:shd w:val="clear" w:color="auto" w:fill="auto"/>
          </w:tcPr>
          <w:p w:rsidR="00E27BC3" w:rsidRPr="00E27BC3" w:rsidRDefault="00E27BC3" w:rsidP="00E27BC3">
            <w:pPr>
              <w:ind w:left="709"/>
              <w:rPr>
                <w:color w:val="00B050"/>
                <w:sz w:val="24"/>
                <w:szCs w:val="24"/>
              </w:rPr>
            </w:pPr>
            <w:r w:rsidRPr="00E27BC3">
              <w:rPr>
                <w:color w:val="00B050"/>
                <w:sz w:val="24"/>
                <w:szCs w:val="24"/>
              </w:rPr>
              <w:t>5004</w:t>
            </w:r>
          </w:p>
        </w:tc>
        <w:tc>
          <w:tcPr>
            <w:tcW w:w="2817" w:type="dxa"/>
            <w:shd w:val="clear" w:color="auto" w:fill="auto"/>
          </w:tcPr>
          <w:p w:rsidR="00E27BC3" w:rsidRPr="00E27BC3" w:rsidRDefault="00E27BC3" w:rsidP="00E27BC3">
            <w:pPr>
              <w:ind w:left="34"/>
              <w:rPr>
                <w:color w:val="00B050"/>
                <w:sz w:val="24"/>
                <w:szCs w:val="24"/>
              </w:rPr>
            </w:pPr>
            <w:r w:rsidRPr="00E27BC3">
              <w:rPr>
                <w:color w:val="00B050"/>
                <w:sz w:val="24"/>
                <w:szCs w:val="24"/>
              </w:rPr>
              <w:t>Total cheltuieli</w:t>
            </w:r>
          </w:p>
        </w:tc>
        <w:tc>
          <w:tcPr>
            <w:tcW w:w="2043"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99.722.000,00</w:t>
            </w:r>
          </w:p>
        </w:tc>
        <w:tc>
          <w:tcPr>
            <w:tcW w:w="216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95.069.745,00</w:t>
            </w:r>
          </w:p>
        </w:tc>
        <w:tc>
          <w:tcPr>
            <w:tcW w:w="99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95,30</w:t>
            </w:r>
          </w:p>
        </w:tc>
      </w:tr>
      <w:tr w:rsidR="00E27BC3" w:rsidRPr="00E27BC3" w:rsidTr="00E27BC3">
        <w:tc>
          <w:tcPr>
            <w:tcW w:w="1843" w:type="dxa"/>
            <w:shd w:val="clear" w:color="auto" w:fill="auto"/>
          </w:tcPr>
          <w:p w:rsidR="00E27BC3" w:rsidRPr="00E27BC3" w:rsidRDefault="00E27BC3" w:rsidP="00E27BC3">
            <w:pPr>
              <w:ind w:left="709"/>
              <w:rPr>
                <w:color w:val="00B050"/>
                <w:sz w:val="24"/>
                <w:szCs w:val="24"/>
              </w:rPr>
            </w:pPr>
            <w:r w:rsidRPr="00E27BC3">
              <w:rPr>
                <w:color w:val="00B050"/>
                <w:sz w:val="24"/>
                <w:szCs w:val="24"/>
              </w:rPr>
              <w:t>6404</w:t>
            </w:r>
          </w:p>
        </w:tc>
        <w:tc>
          <w:tcPr>
            <w:tcW w:w="2817" w:type="dxa"/>
            <w:shd w:val="clear" w:color="auto" w:fill="auto"/>
          </w:tcPr>
          <w:p w:rsidR="00E27BC3" w:rsidRPr="00E27BC3" w:rsidRDefault="00E27BC3" w:rsidP="00E27BC3">
            <w:pPr>
              <w:ind w:left="34"/>
              <w:rPr>
                <w:color w:val="00B050"/>
                <w:sz w:val="24"/>
                <w:szCs w:val="24"/>
              </w:rPr>
            </w:pPr>
            <w:r w:rsidRPr="00E27BC3">
              <w:rPr>
                <w:color w:val="00B050"/>
                <w:sz w:val="24"/>
                <w:szCs w:val="24"/>
              </w:rPr>
              <w:t>Fondul de garantare</w:t>
            </w:r>
          </w:p>
        </w:tc>
        <w:tc>
          <w:tcPr>
            <w:tcW w:w="2043"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3.333.000,00</w:t>
            </w:r>
          </w:p>
        </w:tc>
        <w:tc>
          <w:tcPr>
            <w:tcW w:w="216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1.279.844,00</w:t>
            </w:r>
          </w:p>
        </w:tc>
        <w:tc>
          <w:tcPr>
            <w:tcW w:w="99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38,40</w:t>
            </w:r>
          </w:p>
        </w:tc>
      </w:tr>
      <w:tr w:rsidR="00E27BC3" w:rsidRPr="00E27BC3" w:rsidTr="00E27BC3">
        <w:tc>
          <w:tcPr>
            <w:tcW w:w="1843" w:type="dxa"/>
            <w:shd w:val="clear" w:color="auto" w:fill="auto"/>
          </w:tcPr>
          <w:p w:rsidR="00E27BC3" w:rsidRPr="00E27BC3" w:rsidRDefault="00E27BC3" w:rsidP="00E27BC3">
            <w:pPr>
              <w:ind w:left="709"/>
              <w:rPr>
                <w:color w:val="00B050"/>
                <w:sz w:val="24"/>
                <w:szCs w:val="24"/>
              </w:rPr>
            </w:pPr>
            <w:r w:rsidRPr="00E27BC3">
              <w:rPr>
                <w:color w:val="00B050"/>
                <w:sz w:val="24"/>
                <w:szCs w:val="24"/>
              </w:rPr>
              <w:t>6504</w:t>
            </w:r>
          </w:p>
        </w:tc>
        <w:tc>
          <w:tcPr>
            <w:tcW w:w="2817" w:type="dxa"/>
            <w:shd w:val="clear" w:color="auto" w:fill="auto"/>
          </w:tcPr>
          <w:p w:rsidR="00E27BC3" w:rsidRPr="00E27BC3" w:rsidRDefault="00E27BC3" w:rsidP="00E27BC3">
            <w:pPr>
              <w:ind w:left="34"/>
              <w:rPr>
                <w:color w:val="00B050"/>
                <w:sz w:val="24"/>
                <w:szCs w:val="24"/>
              </w:rPr>
            </w:pPr>
            <w:r w:rsidRPr="00E27BC3">
              <w:rPr>
                <w:color w:val="00B050"/>
                <w:sz w:val="24"/>
                <w:szCs w:val="24"/>
              </w:rPr>
              <w:t>Învățământ</w:t>
            </w:r>
          </w:p>
        </w:tc>
        <w:tc>
          <w:tcPr>
            <w:tcW w:w="2043"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137.600,00</w:t>
            </w:r>
          </w:p>
        </w:tc>
        <w:tc>
          <w:tcPr>
            <w:tcW w:w="216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100.284,00</w:t>
            </w:r>
          </w:p>
        </w:tc>
        <w:tc>
          <w:tcPr>
            <w:tcW w:w="99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72,90</w:t>
            </w:r>
          </w:p>
        </w:tc>
      </w:tr>
      <w:tr w:rsidR="00E27BC3" w:rsidRPr="00E27BC3" w:rsidTr="00E27BC3">
        <w:tc>
          <w:tcPr>
            <w:tcW w:w="1843" w:type="dxa"/>
            <w:shd w:val="clear" w:color="auto" w:fill="auto"/>
          </w:tcPr>
          <w:p w:rsidR="00E27BC3" w:rsidRPr="00E27BC3" w:rsidRDefault="00E27BC3" w:rsidP="00E27BC3">
            <w:pPr>
              <w:ind w:left="709"/>
              <w:rPr>
                <w:color w:val="00B050"/>
                <w:sz w:val="24"/>
                <w:szCs w:val="24"/>
              </w:rPr>
            </w:pPr>
            <w:r w:rsidRPr="00E27BC3">
              <w:rPr>
                <w:color w:val="00B050"/>
                <w:sz w:val="24"/>
                <w:szCs w:val="24"/>
              </w:rPr>
              <w:t>6804</w:t>
            </w:r>
          </w:p>
        </w:tc>
        <w:tc>
          <w:tcPr>
            <w:tcW w:w="2817" w:type="dxa"/>
            <w:shd w:val="clear" w:color="auto" w:fill="auto"/>
          </w:tcPr>
          <w:p w:rsidR="00E27BC3" w:rsidRPr="00E27BC3" w:rsidRDefault="00E27BC3" w:rsidP="00E27BC3">
            <w:pPr>
              <w:ind w:left="34"/>
              <w:rPr>
                <w:color w:val="00B050"/>
                <w:sz w:val="24"/>
                <w:szCs w:val="24"/>
              </w:rPr>
            </w:pPr>
            <w:r w:rsidRPr="00E27BC3">
              <w:rPr>
                <w:color w:val="00B050"/>
                <w:sz w:val="24"/>
                <w:szCs w:val="24"/>
              </w:rPr>
              <w:t>Asigurări și asistență socială</w:t>
            </w:r>
          </w:p>
        </w:tc>
        <w:tc>
          <w:tcPr>
            <w:tcW w:w="2043"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82.835.400,00</w:t>
            </w:r>
          </w:p>
        </w:tc>
        <w:tc>
          <w:tcPr>
            <w:tcW w:w="216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81.647.453,00</w:t>
            </w:r>
          </w:p>
        </w:tc>
        <w:tc>
          <w:tcPr>
            <w:tcW w:w="99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98,60</w:t>
            </w:r>
          </w:p>
        </w:tc>
      </w:tr>
      <w:tr w:rsidR="00E27BC3" w:rsidRPr="00E27BC3" w:rsidTr="00E27BC3">
        <w:tc>
          <w:tcPr>
            <w:tcW w:w="1843" w:type="dxa"/>
            <w:shd w:val="clear" w:color="auto" w:fill="auto"/>
          </w:tcPr>
          <w:p w:rsidR="00E27BC3" w:rsidRPr="00E27BC3" w:rsidRDefault="00E27BC3" w:rsidP="00E27BC3">
            <w:pPr>
              <w:ind w:left="709"/>
              <w:rPr>
                <w:color w:val="00B050"/>
                <w:sz w:val="24"/>
                <w:szCs w:val="24"/>
              </w:rPr>
            </w:pPr>
            <w:r w:rsidRPr="00E27BC3">
              <w:rPr>
                <w:color w:val="00B050"/>
                <w:sz w:val="24"/>
                <w:szCs w:val="24"/>
              </w:rPr>
              <w:t>8004</w:t>
            </w:r>
          </w:p>
        </w:tc>
        <w:tc>
          <w:tcPr>
            <w:tcW w:w="2817" w:type="dxa"/>
            <w:shd w:val="clear" w:color="auto" w:fill="auto"/>
          </w:tcPr>
          <w:p w:rsidR="00E27BC3" w:rsidRPr="00E27BC3" w:rsidRDefault="00E27BC3" w:rsidP="00E27BC3">
            <w:pPr>
              <w:ind w:left="34"/>
              <w:rPr>
                <w:color w:val="00B050"/>
                <w:sz w:val="24"/>
                <w:szCs w:val="24"/>
              </w:rPr>
            </w:pPr>
            <w:r w:rsidRPr="00E27BC3">
              <w:rPr>
                <w:color w:val="00B050"/>
                <w:sz w:val="24"/>
                <w:szCs w:val="24"/>
              </w:rPr>
              <w:t>Acțiuni generale economic, comerciale și de muncă</w:t>
            </w:r>
          </w:p>
        </w:tc>
        <w:tc>
          <w:tcPr>
            <w:tcW w:w="2043"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13.416.000,00</w:t>
            </w:r>
          </w:p>
        </w:tc>
        <w:tc>
          <w:tcPr>
            <w:tcW w:w="216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12.042.164,00</w:t>
            </w:r>
          </w:p>
        </w:tc>
        <w:tc>
          <w:tcPr>
            <w:tcW w:w="990" w:type="dxa"/>
            <w:shd w:val="clear" w:color="auto" w:fill="auto"/>
          </w:tcPr>
          <w:p w:rsidR="00E27BC3" w:rsidRPr="00E27BC3" w:rsidRDefault="00E27BC3" w:rsidP="00E27BC3">
            <w:pPr>
              <w:ind w:left="34"/>
              <w:jc w:val="right"/>
              <w:rPr>
                <w:color w:val="00B050"/>
                <w:sz w:val="24"/>
                <w:szCs w:val="24"/>
              </w:rPr>
            </w:pPr>
            <w:r w:rsidRPr="00E27BC3">
              <w:rPr>
                <w:color w:val="00B050"/>
                <w:sz w:val="24"/>
                <w:szCs w:val="24"/>
              </w:rPr>
              <w:t>89,80</w:t>
            </w:r>
          </w:p>
        </w:tc>
      </w:tr>
    </w:tbl>
    <w:p w:rsidR="00E27BC3" w:rsidRPr="00E27BC3" w:rsidRDefault="00E27BC3" w:rsidP="00E27BC3">
      <w:pPr>
        <w:keepNext/>
        <w:spacing w:before="240"/>
        <w:ind w:left="709"/>
        <w:jc w:val="center"/>
        <w:outlineLvl w:val="0"/>
        <w:rPr>
          <w:rFonts w:eastAsia="MS Gothic"/>
          <w:b/>
          <w:bCs/>
          <w:color w:val="00B050"/>
          <w:kern w:val="32"/>
          <w:sz w:val="24"/>
          <w:szCs w:val="24"/>
          <w:lang w:val="ro-RO"/>
        </w:rPr>
      </w:pPr>
      <w:r w:rsidRPr="00E27BC3">
        <w:rPr>
          <w:rFonts w:eastAsia="MS Gothic"/>
          <w:b/>
          <w:bCs/>
          <w:color w:val="00B050"/>
          <w:kern w:val="32"/>
          <w:sz w:val="24"/>
          <w:szCs w:val="24"/>
        </w:rPr>
        <w:t>Deficitul bugetului asigurărilor pentru şomaj</w:t>
      </w:r>
    </w:p>
    <w:p w:rsidR="00E27BC3" w:rsidRPr="00E27BC3" w:rsidRDefault="00E27BC3" w:rsidP="00E27BC3">
      <w:pPr>
        <w:ind w:left="709"/>
        <w:rPr>
          <w:color w:val="00B050"/>
          <w:sz w:val="24"/>
          <w:szCs w:val="24"/>
        </w:rPr>
      </w:pPr>
      <w:r w:rsidRPr="00E27BC3">
        <w:rPr>
          <w:color w:val="00B050"/>
          <w:sz w:val="24"/>
          <w:szCs w:val="24"/>
        </w:rPr>
        <w:t>Exerciţiul financiar al anului 2020 s-a încheiat cu un deficit de 68.522.350</w:t>
      </w:r>
      <w:proofErr w:type="gramStart"/>
      <w:r w:rsidRPr="00E27BC3">
        <w:rPr>
          <w:color w:val="00B050"/>
          <w:sz w:val="24"/>
          <w:szCs w:val="24"/>
        </w:rPr>
        <w:t>,00</w:t>
      </w:r>
      <w:proofErr w:type="gramEnd"/>
      <w:r w:rsidRPr="00E27BC3">
        <w:rPr>
          <w:color w:val="00B050"/>
          <w:sz w:val="24"/>
          <w:szCs w:val="24"/>
        </w:rPr>
        <w:t xml:space="preserve"> ron. </w:t>
      </w:r>
    </w:p>
    <w:p w:rsidR="009804D5" w:rsidRPr="00E22A75" w:rsidRDefault="009804D5" w:rsidP="009804D5">
      <w:pPr>
        <w:pStyle w:val="Heading1"/>
        <w:tabs>
          <w:tab w:val="left" w:pos="2700"/>
        </w:tabs>
        <w:spacing w:after="120"/>
        <w:ind w:left="720"/>
        <w:rPr>
          <w:rFonts w:ascii="Trebuchet MS" w:hAnsi="Trebuchet MS"/>
          <w:sz w:val="24"/>
          <w:szCs w:val="24"/>
          <w:lang w:val="ro-RO"/>
        </w:rPr>
      </w:pPr>
      <w:r w:rsidRPr="00E22A75">
        <w:rPr>
          <w:rFonts w:ascii="Trebuchet MS" w:hAnsi="Trebuchet MS"/>
          <w:sz w:val="24"/>
          <w:szCs w:val="24"/>
          <w:lang w:val="ro-RO"/>
        </w:rPr>
        <w:t xml:space="preserve">    </w:t>
      </w:r>
    </w:p>
    <w:p w:rsidR="009804D5" w:rsidRPr="00E22A75" w:rsidRDefault="009804D5" w:rsidP="00150B5C">
      <w:pPr>
        <w:pStyle w:val="NormalIndent1"/>
      </w:pPr>
      <w:r w:rsidRPr="00E22A75">
        <w:t>CAPITOLUL IX. ACTIVITATEA CONDUCERII SI COMPARTIMENTELOR FUNCTIONALE ALE AGENTIEI JUDETENE PENTRU OCUPAREA FORTEI DE MUNCA CARAS-SEVERIN</w:t>
      </w:r>
    </w:p>
    <w:p w:rsidR="009804D5" w:rsidRPr="00E22A75" w:rsidRDefault="009804D5" w:rsidP="00150B5C">
      <w:pPr>
        <w:pStyle w:val="NormalIndent1"/>
      </w:pPr>
    </w:p>
    <w:bookmarkEnd w:id="48"/>
    <w:bookmarkEnd w:id="49"/>
    <w:bookmarkEnd w:id="50"/>
    <w:bookmarkEnd w:id="51"/>
    <w:p w:rsidR="009804D5" w:rsidRPr="00E22A75" w:rsidRDefault="009804D5" w:rsidP="009804D5">
      <w:pPr>
        <w:autoSpaceDE w:val="0"/>
        <w:autoSpaceDN w:val="0"/>
        <w:adjustRightInd w:val="0"/>
        <w:ind w:left="720"/>
        <w:rPr>
          <w:rFonts w:cs="Arial"/>
          <w:sz w:val="24"/>
          <w:szCs w:val="24"/>
          <w:lang w:val="ro-RO"/>
        </w:rPr>
      </w:pPr>
      <w:r w:rsidRPr="00E22A75">
        <w:rPr>
          <w:rFonts w:cs="Arial"/>
          <w:sz w:val="24"/>
          <w:szCs w:val="24"/>
          <w:lang w:val="ro-RO"/>
        </w:rPr>
        <w:t>Conducerea Agentiei Judetene pentru Ocuparea Fortei de Munca este asigurata de catre directorul executiv consiliat de catre un Consiliu Consultativ tripartit, format din reprezentanti ai autoritatilor publice locale, ai sindicatelor si ai patronatelor reprezentative la nivel national.  În anul 201</w:t>
      </w:r>
      <w:r w:rsidR="00696456" w:rsidRPr="00E22A75">
        <w:rPr>
          <w:rFonts w:cs="Arial"/>
          <w:sz w:val="24"/>
          <w:szCs w:val="24"/>
          <w:lang w:val="ro-RO"/>
        </w:rPr>
        <w:t>9</w:t>
      </w:r>
      <w:r w:rsidRPr="00E22A75">
        <w:rPr>
          <w:rFonts w:cs="Arial"/>
          <w:sz w:val="24"/>
          <w:szCs w:val="24"/>
          <w:lang w:val="ro-RO"/>
        </w:rPr>
        <w:t xml:space="preserve"> s-au desfasurat 12 sedinte ale Consiliului Consultativ al AJOFM Caras-Severin, la care au fost prezentate propunerile pentru Programele de ocupare si cel de formare profesionala, realizarea acestor programe, situatiile financiare si conturile de executie ale bugetului asigurarilor pentru somaj, rapoarte de activitate ale AJOFM Caras-Severin, organizarea burselor locurilor de munca, informări periodice şi punctuale asupra activităţilor specifice Agenţiei</w:t>
      </w:r>
      <w:r w:rsidR="00696456" w:rsidRPr="00E22A75">
        <w:rPr>
          <w:rFonts w:cs="Arial"/>
          <w:sz w:val="24"/>
          <w:szCs w:val="24"/>
          <w:lang w:val="ro-RO"/>
        </w:rPr>
        <w:t>: activitatea compartimentelor Agenției, derularea proiectelor implementate</w:t>
      </w:r>
      <w:r w:rsidRPr="00E22A75">
        <w:rPr>
          <w:rFonts w:cs="Arial"/>
          <w:sz w:val="24"/>
          <w:szCs w:val="24"/>
          <w:lang w:val="ro-RO"/>
        </w:rPr>
        <w:t>. Partenerii sociali au constituit un sprijin real şi eficient pentru conducerea executivă a Agenţiei.</w:t>
      </w:r>
    </w:p>
    <w:p w:rsidR="009804D5" w:rsidRPr="00E22A75" w:rsidRDefault="009804D5" w:rsidP="009804D5">
      <w:pPr>
        <w:ind w:left="720"/>
        <w:rPr>
          <w:rFonts w:eastAsia="Arial Unicode MS" w:cs="Arial"/>
          <w:sz w:val="24"/>
          <w:szCs w:val="24"/>
          <w:lang w:val="ro-RO"/>
        </w:rPr>
      </w:pPr>
      <w:r w:rsidRPr="00E22A75">
        <w:rPr>
          <w:rFonts w:cs="Arial"/>
          <w:bCs/>
          <w:iCs/>
          <w:sz w:val="24"/>
          <w:szCs w:val="24"/>
          <w:lang w:val="ro-RO"/>
        </w:rPr>
        <w:t>Directorul executiv al AJOFM Caras-Severin</w:t>
      </w:r>
      <w:r w:rsidRPr="00E22A75">
        <w:rPr>
          <w:rFonts w:cs="Arial"/>
          <w:sz w:val="24"/>
          <w:szCs w:val="24"/>
          <w:lang w:val="ro-RO"/>
        </w:rPr>
        <w:t xml:space="preserve"> a asigurat ducerea la îndeplinire a obiectivelor stabilite în Contractul de performanţă managerială încheiat cu ANOFM. De asemenea, a reprezentat Agenţia in relatia cu alte institutii, precum si in  </w:t>
      </w:r>
      <w:r w:rsidRPr="00E22A75">
        <w:rPr>
          <w:rFonts w:eastAsia="Arial Unicode MS" w:cs="Arial"/>
          <w:sz w:val="24"/>
          <w:szCs w:val="24"/>
          <w:lang w:val="ro-RO"/>
        </w:rPr>
        <w:t>relaţia cu presa scrisă, audio şi vizuală local</w:t>
      </w:r>
      <w:r w:rsidR="00985189" w:rsidRPr="00E22A75">
        <w:rPr>
          <w:rFonts w:eastAsia="Arial Unicode MS" w:cs="Arial"/>
          <w:sz w:val="24"/>
          <w:szCs w:val="24"/>
          <w:lang w:val="ro-RO"/>
        </w:rPr>
        <w:t>ă</w:t>
      </w:r>
      <w:r w:rsidRPr="00E22A75">
        <w:rPr>
          <w:rFonts w:eastAsia="Arial Unicode MS" w:cs="Arial"/>
          <w:sz w:val="24"/>
          <w:szCs w:val="24"/>
          <w:lang w:val="ro-RO"/>
        </w:rPr>
        <w:t xml:space="preserve">. </w:t>
      </w:r>
    </w:p>
    <w:p w:rsidR="009804D5" w:rsidRPr="00E22A75" w:rsidRDefault="009804D5" w:rsidP="009804D5">
      <w:pPr>
        <w:ind w:left="720"/>
        <w:rPr>
          <w:rFonts w:cs="Arial"/>
          <w:b/>
          <w:bCs/>
          <w:i/>
          <w:iCs/>
          <w:sz w:val="24"/>
          <w:szCs w:val="24"/>
          <w:lang w:val="it-IT"/>
        </w:rPr>
      </w:pPr>
      <w:r w:rsidRPr="00E22A75">
        <w:rPr>
          <w:rFonts w:cs="Arial"/>
          <w:b/>
          <w:bCs/>
          <w:i/>
          <w:iCs/>
          <w:sz w:val="24"/>
          <w:szCs w:val="24"/>
          <w:lang w:val="it-IT"/>
        </w:rPr>
        <w:t>- Resurse umane şi salarizare</w:t>
      </w:r>
    </w:p>
    <w:p w:rsidR="009804D5" w:rsidRPr="00E22A75" w:rsidRDefault="009804D5" w:rsidP="00436E59">
      <w:pPr>
        <w:ind w:left="720"/>
        <w:rPr>
          <w:sz w:val="24"/>
          <w:szCs w:val="24"/>
          <w:lang w:val="it-IT"/>
        </w:rPr>
      </w:pPr>
      <w:r w:rsidRPr="00E22A75">
        <w:rPr>
          <w:rFonts w:cs="Arial"/>
          <w:bCs/>
          <w:iCs/>
          <w:sz w:val="24"/>
          <w:szCs w:val="24"/>
          <w:lang w:val="it-IT"/>
        </w:rPr>
        <w:t xml:space="preserve">Compartimentul Resurse umane si salarizare </w:t>
      </w:r>
      <w:r w:rsidRPr="00E22A75">
        <w:rPr>
          <w:rFonts w:cs="Arial"/>
          <w:sz w:val="24"/>
          <w:szCs w:val="24"/>
          <w:lang w:val="ro-RO"/>
        </w:rPr>
        <w:t>a asigurat gestionarea resurselor umane la nivelul AJOFM Caras-Severin prin</w:t>
      </w:r>
      <w:r w:rsidRPr="00E22A75">
        <w:rPr>
          <w:sz w:val="24"/>
          <w:szCs w:val="24"/>
          <w:lang w:val="it-IT"/>
        </w:rPr>
        <w:t xml:space="preserve"> organizarea concursurilor privind ocuparea funcţiilor </w:t>
      </w:r>
      <w:r w:rsidRPr="00E22A75">
        <w:rPr>
          <w:sz w:val="24"/>
          <w:szCs w:val="24"/>
          <w:lang w:val="it-IT"/>
        </w:rPr>
        <w:lastRenderedPageBreak/>
        <w:t>publice pentru care a fost primit aviz favorabil, precum si promovarea in grad profesional a functiilor publice prevazute in planul de ocupare pe anul 201</w:t>
      </w:r>
      <w:r w:rsidR="00436E59" w:rsidRPr="00E22A75">
        <w:rPr>
          <w:sz w:val="24"/>
          <w:szCs w:val="24"/>
          <w:lang w:val="it-IT"/>
        </w:rPr>
        <w:t>9</w:t>
      </w:r>
      <w:r w:rsidRPr="00E22A75">
        <w:rPr>
          <w:sz w:val="24"/>
          <w:szCs w:val="24"/>
          <w:lang w:val="it-IT"/>
        </w:rPr>
        <w:t xml:space="preserve">. </w:t>
      </w:r>
    </w:p>
    <w:p w:rsidR="00436E59" w:rsidRPr="00E22A75" w:rsidRDefault="00436E59" w:rsidP="00436E59">
      <w:pPr>
        <w:ind w:left="720"/>
        <w:rPr>
          <w:sz w:val="24"/>
          <w:szCs w:val="24"/>
          <w:lang w:val="ro-RO"/>
        </w:rPr>
      </w:pPr>
      <w:r w:rsidRPr="00E22A75">
        <w:rPr>
          <w:sz w:val="24"/>
          <w:szCs w:val="24"/>
          <w:lang w:val="ro-RO"/>
        </w:rPr>
        <w:t>Referitor la fluctuatia personalului – in cursul anului 2019 o persoana a plecat prin transfer, o persoana cu demisie. O persoana a fost incadrata prin transfer, in cadrul Serviciului Analiza Pieţei Muncii şi Economie Socială - Compartiment Monitorizare Proiecte Finanţate din F.S.E., Informatică şi Managementul Bazelor de Date.</w:t>
      </w:r>
    </w:p>
    <w:p w:rsidR="00436E59" w:rsidRPr="00E22A75" w:rsidRDefault="00436E59" w:rsidP="00436E59">
      <w:pPr>
        <w:ind w:left="720"/>
        <w:rPr>
          <w:sz w:val="24"/>
          <w:szCs w:val="24"/>
          <w:lang w:val="ro-RO"/>
        </w:rPr>
      </w:pPr>
      <w:r w:rsidRPr="00E22A75">
        <w:rPr>
          <w:sz w:val="24"/>
          <w:szCs w:val="24"/>
          <w:lang w:val="ro-RO"/>
        </w:rPr>
        <w:t>In cursul anului a indeplinit conditiile de promovare in grad profesional superior 1 persoana, care a si fost admisa la concursul organizat pentru promovarea in grad profesional, respectiv din grad profesional principal in grad profesional superior.</w:t>
      </w:r>
    </w:p>
    <w:p w:rsidR="00436E59" w:rsidRPr="00E22A75" w:rsidRDefault="00436E59" w:rsidP="00436E59">
      <w:pPr>
        <w:ind w:left="720"/>
        <w:rPr>
          <w:sz w:val="24"/>
          <w:szCs w:val="24"/>
          <w:lang w:val="ro-RO"/>
        </w:rPr>
      </w:pPr>
      <w:r w:rsidRPr="00E22A75">
        <w:rPr>
          <w:sz w:val="24"/>
          <w:szCs w:val="24"/>
          <w:lang w:val="ro-RO"/>
        </w:rPr>
        <w:t xml:space="preserve">A fost </w:t>
      </w:r>
      <w:r w:rsidRPr="00E22A75">
        <w:rPr>
          <w:rFonts w:eastAsia="Times New Roman"/>
          <w:sz w:val="24"/>
          <w:szCs w:val="24"/>
          <w:lang w:val="it-IT"/>
        </w:rPr>
        <w:t>organizat concurs de recrutare pentru ocuparea postului de inspector, clasa I, grad profesional principal – Compartiment Juridic si Relatii cu Publicul. In urma desfasurarii concursului postul a fost ocupat. In luna octombrie 2019 a fost demarata procedura de ocupare prin concurs a postului de inspector, clasa I, grad profesional superior – Serviciul Administrare Buget - Compartiment Execuţie bugetară, Financiar, Contabilitate şi Administrare fond garantare pentru plata creanţelor salariale. In luna noiembrie 2019, dupa ce a avut loc selectia dosarelor, Ministerul Muncii si Protectiei Sociale a suspendat derularea procedurilor de concurs.</w:t>
      </w:r>
    </w:p>
    <w:p w:rsidR="00436E59" w:rsidRPr="00E22A75" w:rsidRDefault="00436E59" w:rsidP="00436E59">
      <w:pPr>
        <w:ind w:left="720"/>
        <w:rPr>
          <w:sz w:val="24"/>
          <w:szCs w:val="24"/>
          <w:lang w:val="ro-RO"/>
        </w:rPr>
      </w:pPr>
      <w:r w:rsidRPr="00E22A75">
        <w:rPr>
          <w:sz w:val="24"/>
          <w:szCs w:val="24"/>
          <w:lang w:val="ro-RO"/>
        </w:rPr>
        <w:t xml:space="preserve">In cursul anului 2019 au fost </w:t>
      </w:r>
      <w:r w:rsidRPr="00E22A75">
        <w:rPr>
          <w:rFonts w:eastAsia="Times New Roman"/>
          <w:sz w:val="24"/>
          <w:szCs w:val="24"/>
          <w:lang w:val="it-IT"/>
        </w:rPr>
        <w:t xml:space="preserve">organizate selectii ale echipelor de implementare a proiectelor derulate de ANOFM impreuna cu agentiile judetene astfel: </w:t>
      </w:r>
    </w:p>
    <w:p w:rsidR="00436E59" w:rsidRPr="00E22A75" w:rsidRDefault="00436E59" w:rsidP="00436E59">
      <w:pPr>
        <w:ind w:left="709"/>
        <w:rPr>
          <w:rFonts w:eastAsia="Times New Roman"/>
          <w:sz w:val="24"/>
          <w:szCs w:val="24"/>
          <w:lang w:val="it-IT"/>
        </w:rPr>
      </w:pPr>
      <w:r w:rsidRPr="00E22A75">
        <w:rPr>
          <w:rFonts w:eastAsia="Times New Roman"/>
          <w:sz w:val="24"/>
          <w:szCs w:val="24"/>
          <w:lang w:val="it-IT"/>
        </w:rPr>
        <w:t xml:space="preserve">    </w:t>
      </w:r>
      <w:r w:rsidRPr="00E22A75">
        <w:rPr>
          <w:rFonts w:eastAsia="Times New Roman"/>
          <w:i/>
          <w:sz w:val="24"/>
          <w:szCs w:val="24"/>
          <w:lang w:val="it-IT"/>
        </w:rPr>
        <w:t xml:space="preserve"> -Proiect ACTIMOB 3 RMPD “–Activare si mobilitate tinerii NEETs”</w:t>
      </w:r>
      <w:r w:rsidRPr="00E22A75">
        <w:rPr>
          <w:rFonts w:eastAsia="Times New Roman"/>
          <w:sz w:val="24"/>
          <w:szCs w:val="24"/>
          <w:lang w:val="it-IT"/>
        </w:rPr>
        <w:t xml:space="preserve"> au fost selectate din cadrul AJOFM Caras-Severin 5 persoane ( 4 experti implementare interni si 1 responsabil financiar) in echipa de implementare a proiectului ;   </w:t>
      </w:r>
    </w:p>
    <w:p w:rsidR="00436E59" w:rsidRPr="00E22A75" w:rsidRDefault="00436E59" w:rsidP="00436E59">
      <w:pPr>
        <w:ind w:left="709"/>
        <w:rPr>
          <w:rFonts w:eastAsia="Times New Roman"/>
          <w:sz w:val="24"/>
          <w:szCs w:val="24"/>
          <w:lang w:val="it-IT"/>
        </w:rPr>
      </w:pPr>
      <w:r w:rsidRPr="00E22A75">
        <w:rPr>
          <w:rFonts w:eastAsia="Times New Roman"/>
          <w:i/>
          <w:sz w:val="24"/>
          <w:szCs w:val="24"/>
          <w:lang w:val="it-IT"/>
        </w:rPr>
        <w:t xml:space="preserve">     -Proiect “ UNIT 5 RMD SI RMPD – Ucenicie si stagii pentru somerii non-NEET din regiunile mai  dezvoltate si mai putin dezvoltate”</w:t>
      </w:r>
      <w:r w:rsidRPr="00E22A75">
        <w:rPr>
          <w:rFonts w:eastAsia="Times New Roman"/>
          <w:sz w:val="24"/>
          <w:szCs w:val="24"/>
          <w:lang w:val="it-IT"/>
        </w:rPr>
        <w:t xml:space="preserve"> au fost selectate din cadrul AJOFM Caras-Severin 4 persoane ( 3 experti implementare interni si 1 responsabil financiar)in echipa de    implementare a proiectului ;   </w:t>
      </w:r>
    </w:p>
    <w:p w:rsidR="00436E59" w:rsidRPr="00E22A75" w:rsidRDefault="00436E59" w:rsidP="00436E59">
      <w:pPr>
        <w:ind w:left="709"/>
        <w:rPr>
          <w:rFonts w:eastAsia="Times New Roman"/>
          <w:sz w:val="24"/>
          <w:szCs w:val="24"/>
          <w:lang w:val="it-IT"/>
        </w:rPr>
      </w:pPr>
      <w:r w:rsidRPr="00E22A75">
        <w:rPr>
          <w:rFonts w:eastAsia="Times New Roman"/>
          <w:sz w:val="24"/>
          <w:szCs w:val="24"/>
          <w:lang w:val="it-IT"/>
        </w:rPr>
        <w:t xml:space="preserve">        -</w:t>
      </w:r>
      <w:r w:rsidRPr="00E22A75">
        <w:rPr>
          <w:rFonts w:eastAsia="Times New Roman"/>
          <w:i/>
          <w:sz w:val="24"/>
          <w:szCs w:val="24"/>
          <w:lang w:val="it-IT"/>
        </w:rPr>
        <w:t>Proiect PROACCES 2 ‘’Stimularea mobilitatii locurilor de munca pentru someri si inactivi”</w:t>
      </w:r>
      <w:r w:rsidRPr="00E22A75">
        <w:rPr>
          <w:rFonts w:eastAsia="Times New Roman"/>
          <w:sz w:val="24"/>
          <w:szCs w:val="24"/>
          <w:lang w:val="it-IT"/>
        </w:rPr>
        <w:t xml:space="preserve">  au fost selectate din cadrul AJOFM Caras-Severin 4 persoane (3 experti implementare interni  si 1  responsabil financiar) in echipa de implementare a proiectului;</w:t>
      </w:r>
    </w:p>
    <w:p w:rsidR="00436E59" w:rsidRPr="00E22A75" w:rsidRDefault="00436E59" w:rsidP="00436E59">
      <w:pPr>
        <w:ind w:left="709"/>
        <w:rPr>
          <w:rFonts w:eastAsia="Times New Roman"/>
          <w:sz w:val="24"/>
          <w:szCs w:val="24"/>
          <w:lang w:val="it-IT"/>
        </w:rPr>
      </w:pPr>
      <w:r w:rsidRPr="00E22A75">
        <w:rPr>
          <w:rFonts w:eastAsia="Times New Roman"/>
          <w:i/>
          <w:sz w:val="24"/>
          <w:szCs w:val="24"/>
          <w:lang w:val="it-IT"/>
        </w:rPr>
        <w:t xml:space="preserve">         -Proiect “Facilitarea insertiei pe piata muncii a persoanelor cu dizabilitati”</w:t>
      </w:r>
      <w:r w:rsidRPr="00E22A75">
        <w:rPr>
          <w:rFonts w:eastAsia="Times New Roman"/>
          <w:sz w:val="24"/>
          <w:szCs w:val="24"/>
          <w:lang w:val="it-IT"/>
        </w:rPr>
        <w:t xml:space="preserve"> a fost selectata o persoana (expert consiliere SPO) din cadrul AJOFM Caras-Severin  in echipa de implementare a proiectului </w:t>
      </w:r>
    </w:p>
    <w:p w:rsidR="00436E59" w:rsidRPr="00E22A75" w:rsidRDefault="00436E59" w:rsidP="00436E59">
      <w:pPr>
        <w:ind w:left="720"/>
        <w:rPr>
          <w:rFonts w:cs="Arial"/>
          <w:sz w:val="24"/>
          <w:szCs w:val="24"/>
          <w:lang w:val="ro-RO"/>
        </w:rPr>
      </w:pPr>
      <w:r w:rsidRPr="00E22A75">
        <w:rPr>
          <w:rFonts w:cs="Arial"/>
          <w:sz w:val="24"/>
          <w:szCs w:val="24"/>
          <w:lang w:val="ro-RO"/>
        </w:rPr>
        <w:t xml:space="preserve">Au fost intocmite si duse la indeplinire actele administrative ale Directorului executiv al AJOFM Caras-Severin privind angajarea, modificarea, suspendarea, incetarea raporturilor de serviciu ale salaiatilor din cadrul AJOFM Caras-Severin.  </w:t>
      </w:r>
    </w:p>
    <w:p w:rsidR="00436E59" w:rsidRPr="00E22A75" w:rsidRDefault="00436E59" w:rsidP="00436E59">
      <w:pPr>
        <w:ind w:left="720"/>
        <w:rPr>
          <w:sz w:val="24"/>
          <w:szCs w:val="24"/>
        </w:rPr>
      </w:pPr>
      <w:proofErr w:type="gramStart"/>
      <w:r w:rsidRPr="00E22A75">
        <w:rPr>
          <w:sz w:val="24"/>
          <w:szCs w:val="24"/>
        </w:rPr>
        <w:lastRenderedPageBreak/>
        <w:t>S-au întocmit şi fundamentat cheltuielile de personal, au fost puse în aplicare prevederile legale în vigoare pentru salarizarea funcţionarilor publici.</w:t>
      </w:r>
      <w:proofErr w:type="gramEnd"/>
      <w:r w:rsidRPr="00E22A75">
        <w:rPr>
          <w:sz w:val="24"/>
          <w:szCs w:val="24"/>
        </w:rPr>
        <w:t xml:space="preserve"> </w:t>
      </w:r>
    </w:p>
    <w:p w:rsidR="00436E59" w:rsidRPr="00E22A75" w:rsidRDefault="00436E59" w:rsidP="00436E59">
      <w:pPr>
        <w:ind w:left="720"/>
        <w:rPr>
          <w:sz w:val="24"/>
          <w:szCs w:val="24"/>
        </w:rPr>
      </w:pPr>
      <w:r w:rsidRPr="00E22A75">
        <w:rPr>
          <w:sz w:val="24"/>
          <w:szCs w:val="24"/>
        </w:rPr>
        <w:t xml:space="preserve">O alta activitate a Compartimentului RUS a fost actualizarea lunara a bazei de date privind posturile din cadrul AJOFM Caras-Severin, intocmirea si transmiterea in fiecare luna la ANOFM a statului de personal, situatia nominala a posturilor, situatia posturilor vacante si temporar vacante, fisa judet, diferite machete. </w:t>
      </w:r>
    </w:p>
    <w:p w:rsidR="00436E59" w:rsidRPr="00E22A75" w:rsidRDefault="00436E59" w:rsidP="00436E59">
      <w:pPr>
        <w:ind w:left="720"/>
        <w:rPr>
          <w:sz w:val="24"/>
          <w:szCs w:val="24"/>
        </w:rPr>
      </w:pPr>
      <w:r w:rsidRPr="00E22A75">
        <w:rPr>
          <w:sz w:val="24"/>
          <w:szCs w:val="24"/>
        </w:rPr>
        <w:t xml:space="preserve">A fost actualizat portalul </w:t>
      </w:r>
      <w:proofErr w:type="gramStart"/>
      <w:r w:rsidRPr="00E22A75">
        <w:rPr>
          <w:sz w:val="24"/>
          <w:szCs w:val="24"/>
        </w:rPr>
        <w:t>ANFP  privind</w:t>
      </w:r>
      <w:proofErr w:type="gramEnd"/>
      <w:r w:rsidRPr="00E22A75">
        <w:rPr>
          <w:sz w:val="24"/>
          <w:szCs w:val="24"/>
        </w:rPr>
        <w:t xml:space="preserve"> modificarile intervenite in structura posturilor</w:t>
      </w:r>
    </w:p>
    <w:p w:rsidR="00436E59" w:rsidRPr="00E22A75" w:rsidRDefault="00436E59" w:rsidP="00436E59">
      <w:pPr>
        <w:ind w:left="720"/>
        <w:rPr>
          <w:sz w:val="24"/>
          <w:szCs w:val="24"/>
        </w:rPr>
      </w:pPr>
      <w:r w:rsidRPr="00E22A75">
        <w:rPr>
          <w:sz w:val="24"/>
          <w:szCs w:val="24"/>
        </w:rPr>
        <w:t xml:space="preserve">A fost incarcata lunar raportarea privind salarizarea pe portalul ANFP </w:t>
      </w:r>
    </w:p>
    <w:p w:rsidR="00436E59" w:rsidRPr="00E22A75" w:rsidRDefault="00436E59" w:rsidP="00436E59">
      <w:pPr>
        <w:ind w:left="720"/>
        <w:rPr>
          <w:sz w:val="24"/>
          <w:szCs w:val="24"/>
        </w:rPr>
      </w:pPr>
      <w:r w:rsidRPr="00E22A75">
        <w:rPr>
          <w:sz w:val="24"/>
          <w:szCs w:val="24"/>
        </w:rPr>
        <w:t>Au fost transmise documentele necesare in vederea actualizarii datelor de pe site-ul institutiei, documente privind salarizarea functionarilor publici din cadrul AJOFM CS, declaratii de avere si interese, anunturi privind concursurile organizate si rezultatele acestora .</w:t>
      </w:r>
    </w:p>
    <w:p w:rsidR="00436E59" w:rsidRPr="00E22A75" w:rsidRDefault="00436E59" w:rsidP="00436E59">
      <w:pPr>
        <w:ind w:left="709"/>
        <w:rPr>
          <w:rFonts w:cs="Arial"/>
          <w:sz w:val="24"/>
          <w:szCs w:val="24"/>
          <w:lang w:val="ro-RO"/>
        </w:rPr>
      </w:pPr>
      <w:r w:rsidRPr="00E22A75">
        <w:rPr>
          <w:rFonts w:cs="Arial"/>
          <w:sz w:val="24"/>
          <w:szCs w:val="24"/>
          <w:lang w:val="ro-RO"/>
        </w:rPr>
        <w:t>În cadrul  Centrulului Naţional de Formare Profesională a Personalului (CNFPPP) de</w:t>
      </w:r>
    </w:p>
    <w:p w:rsidR="00436E59" w:rsidRPr="00E22A75" w:rsidRDefault="00436E59" w:rsidP="00436E59">
      <w:pPr>
        <w:ind w:left="709"/>
        <w:rPr>
          <w:rFonts w:cs="Arial"/>
          <w:sz w:val="24"/>
          <w:szCs w:val="24"/>
          <w:lang w:val="ro-RO"/>
        </w:rPr>
      </w:pPr>
      <w:r w:rsidRPr="00E22A75">
        <w:rPr>
          <w:rFonts w:cs="Arial"/>
          <w:sz w:val="24"/>
          <w:szCs w:val="24"/>
          <w:lang w:val="ro-RO"/>
        </w:rPr>
        <w:t xml:space="preserve">la Râşnov, aflat în subordinea Agenţiei Naţionale pentru Ocuparea Forţei de Muncă, </w:t>
      </w:r>
    </w:p>
    <w:p w:rsidR="00436E59" w:rsidRPr="00E22A75" w:rsidRDefault="00436E59" w:rsidP="00436E59">
      <w:pPr>
        <w:ind w:left="709"/>
        <w:rPr>
          <w:rFonts w:cs="Arial"/>
          <w:sz w:val="24"/>
          <w:szCs w:val="24"/>
          <w:lang w:val="ro-RO"/>
        </w:rPr>
      </w:pPr>
      <w:r w:rsidRPr="00E22A75">
        <w:rPr>
          <w:rFonts w:cs="Arial"/>
          <w:sz w:val="24"/>
          <w:szCs w:val="24"/>
          <w:lang w:val="ro-RO"/>
        </w:rPr>
        <w:t>au fost realizate urmatoarele instruiri :</w:t>
      </w:r>
    </w:p>
    <w:p w:rsidR="00436E59" w:rsidRPr="00E22A75" w:rsidRDefault="00436E59" w:rsidP="00436E59">
      <w:pPr>
        <w:ind w:left="709"/>
        <w:rPr>
          <w:rFonts w:cs="Arial"/>
          <w:sz w:val="24"/>
          <w:szCs w:val="24"/>
          <w:lang w:val="ro-RO"/>
        </w:rPr>
      </w:pPr>
      <w:r w:rsidRPr="00E22A75">
        <w:rPr>
          <w:rFonts w:cs="Arial"/>
          <w:sz w:val="24"/>
          <w:szCs w:val="24"/>
          <w:lang w:val="ro-RO"/>
        </w:rPr>
        <w:t xml:space="preserve">-sesiuinea de formare profesionala "Strategia de formare profesionala a personalului propriu </w:t>
      </w:r>
    </w:p>
    <w:p w:rsidR="00436E59" w:rsidRPr="00E22A75" w:rsidRDefault="00436E59" w:rsidP="00436E59">
      <w:pPr>
        <w:ind w:left="709"/>
        <w:rPr>
          <w:rFonts w:cs="Arial"/>
          <w:sz w:val="24"/>
          <w:szCs w:val="24"/>
          <w:lang w:val="ro-RO"/>
        </w:rPr>
      </w:pPr>
      <w:r w:rsidRPr="00E22A75">
        <w:rPr>
          <w:rFonts w:cs="Arial"/>
          <w:sz w:val="24"/>
          <w:szCs w:val="24"/>
          <w:lang w:val="ro-RO"/>
        </w:rPr>
        <w:t xml:space="preserve">ANOFM"; </w:t>
      </w:r>
    </w:p>
    <w:p w:rsidR="00436E59" w:rsidRPr="00E22A75" w:rsidRDefault="00436E59" w:rsidP="00436E59">
      <w:pPr>
        <w:ind w:left="709"/>
        <w:rPr>
          <w:sz w:val="24"/>
          <w:szCs w:val="24"/>
        </w:rPr>
      </w:pPr>
      <w:r w:rsidRPr="00E22A75">
        <w:rPr>
          <w:rFonts w:cs="Arial"/>
          <w:sz w:val="24"/>
          <w:szCs w:val="24"/>
          <w:lang w:val="ro-RO"/>
        </w:rPr>
        <w:t xml:space="preserve">-curs </w:t>
      </w:r>
      <w:r w:rsidRPr="00E22A75">
        <w:rPr>
          <w:sz w:val="24"/>
          <w:szCs w:val="24"/>
        </w:rPr>
        <w:t>"Abilitati de cautare a unui loc de munca si ocuparea persoanelor";</w:t>
      </w:r>
    </w:p>
    <w:p w:rsidR="00436E59" w:rsidRPr="00E22A75" w:rsidRDefault="00436E59" w:rsidP="00436E59">
      <w:pPr>
        <w:ind w:left="709"/>
        <w:rPr>
          <w:sz w:val="24"/>
          <w:szCs w:val="24"/>
        </w:rPr>
      </w:pPr>
      <w:r w:rsidRPr="00E22A75">
        <w:rPr>
          <w:sz w:val="24"/>
          <w:szCs w:val="24"/>
        </w:rPr>
        <w:t>-4 persoane au urmat cursul E-learning "Informarea clientilor SPO";</w:t>
      </w:r>
    </w:p>
    <w:p w:rsidR="00436E59" w:rsidRPr="00E22A75" w:rsidRDefault="00436E59" w:rsidP="00436E59">
      <w:pPr>
        <w:ind w:left="709"/>
        <w:rPr>
          <w:sz w:val="24"/>
          <w:szCs w:val="24"/>
        </w:rPr>
      </w:pPr>
      <w:r w:rsidRPr="00E22A75">
        <w:rPr>
          <w:sz w:val="24"/>
          <w:szCs w:val="24"/>
        </w:rPr>
        <w:t>-curs "Consilier de orientare profesionala";</w:t>
      </w:r>
    </w:p>
    <w:p w:rsidR="00436E59" w:rsidRPr="00E22A75" w:rsidRDefault="00436E59" w:rsidP="00436E59">
      <w:pPr>
        <w:ind w:left="709"/>
        <w:rPr>
          <w:sz w:val="24"/>
          <w:szCs w:val="24"/>
        </w:rPr>
      </w:pPr>
      <w:r w:rsidRPr="00E22A75">
        <w:rPr>
          <w:sz w:val="24"/>
          <w:szCs w:val="24"/>
        </w:rPr>
        <w:t>-curs "Agent Ocupare"</w:t>
      </w:r>
    </w:p>
    <w:p w:rsidR="00436E59" w:rsidRPr="00E22A75" w:rsidRDefault="00436E59" w:rsidP="00436E59">
      <w:pPr>
        <w:ind w:left="709"/>
        <w:rPr>
          <w:rFonts w:cs="Arial"/>
          <w:sz w:val="24"/>
          <w:szCs w:val="24"/>
          <w:lang w:val="ro-RO"/>
        </w:rPr>
      </w:pPr>
      <w:r w:rsidRPr="00E22A75">
        <w:rPr>
          <w:rFonts w:cs="Arial"/>
          <w:sz w:val="24"/>
          <w:szCs w:val="24"/>
          <w:lang w:val="ro-RO"/>
        </w:rPr>
        <w:t xml:space="preserve">Deasemenea, in cadrul Centrulului Naţional de Formare Profesională a Personalului </w:t>
      </w:r>
    </w:p>
    <w:p w:rsidR="00436E59" w:rsidRPr="00E22A75" w:rsidRDefault="00436E59" w:rsidP="00436E59">
      <w:pPr>
        <w:ind w:left="709"/>
        <w:rPr>
          <w:rFonts w:cs="Arial"/>
          <w:sz w:val="24"/>
          <w:szCs w:val="24"/>
          <w:lang w:val="ro-RO"/>
        </w:rPr>
      </w:pPr>
      <w:r w:rsidRPr="00E22A75">
        <w:rPr>
          <w:rFonts w:cs="Arial"/>
          <w:sz w:val="24"/>
          <w:szCs w:val="24"/>
          <w:lang w:val="ro-RO"/>
        </w:rPr>
        <w:t>(CNFPPP) de la Rasnov au avut loc si intalniri de lucru :</w:t>
      </w:r>
    </w:p>
    <w:p w:rsidR="00436E59" w:rsidRPr="00E22A75" w:rsidRDefault="00436E59" w:rsidP="00436E59">
      <w:pPr>
        <w:ind w:left="709"/>
        <w:rPr>
          <w:rFonts w:cs="Arial"/>
          <w:sz w:val="24"/>
          <w:szCs w:val="24"/>
          <w:lang w:val="ro-RO"/>
        </w:rPr>
      </w:pPr>
      <w:r w:rsidRPr="00E22A75">
        <w:rPr>
          <w:rFonts w:cs="Arial"/>
          <w:sz w:val="24"/>
          <w:szCs w:val="24"/>
          <w:lang w:val="ro-RO"/>
        </w:rPr>
        <w:t>- intalniri de lucru cu directorii executivi;</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legata de componenta informatica;</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activitatea din domeniul specific analizei pietei muncii si implementarii programelor de ocupare;</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proiecte cu finantare nerambursabila;</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activitatea din domeniul planificarii si implementarii Planului annual de formare profesionala al AJOFM;</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anuala a consilierilor EURES;</w:t>
      </w:r>
    </w:p>
    <w:p w:rsidR="00436E59" w:rsidRPr="00E22A75" w:rsidRDefault="00436E59" w:rsidP="00436E59">
      <w:pPr>
        <w:ind w:left="709"/>
        <w:rPr>
          <w:sz w:val="24"/>
          <w:szCs w:val="24"/>
        </w:rPr>
      </w:pPr>
      <w:r w:rsidRPr="00E22A75">
        <w:rPr>
          <w:sz w:val="24"/>
          <w:szCs w:val="24"/>
        </w:rPr>
        <w:lastRenderedPageBreak/>
        <w:t xml:space="preserve">- </w:t>
      </w:r>
      <w:proofErr w:type="gramStart"/>
      <w:r w:rsidRPr="00E22A75">
        <w:rPr>
          <w:sz w:val="24"/>
          <w:szCs w:val="24"/>
        </w:rPr>
        <w:t>intalnire</w:t>
      </w:r>
      <w:proofErr w:type="gramEnd"/>
      <w:r w:rsidRPr="00E22A75">
        <w:rPr>
          <w:sz w:val="24"/>
          <w:szCs w:val="24"/>
        </w:rPr>
        <w:t xml:space="preserve"> de lucru privind constituirea si utilizarea Fondului de Garantare pentrul plata creantelor salariale (Legea 200/2006);</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domeniul executarii silite a debitelor si control;</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obiectivele proiectului "Strategia ANOFM post 2021 - STRATEG".</w:t>
      </w:r>
    </w:p>
    <w:p w:rsidR="00985189" w:rsidRPr="00E22A75" w:rsidRDefault="00985189" w:rsidP="009804D5">
      <w:pPr>
        <w:ind w:left="720"/>
        <w:rPr>
          <w:rFonts w:cs="Arial"/>
          <w:sz w:val="24"/>
          <w:szCs w:val="24"/>
          <w:lang w:val="ro-RO"/>
        </w:rPr>
      </w:pPr>
    </w:p>
    <w:p w:rsidR="009804D5" w:rsidRPr="00E22A75" w:rsidRDefault="009804D5" w:rsidP="009804D5">
      <w:pPr>
        <w:ind w:left="720"/>
        <w:rPr>
          <w:rFonts w:cs="Arial"/>
          <w:sz w:val="24"/>
          <w:szCs w:val="24"/>
          <w:lang w:val="ro-RO"/>
        </w:rPr>
      </w:pPr>
      <w:r w:rsidRPr="00E22A75">
        <w:rPr>
          <w:rFonts w:cs="Arial"/>
          <w:b/>
          <w:i/>
          <w:sz w:val="24"/>
          <w:szCs w:val="24"/>
          <w:lang w:val="ro-RO"/>
        </w:rPr>
        <w:t>- Activitatea  juridica şi relatii cu publicul</w:t>
      </w:r>
      <w:r w:rsidRPr="00E22A75">
        <w:rPr>
          <w:rFonts w:cs="Arial"/>
          <w:sz w:val="24"/>
          <w:szCs w:val="24"/>
          <w:lang w:val="ro-RO"/>
        </w:rPr>
        <w:t xml:space="preserve">  </w:t>
      </w:r>
    </w:p>
    <w:p w:rsidR="009804D5" w:rsidRPr="0092680D" w:rsidRDefault="009804D5" w:rsidP="009804D5">
      <w:pPr>
        <w:ind w:left="720"/>
        <w:rPr>
          <w:rFonts w:cs="Arial"/>
          <w:color w:val="00B050"/>
          <w:sz w:val="24"/>
          <w:szCs w:val="24"/>
        </w:rPr>
      </w:pPr>
      <w:r w:rsidRPr="0092680D">
        <w:rPr>
          <w:rFonts w:cs="Arial"/>
          <w:b/>
          <w:color w:val="00B050"/>
          <w:sz w:val="24"/>
          <w:szCs w:val="24"/>
          <w:lang w:val="ro-RO"/>
        </w:rPr>
        <w:t>Compartimentul juridic si relatii cu publicul</w:t>
      </w:r>
      <w:r w:rsidRPr="0092680D">
        <w:rPr>
          <w:rFonts w:cs="Arial"/>
          <w:color w:val="00B050"/>
          <w:sz w:val="24"/>
          <w:szCs w:val="24"/>
          <w:lang w:val="ro-RO"/>
        </w:rPr>
        <w:t xml:space="preserve"> din cadrul agentiei a asigurat indrumarea metodologica privind modalitatile de aplicare unitara a prevederilor legale incidente domeniului ocuparii fortei de munca si formarii profesionale a persoanelor in cautarea unui  loc de munca. </w:t>
      </w:r>
      <w:r w:rsidRPr="0092680D">
        <w:rPr>
          <w:rFonts w:cs="Arial"/>
          <w:color w:val="00B050"/>
          <w:sz w:val="24"/>
          <w:szCs w:val="24"/>
        </w:rPr>
        <w:t>Activitatea juridica s-a concretizat, in principal</w:t>
      </w:r>
      <w:proofErr w:type="gramStart"/>
      <w:r w:rsidRPr="0092680D">
        <w:rPr>
          <w:rFonts w:cs="Arial"/>
          <w:color w:val="00B050"/>
          <w:sz w:val="24"/>
          <w:szCs w:val="24"/>
        </w:rPr>
        <w:t>,  in</w:t>
      </w:r>
      <w:proofErr w:type="gramEnd"/>
      <w:r w:rsidRPr="0092680D">
        <w:rPr>
          <w:rFonts w:cs="Arial"/>
          <w:color w:val="00B050"/>
          <w:sz w:val="24"/>
          <w:szCs w:val="24"/>
        </w:rPr>
        <w:t xml:space="preserve"> reprezentarea intereselor  A.J.O.F.M. Caras Severin in fata instantelor de judecata, formularea intampinarilor respectiv formularea apelurilor, cu sprijinul ANOFM. </w:t>
      </w:r>
    </w:p>
    <w:p w:rsidR="009804D5" w:rsidRPr="0092680D" w:rsidRDefault="009804D5" w:rsidP="009804D5">
      <w:pPr>
        <w:ind w:left="720"/>
        <w:rPr>
          <w:rFonts w:cs="Arial"/>
          <w:color w:val="00B050"/>
          <w:sz w:val="24"/>
          <w:szCs w:val="24"/>
        </w:rPr>
      </w:pPr>
      <w:r w:rsidRPr="0092680D">
        <w:rPr>
          <w:rFonts w:cs="Arial"/>
          <w:color w:val="00B050"/>
          <w:sz w:val="24"/>
          <w:szCs w:val="24"/>
        </w:rPr>
        <w:t xml:space="preserve">In cadrul compartimentului s-a desfasurat activitatea </w:t>
      </w:r>
      <w:proofErr w:type="gramStart"/>
      <w:r w:rsidRPr="0092680D">
        <w:rPr>
          <w:rFonts w:cs="Arial"/>
          <w:color w:val="00B050"/>
          <w:sz w:val="24"/>
          <w:szCs w:val="24"/>
        </w:rPr>
        <w:t>de  inregistrare</w:t>
      </w:r>
      <w:proofErr w:type="gramEnd"/>
      <w:r w:rsidRPr="0092680D">
        <w:rPr>
          <w:rFonts w:cs="Arial"/>
          <w:color w:val="00B050"/>
          <w:sz w:val="24"/>
          <w:szCs w:val="24"/>
        </w:rPr>
        <w:t xml:space="preserve"> si  solutionare a  petitiilor adresate institutiei, in conformitate cu  reglementarile legale regasite in OG nr. </w:t>
      </w:r>
      <w:proofErr w:type="gramStart"/>
      <w:r w:rsidRPr="0092680D">
        <w:rPr>
          <w:rFonts w:cs="Arial"/>
          <w:color w:val="00B050"/>
          <w:sz w:val="24"/>
          <w:szCs w:val="24"/>
        </w:rPr>
        <w:t>27/2002 privind reglementarea activitatii de solutionare a petitiilor, cu modificarile si completarile ulterioare si a procedurilor operationale.</w:t>
      </w:r>
      <w:proofErr w:type="gramEnd"/>
    </w:p>
    <w:p w:rsidR="009804D5" w:rsidRPr="0092680D" w:rsidRDefault="009804D5" w:rsidP="009804D5">
      <w:pPr>
        <w:ind w:left="720"/>
        <w:rPr>
          <w:rFonts w:cs="Arial"/>
          <w:color w:val="00B050"/>
          <w:sz w:val="24"/>
          <w:szCs w:val="24"/>
        </w:rPr>
      </w:pPr>
      <w:proofErr w:type="gramStart"/>
      <w:r w:rsidRPr="0092680D">
        <w:rPr>
          <w:rFonts w:cs="Arial"/>
          <w:color w:val="00B050"/>
          <w:sz w:val="24"/>
          <w:szCs w:val="24"/>
        </w:rPr>
        <w:t>A fost asigurata informarea conducerii si a compartimentelor functionale cu privire la aparitia actelor normative incidente domeniului de activitate al AJOFM Caras Severin.</w:t>
      </w:r>
      <w:proofErr w:type="gramEnd"/>
    </w:p>
    <w:p w:rsidR="009804D5" w:rsidRPr="00E22A75" w:rsidRDefault="009804D5" w:rsidP="009804D5">
      <w:pPr>
        <w:ind w:left="720"/>
        <w:rPr>
          <w:rFonts w:cs="Arial"/>
          <w:sz w:val="24"/>
          <w:szCs w:val="24"/>
        </w:rPr>
      </w:pPr>
    </w:p>
    <w:p w:rsidR="009804D5" w:rsidRPr="002D2DCA" w:rsidRDefault="009804D5" w:rsidP="009804D5">
      <w:pPr>
        <w:ind w:left="720"/>
        <w:rPr>
          <w:rFonts w:cs="Arial"/>
          <w:b/>
          <w:bCs/>
          <w:i/>
          <w:iCs/>
          <w:sz w:val="24"/>
          <w:szCs w:val="24"/>
          <w:lang w:val="ro-RO"/>
        </w:rPr>
      </w:pPr>
      <w:r w:rsidRPr="002D2DCA">
        <w:rPr>
          <w:rFonts w:cs="Arial"/>
          <w:b/>
          <w:bCs/>
          <w:i/>
          <w:iCs/>
          <w:sz w:val="24"/>
          <w:szCs w:val="24"/>
          <w:lang w:val="ro-RO"/>
        </w:rPr>
        <w:t xml:space="preserve">-Audit  public intern </w:t>
      </w:r>
    </w:p>
    <w:p w:rsidR="00E20CD8" w:rsidRPr="0092680D" w:rsidRDefault="00E20CD8" w:rsidP="00DB4921">
      <w:pPr>
        <w:widowControl w:val="0"/>
        <w:ind w:left="720"/>
        <w:rPr>
          <w:color w:val="00B050"/>
          <w:sz w:val="24"/>
          <w:szCs w:val="24"/>
          <w:lang w:val="fr-FR"/>
        </w:rPr>
      </w:pPr>
      <w:r w:rsidRPr="0092680D">
        <w:rPr>
          <w:color w:val="00B050"/>
          <w:sz w:val="24"/>
          <w:szCs w:val="24"/>
          <w:lang w:val="ro-RO"/>
        </w:rPr>
        <w:t xml:space="preserve">Auditul public public intern reprezinta o activitate functional independenta si obiectiva, care da asigurari si consiliere conducerii pentru buna administrare a veniturilor si cheltuielilor publice, perfectionand activitatile institutiei. </w:t>
      </w:r>
      <w:r w:rsidRPr="0092680D">
        <w:rPr>
          <w:color w:val="00B050"/>
          <w:sz w:val="24"/>
          <w:szCs w:val="24"/>
          <w:lang w:val="fr-FR"/>
        </w:rPr>
        <w:t>Ajuta entitatea sa-si indeplineasca obiectivele printr-o abordare sistematica si metodica, care evalueaza si imbunatateste eficienta si eficacitatea sistemului de conducere bazat pe gestiunea riscului, a controlului si a proceselor de administrare.</w:t>
      </w:r>
    </w:p>
    <w:p w:rsidR="000D0AFD" w:rsidRPr="0092680D" w:rsidRDefault="000D0AFD" w:rsidP="000D0AFD">
      <w:pPr>
        <w:ind w:left="720"/>
        <w:rPr>
          <w:rFonts w:eastAsia="Times New Roman" w:cs="Trebuchet MS"/>
          <w:color w:val="00B050"/>
          <w:sz w:val="24"/>
          <w:szCs w:val="24"/>
          <w:lang w:val="ro-RO" w:eastAsia="ro-RO"/>
        </w:rPr>
      </w:pPr>
      <w:r w:rsidRPr="0092680D">
        <w:rPr>
          <w:rFonts w:eastAsia="Times New Roman" w:cs="Trebuchet MS"/>
          <w:color w:val="00B050"/>
          <w:sz w:val="24"/>
          <w:szCs w:val="24"/>
          <w:lang w:val="ro-RO" w:eastAsia="ro-RO"/>
        </w:rPr>
        <w:t>Scopul principal al misiunilor de audit cuprinse în plan l-a reprezentat diagnosticarea întregului sistem atât sub aspect tehnic, managerial cât şi financiar-contabil, în vederea creşterii eficienţei tuturor sectoarelor de activitate, a îmbunătăţirii serviciilor acordate clienţilor.</w:t>
      </w:r>
    </w:p>
    <w:p w:rsidR="000D0AFD" w:rsidRPr="0092680D" w:rsidRDefault="000D0AFD" w:rsidP="000D0AFD">
      <w:pPr>
        <w:ind w:left="720"/>
        <w:rPr>
          <w:rFonts w:eastAsia="Times New Roman" w:cs="Trebuchet MS"/>
          <w:color w:val="00B050"/>
          <w:sz w:val="24"/>
          <w:szCs w:val="24"/>
          <w:lang w:val="ro-RO" w:eastAsia="ro-RO"/>
        </w:rPr>
      </w:pPr>
      <w:r w:rsidRPr="0092680D">
        <w:rPr>
          <w:rFonts w:eastAsia="Times New Roman" w:cs="Trebuchet MS"/>
          <w:color w:val="00B050"/>
          <w:sz w:val="24"/>
          <w:szCs w:val="24"/>
          <w:lang w:val="ro-RO" w:eastAsia="ro-RO"/>
        </w:rPr>
        <w:t>În cadrul misiunilor de audit, au fost identificate riscurile asociate activităţilor care pot afecta eficacitatea şi eficienţa operaţiunilor și s-a realizat o analiză a probabilităţii de apariţie a riscului şi impactul asupra obiectivelor.</w:t>
      </w:r>
    </w:p>
    <w:p w:rsidR="000D0AFD" w:rsidRPr="0092680D" w:rsidRDefault="000D0AFD" w:rsidP="000D0AFD">
      <w:pPr>
        <w:ind w:left="720"/>
        <w:rPr>
          <w:rFonts w:eastAsia="Times New Roman" w:cs="Trebuchet MS"/>
          <w:color w:val="00B050"/>
          <w:sz w:val="24"/>
          <w:szCs w:val="24"/>
          <w:lang w:val="ro-RO" w:eastAsia="ro-RO"/>
        </w:rPr>
      </w:pPr>
      <w:r w:rsidRPr="0092680D">
        <w:rPr>
          <w:rFonts w:eastAsia="Times New Roman" w:cs="Trebuchet MS"/>
          <w:color w:val="00B050"/>
          <w:sz w:val="24"/>
          <w:szCs w:val="24"/>
          <w:lang w:val="ro-RO" w:eastAsia="ro-RO"/>
        </w:rPr>
        <w:t xml:space="preserve">Ca urmare a recomandărilor din rapoartele de audit şi a discuţiilor purtate cu factorii de răspundere s-a diminuat impactul factorilor de risc în derularea acţiunilor AJOFM </w:t>
      </w:r>
    </w:p>
    <w:p w:rsidR="009804D5" w:rsidRDefault="009804D5" w:rsidP="009804D5">
      <w:pPr>
        <w:ind w:left="720"/>
        <w:rPr>
          <w:b/>
          <w:i/>
          <w:sz w:val="24"/>
          <w:szCs w:val="24"/>
          <w:lang w:val="ro-RO"/>
        </w:rPr>
      </w:pPr>
      <w:r w:rsidRPr="003A5EEF">
        <w:rPr>
          <w:b/>
          <w:i/>
          <w:sz w:val="24"/>
          <w:szCs w:val="24"/>
          <w:lang w:val="ro-RO"/>
        </w:rPr>
        <w:lastRenderedPageBreak/>
        <w:t>- Control,indeplinirea masurilor asiguratorii si executare silita a debitelor</w:t>
      </w:r>
    </w:p>
    <w:p w:rsidR="00E27BC3" w:rsidRPr="00E27BC3" w:rsidRDefault="00E27BC3" w:rsidP="00E27BC3">
      <w:pPr>
        <w:ind w:left="720"/>
        <w:rPr>
          <w:color w:val="00B050"/>
          <w:sz w:val="24"/>
          <w:szCs w:val="24"/>
          <w:lang w:val="ro-RO"/>
        </w:rPr>
      </w:pPr>
      <w:r w:rsidRPr="00E27BC3">
        <w:rPr>
          <w:color w:val="00B050"/>
          <w:sz w:val="24"/>
          <w:szCs w:val="24"/>
          <w:lang w:val="ro-RO"/>
        </w:rPr>
        <w:t>Activitatea defășurată în cadrul misiunilor de control cuprinse în plan s-a axat pe evaluarea legalității aplicărilor măsurilor active sub aspectul respectării ansamblului principiilor, regulilor procedurale şi metodologice care le sunt aplicabile, evaluarea sistemului de control intern al măsurilor active cu scopul de a stabili dacă acesta funcţionează eficace şi eficient, pentru identificarea deficiențelor şi trasarea de măsuri, stabilire de termene şi persoane responsabile, pentru corectarea acestora, examinarea la nivelul agenţiilor, dacă în urma aplicării măsurilor active, destinate atât persoanelor aflate în căutarea unui loc de munca cât şi de stimulare a angajatorilor în vederea încadrării în muncă a şomerilor, au fost indeplinite sarcinile şi indicatorii de performanţă stabiliţi.</w:t>
      </w:r>
    </w:p>
    <w:p w:rsidR="00E27BC3" w:rsidRPr="00E27BC3" w:rsidRDefault="00E27BC3" w:rsidP="00E27BC3">
      <w:pPr>
        <w:ind w:left="720"/>
        <w:rPr>
          <w:color w:val="00B050"/>
          <w:sz w:val="24"/>
          <w:szCs w:val="24"/>
          <w:lang w:val="ro-RO"/>
        </w:rPr>
      </w:pPr>
      <w:r w:rsidRPr="00E27BC3">
        <w:rPr>
          <w:color w:val="00B050"/>
          <w:sz w:val="24"/>
          <w:szCs w:val="24"/>
          <w:lang w:val="ro-RO"/>
        </w:rPr>
        <w:t>Activitatea de control măsuri active s-a derulat în conformitate cu Ordinul Preşedintelui ANOFM nr. 279/2004 pentru aprobarea Procedurii privind activitatea de control, de îndeplinire a măsurilor asiguratorii, precum şi de efectuare a executării silite a debitelor rezultate din nerespectarea prevederilor Legii nr. 76/2002 privind sistemul asigurărilor pentru şomaj şi stimularea ocupării forței de muncă, cu modificările și completările ulterioare.</w:t>
      </w:r>
    </w:p>
    <w:p w:rsidR="00E27BC3" w:rsidRPr="00E27BC3" w:rsidRDefault="00E27BC3" w:rsidP="00E27BC3">
      <w:pPr>
        <w:ind w:left="720"/>
        <w:rPr>
          <w:color w:val="00B050"/>
          <w:sz w:val="24"/>
          <w:szCs w:val="24"/>
          <w:lang w:val="ro-RO"/>
        </w:rPr>
      </w:pPr>
      <w:r w:rsidRPr="00E27BC3">
        <w:rPr>
          <w:color w:val="00B050"/>
          <w:sz w:val="24"/>
          <w:szCs w:val="24"/>
          <w:lang w:val="ro-RO"/>
        </w:rPr>
        <w:t>În anul 2020, au fost realizate 294 acţiuni de control de fond planificate, potrivit Programului de control şi tematicii aprobate. Urmare a acțiunilor de control au fost verificate un număr de 608 obiective.</w:t>
      </w:r>
    </w:p>
    <w:p w:rsidR="00E27BC3" w:rsidRPr="00E27BC3" w:rsidRDefault="00E27BC3" w:rsidP="00E27BC3">
      <w:pPr>
        <w:ind w:left="720"/>
        <w:rPr>
          <w:color w:val="00B050"/>
          <w:sz w:val="24"/>
          <w:szCs w:val="24"/>
          <w:lang w:val="ro-RO"/>
        </w:rPr>
      </w:pPr>
      <w:r w:rsidRPr="00E27BC3">
        <w:rPr>
          <w:color w:val="00B050"/>
          <w:sz w:val="24"/>
          <w:szCs w:val="24"/>
          <w:lang w:val="ro-RO"/>
        </w:rPr>
        <w:t>În cursul anului 2020 s-a întocmit documentaţia necesară pentru recuperarea debitelor constituite la bugetul asigurărilor pentru şomaj, altele decât cele provenind din contribuţii, atât de la debitorii persoane juridice, cât şi de la debitorii persoane fizice;</w:t>
      </w:r>
    </w:p>
    <w:p w:rsidR="00E27BC3" w:rsidRPr="00E27BC3" w:rsidRDefault="00E27BC3" w:rsidP="00E27BC3">
      <w:pPr>
        <w:ind w:left="720"/>
        <w:rPr>
          <w:color w:val="00B050"/>
          <w:sz w:val="24"/>
          <w:szCs w:val="24"/>
          <w:lang w:val="ro-RO"/>
        </w:rPr>
      </w:pPr>
      <w:r w:rsidRPr="00E27BC3">
        <w:rPr>
          <w:color w:val="00B050"/>
          <w:sz w:val="24"/>
          <w:szCs w:val="24"/>
          <w:lang w:val="ro-RO"/>
        </w:rPr>
        <w:t>Au fost îndeplinite măsurile asigurătorii, până la recuperarea în totalitate a debitelor supuse procedurii de executare silită.</w:t>
      </w:r>
    </w:p>
    <w:p w:rsidR="00E27BC3" w:rsidRDefault="00E27BC3" w:rsidP="005F23B1">
      <w:pPr>
        <w:ind w:left="720"/>
        <w:rPr>
          <w:sz w:val="24"/>
          <w:szCs w:val="24"/>
          <w:lang w:val="ro-RO"/>
        </w:rPr>
      </w:pPr>
    </w:p>
    <w:p w:rsidR="00E27BC3" w:rsidRDefault="00E27BC3" w:rsidP="005F23B1">
      <w:pPr>
        <w:ind w:left="720"/>
        <w:rPr>
          <w:sz w:val="24"/>
          <w:szCs w:val="24"/>
          <w:lang w:val="ro-RO"/>
        </w:rPr>
      </w:pPr>
    </w:p>
    <w:p w:rsidR="009804D5" w:rsidRPr="002D2DCA" w:rsidRDefault="009804D5" w:rsidP="009804D5">
      <w:pPr>
        <w:pStyle w:val="BodyText"/>
        <w:keepNext/>
        <w:ind w:left="720"/>
        <w:rPr>
          <w:rFonts w:cs="Arial"/>
          <w:b/>
          <w:i/>
          <w:sz w:val="24"/>
          <w:szCs w:val="24"/>
          <w:lang w:val="ro-RO"/>
        </w:rPr>
      </w:pPr>
      <w:r w:rsidRPr="002D2DCA">
        <w:rPr>
          <w:rFonts w:cs="Arial"/>
          <w:b/>
          <w:i/>
          <w:sz w:val="24"/>
          <w:szCs w:val="24"/>
          <w:lang w:val="ro-RO"/>
        </w:rPr>
        <w:t xml:space="preserve">- EURES si medierea muncii </w:t>
      </w:r>
    </w:p>
    <w:p w:rsidR="00290486" w:rsidRDefault="00290486" w:rsidP="005F23B1">
      <w:pPr>
        <w:ind w:left="720"/>
        <w:rPr>
          <w:rFonts w:cs="Arial"/>
          <w:color w:val="00B050"/>
          <w:sz w:val="24"/>
          <w:szCs w:val="24"/>
        </w:rPr>
      </w:pPr>
      <w:r w:rsidRPr="00290486">
        <w:rPr>
          <w:rFonts w:cs="Arial"/>
          <w:color w:val="00B050"/>
          <w:sz w:val="24"/>
          <w:szCs w:val="24"/>
        </w:rPr>
        <w:t>În vederea realizării activităţii de consiliere EURES au fost furnizate informaţii privind reţeaua EURES, modalităţile de găsire a unui loc de muncă atât pe portalul EURES național (www.anofm.ro/eures</w:t>
      </w:r>
      <w:proofErr w:type="gramStart"/>
      <w:r w:rsidRPr="00290486">
        <w:rPr>
          <w:rFonts w:cs="Arial"/>
          <w:color w:val="00B050"/>
          <w:sz w:val="24"/>
          <w:szCs w:val="24"/>
        </w:rPr>
        <w:t>) ,</w:t>
      </w:r>
      <w:proofErr w:type="gramEnd"/>
      <w:r w:rsidRPr="00290486">
        <w:rPr>
          <w:rFonts w:cs="Arial"/>
          <w:color w:val="00B050"/>
          <w:sz w:val="24"/>
          <w:szCs w:val="24"/>
        </w:rPr>
        <w:t xml:space="preserve"> cât și pe portalul EURES european (www.eures.europa.eu) , de redactare a unui Curriculum vitae ( CV ) European, de înregistrare a CV - ului în baza de date europeană a portalului EURES, informaţii referitoare la condiţiile de viaţă şi de muncă din ţările Spaţiului European.</w:t>
      </w:r>
    </w:p>
    <w:p w:rsidR="00290486" w:rsidRPr="00290486" w:rsidRDefault="00290486" w:rsidP="00290486">
      <w:pPr>
        <w:tabs>
          <w:tab w:val="left" w:pos="0"/>
        </w:tabs>
        <w:ind w:left="709" w:right="-91"/>
        <w:rPr>
          <w:rFonts w:cs="Arial"/>
          <w:color w:val="00B050"/>
          <w:sz w:val="24"/>
          <w:szCs w:val="24"/>
        </w:rPr>
      </w:pPr>
      <w:r w:rsidRPr="00290486">
        <w:rPr>
          <w:rFonts w:cs="Arial"/>
          <w:color w:val="00B050"/>
          <w:sz w:val="24"/>
          <w:szCs w:val="24"/>
        </w:rPr>
        <w:t xml:space="preserve">Referitor la activitatea Compartimentului EURES din perioada 01.01.2020 – 31.12.2020, precizez </w:t>
      </w:r>
      <w:proofErr w:type="gramStart"/>
      <w:r w:rsidRPr="00290486">
        <w:rPr>
          <w:rFonts w:cs="Arial"/>
          <w:color w:val="00B050"/>
          <w:sz w:val="24"/>
          <w:szCs w:val="24"/>
        </w:rPr>
        <w:t>următoarele :</w:t>
      </w:r>
      <w:proofErr w:type="gramEnd"/>
    </w:p>
    <w:p w:rsidR="00290486" w:rsidRPr="00290486" w:rsidRDefault="00290486" w:rsidP="00290486">
      <w:pPr>
        <w:tabs>
          <w:tab w:val="left" w:pos="0"/>
        </w:tabs>
        <w:ind w:left="709" w:right="-91"/>
        <w:rPr>
          <w:rFonts w:cs="Arial"/>
          <w:color w:val="00B050"/>
          <w:sz w:val="24"/>
          <w:szCs w:val="24"/>
        </w:rPr>
      </w:pPr>
      <w:r w:rsidRPr="00290486">
        <w:rPr>
          <w:rFonts w:cs="Arial"/>
          <w:color w:val="00B050"/>
          <w:sz w:val="24"/>
          <w:szCs w:val="24"/>
        </w:rPr>
        <w:lastRenderedPageBreak/>
        <w:t xml:space="preserve">În data de 27.02.2020 la sediul Agenției Județene pentru Ocuparea Forței de Muncă Caraș - Severin,  a fost organizată  Sesiunea de informare referitor la EURES, YFEJ si Reactivate pentru colegii non - EURES din cadrul AJOFM Caraş - Severin cu scopul de a le prezenta informaţii cu privire la noutăţile legislative din domeniul EURES, statistici EURES.  </w:t>
      </w:r>
    </w:p>
    <w:p w:rsidR="00290486" w:rsidRPr="00290486" w:rsidRDefault="00290486" w:rsidP="00290486">
      <w:pPr>
        <w:tabs>
          <w:tab w:val="left" w:pos="0"/>
        </w:tabs>
        <w:ind w:left="709" w:right="-91"/>
        <w:rPr>
          <w:rFonts w:cs="Arial"/>
          <w:color w:val="00B050"/>
          <w:sz w:val="24"/>
          <w:szCs w:val="24"/>
        </w:rPr>
      </w:pPr>
      <w:r w:rsidRPr="00290486">
        <w:rPr>
          <w:rFonts w:cs="Arial"/>
          <w:color w:val="00B050"/>
          <w:sz w:val="24"/>
          <w:szCs w:val="24"/>
        </w:rPr>
        <w:t xml:space="preserve">La eveniment au participat </w:t>
      </w:r>
      <w:proofErr w:type="gramStart"/>
      <w:r w:rsidRPr="00290486">
        <w:rPr>
          <w:rFonts w:cs="Arial"/>
          <w:color w:val="00B050"/>
          <w:sz w:val="24"/>
          <w:szCs w:val="24"/>
        </w:rPr>
        <w:t>un</w:t>
      </w:r>
      <w:proofErr w:type="gramEnd"/>
      <w:r w:rsidRPr="00290486">
        <w:rPr>
          <w:rFonts w:cs="Arial"/>
          <w:color w:val="00B050"/>
          <w:sz w:val="24"/>
          <w:szCs w:val="24"/>
        </w:rPr>
        <w:t xml:space="preserve"> număr de 24 persoane, grupul țintă fiind alcătuit din personalul Agenției Județene pentru Ocuparea Forței de Muncă Caraș - Severin, pentru care s-au aplicat chestionare de evaluare a nivelului de satisfacţie privind participarea.</w:t>
      </w:r>
    </w:p>
    <w:p w:rsidR="00290486" w:rsidRPr="00290486" w:rsidRDefault="00290486" w:rsidP="00290486">
      <w:pPr>
        <w:tabs>
          <w:tab w:val="left" w:pos="0"/>
        </w:tabs>
        <w:ind w:left="709" w:right="-91"/>
        <w:rPr>
          <w:rFonts w:cs="Arial"/>
          <w:color w:val="00B050"/>
          <w:sz w:val="24"/>
          <w:szCs w:val="24"/>
        </w:rPr>
      </w:pPr>
      <w:r w:rsidRPr="00290486">
        <w:rPr>
          <w:rFonts w:cs="Arial"/>
          <w:color w:val="00B050"/>
          <w:sz w:val="24"/>
          <w:szCs w:val="24"/>
        </w:rPr>
        <w:t xml:space="preserve">În cadrul sesiunii de informare au fost oferite informații despre rețeua EURES la nivel european şi naţional, organizarea și structura acesteia, grupurile țintă ale rețelei EURES și ce anume poate oferi EURES prin intermediul rețelelor proprii.  </w:t>
      </w:r>
    </w:p>
    <w:p w:rsidR="00290486" w:rsidRPr="00290486" w:rsidRDefault="00290486" w:rsidP="00290486">
      <w:pPr>
        <w:tabs>
          <w:tab w:val="left" w:pos="0"/>
        </w:tabs>
        <w:ind w:left="709" w:right="-91"/>
        <w:rPr>
          <w:rFonts w:cs="Arial"/>
          <w:color w:val="00B050"/>
          <w:sz w:val="24"/>
          <w:szCs w:val="24"/>
        </w:rPr>
      </w:pPr>
      <w:r w:rsidRPr="00290486">
        <w:rPr>
          <w:rFonts w:cs="Arial"/>
          <w:color w:val="00B050"/>
          <w:sz w:val="24"/>
          <w:szCs w:val="24"/>
        </w:rPr>
        <w:t xml:space="preserve">A fost prezentat rolul serviciilor EURES România în mobilitatea forței de muncă, de </w:t>
      </w:r>
      <w:proofErr w:type="gramStart"/>
      <w:r w:rsidRPr="00290486">
        <w:rPr>
          <w:rFonts w:cs="Arial"/>
          <w:color w:val="00B050"/>
          <w:sz w:val="24"/>
          <w:szCs w:val="24"/>
        </w:rPr>
        <w:t>ce</w:t>
      </w:r>
      <w:proofErr w:type="gramEnd"/>
      <w:r w:rsidRPr="00290486">
        <w:rPr>
          <w:rFonts w:cs="Arial"/>
          <w:color w:val="00B050"/>
          <w:sz w:val="24"/>
          <w:szCs w:val="24"/>
        </w:rPr>
        <w:t xml:space="preserve"> această reţea oferă perspective mai bune şi modul în care ea se află în contact zilnic cu solicitanţii de locuri de muncă şi angajatorii din întreaga Europă. Resursele reunite ale organizaţiilor membre şi partenere ale EURES oferă reţelei o bază solidă, astfel încât aceasta </w:t>
      </w:r>
      <w:proofErr w:type="gramStart"/>
      <w:r w:rsidRPr="00290486">
        <w:rPr>
          <w:rFonts w:cs="Arial"/>
          <w:color w:val="00B050"/>
          <w:sz w:val="24"/>
          <w:szCs w:val="24"/>
        </w:rPr>
        <w:t>să</w:t>
      </w:r>
      <w:proofErr w:type="gramEnd"/>
      <w:r w:rsidRPr="00290486">
        <w:rPr>
          <w:rFonts w:cs="Arial"/>
          <w:color w:val="00B050"/>
          <w:sz w:val="24"/>
          <w:szCs w:val="24"/>
        </w:rPr>
        <w:t xml:space="preserve"> poată oferi servicii de calitate înaltă atât pentru lucrători, cât şi pentru angajatori.</w:t>
      </w:r>
    </w:p>
    <w:p w:rsidR="00D06F2A" w:rsidRPr="00290486" w:rsidRDefault="00290486" w:rsidP="00290486">
      <w:pPr>
        <w:tabs>
          <w:tab w:val="left" w:pos="0"/>
        </w:tabs>
        <w:ind w:left="709" w:right="-91"/>
        <w:rPr>
          <w:color w:val="00B050"/>
          <w:sz w:val="24"/>
          <w:szCs w:val="24"/>
        </w:rPr>
      </w:pPr>
      <w:r w:rsidRPr="00290486">
        <w:rPr>
          <w:rFonts w:cs="Arial"/>
          <w:color w:val="00B050"/>
          <w:sz w:val="24"/>
          <w:szCs w:val="24"/>
        </w:rPr>
        <w:t>De asemenea, au fost oferite informaţii despre modalitatea de contactare a  membrilor reţelei EURES atât la nivel național, cât și la nivel european, au fost prezentate informații despre programele existente de mobilitate : “Your first EURES Job” EURES - YFEJ, cu lider SPO Arbetsförmedlingen - Suedia și “Reactivate”, cu  lider SPO Arbetsförmedlingen - Suedia, având ca scop creșterea șanselor de ocupare în rândul tinerilor şi persoanelor în vârstă de peste 35 de ani, au fost oferite informaţii cu privire la locurile de muncă vacante disponibile atât pe portalul european EURES, cât şi pe cel naţional. Am menţionat faptul că serviciile EURES sunt gratuite atât pentru solicitanţii de loc de muncă, cât şi pentru angajatori, sub rezerva condiţiilor stabilite de fiecare membru EURES. Au fost oferite participanţilor pliante informative „EURES - reţeaua serviciilor publice de ocupare”, pliante cu programul “Your first EURES Job”, pliante cu programul „Reactivate”, precum şi chestionarul de evaluare a întâlnirii.</w:t>
      </w:r>
    </w:p>
    <w:p w:rsidR="009804D5" w:rsidRDefault="00D06F2A" w:rsidP="00660DF9">
      <w:pPr>
        <w:tabs>
          <w:tab w:val="left" w:pos="0"/>
        </w:tabs>
        <w:spacing w:line="240" w:lineRule="auto"/>
        <w:ind w:left="0" w:right="-90"/>
        <w:rPr>
          <w:rFonts w:cs="Arial"/>
          <w:b/>
          <w:i/>
          <w:sz w:val="24"/>
          <w:szCs w:val="24"/>
          <w:lang w:val="ro-RO"/>
        </w:rPr>
      </w:pPr>
      <w:r w:rsidRPr="00D06F2A">
        <w:tab/>
      </w:r>
      <w:r w:rsidR="009804D5" w:rsidRPr="002D2DCA">
        <w:rPr>
          <w:rFonts w:cs="Arial"/>
          <w:b/>
          <w:i/>
          <w:sz w:val="24"/>
          <w:szCs w:val="24"/>
          <w:lang w:val="ro-RO"/>
        </w:rPr>
        <w:t xml:space="preserve">- </w:t>
      </w:r>
      <w:r w:rsidR="009804D5" w:rsidRPr="002D2DCA">
        <w:rPr>
          <w:rFonts w:cs="Arial"/>
          <w:b/>
          <w:i/>
          <w:caps/>
          <w:sz w:val="24"/>
          <w:szCs w:val="24"/>
          <w:lang w:val="ro-RO"/>
        </w:rPr>
        <w:t>c</w:t>
      </w:r>
      <w:r w:rsidR="009804D5" w:rsidRPr="002D2DCA">
        <w:rPr>
          <w:rFonts w:cs="Arial"/>
          <w:b/>
          <w:i/>
          <w:sz w:val="24"/>
          <w:szCs w:val="24"/>
          <w:lang w:val="ro-RO"/>
        </w:rPr>
        <w:t xml:space="preserve">omunicare şi </w:t>
      </w:r>
      <w:r w:rsidR="009804D5" w:rsidRPr="002D2DCA">
        <w:rPr>
          <w:rFonts w:cs="Arial"/>
          <w:b/>
          <w:i/>
          <w:caps/>
          <w:sz w:val="24"/>
          <w:szCs w:val="24"/>
          <w:lang w:val="ro-RO"/>
        </w:rPr>
        <w:t>s</w:t>
      </w:r>
      <w:r w:rsidR="009804D5" w:rsidRPr="002D2DCA">
        <w:rPr>
          <w:rFonts w:cs="Arial"/>
          <w:b/>
          <w:i/>
          <w:sz w:val="24"/>
          <w:szCs w:val="24"/>
          <w:lang w:val="ro-RO"/>
        </w:rPr>
        <w:t xml:space="preserve">ecretariatul </w:t>
      </w:r>
      <w:r w:rsidR="009804D5" w:rsidRPr="002D2DCA">
        <w:rPr>
          <w:rFonts w:cs="Arial"/>
          <w:b/>
          <w:i/>
          <w:caps/>
          <w:sz w:val="24"/>
          <w:szCs w:val="24"/>
          <w:lang w:val="ro-RO"/>
        </w:rPr>
        <w:t>c</w:t>
      </w:r>
      <w:r w:rsidR="009804D5" w:rsidRPr="002D2DCA">
        <w:rPr>
          <w:rFonts w:cs="Arial"/>
          <w:b/>
          <w:i/>
          <w:sz w:val="24"/>
          <w:szCs w:val="24"/>
          <w:lang w:val="ro-RO"/>
        </w:rPr>
        <w:t>onsiliului Consultativ</w:t>
      </w:r>
    </w:p>
    <w:p w:rsidR="00DB4921" w:rsidRPr="005F23B1" w:rsidRDefault="00DB4921" w:rsidP="00DB4921">
      <w:pPr>
        <w:ind w:left="720"/>
        <w:rPr>
          <w:rFonts w:cs="Arial"/>
          <w:sz w:val="24"/>
          <w:szCs w:val="24"/>
          <w:lang w:val="ro-RO"/>
        </w:rPr>
      </w:pPr>
      <w:r w:rsidRPr="005F23B1">
        <w:rPr>
          <w:rFonts w:cs="Arial"/>
          <w:bCs/>
          <w:iCs/>
          <w:sz w:val="24"/>
          <w:szCs w:val="24"/>
          <w:lang w:val="ro-RO"/>
        </w:rPr>
        <w:t>Compartimentul Comunicare şi Secretariatul Consiliului Consultativ</w:t>
      </w:r>
      <w:r w:rsidRPr="005F23B1">
        <w:rPr>
          <w:rFonts w:cs="Arial"/>
          <w:b/>
          <w:bCs/>
          <w:iCs/>
          <w:sz w:val="24"/>
          <w:szCs w:val="24"/>
          <w:lang w:val="ro-RO"/>
        </w:rPr>
        <w:t xml:space="preserve">  </w:t>
      </w:r>
      <w:r w:rsidRPr="005F23B1">
        <w:rPr>
          <w:rFonts w:cs="Arial"/>
          <w:sz w:val="24"/>
          <w:szCs w:val="24"/>
          <w:lang w:val="ro-RO"/>
        </w:rPr>
        <w:t xml:space="preserve"> a avut o contribuţie deosebită în anul 201</w:t>
      </w:r>
      <w:r w:rsidR="00D06F2A" w:rsidRPr="005F23B1">
        <w:rPr>
          <w:rFonts w:cs="Arial"/>
          <w:sz w:val="24"/>
          <w:szCs w:val="24"/>
          <w:lang w:val="ro-RO"/>
        </w:rPr>
        <w:t>9</w:t>
      </w:r>
      <w:r w:rsidRPr="005F23B1">
        <w:rPr>
          <w:rFonts w:cs="Arial"/>
          <w:sz w:val="24"/>
          <w:szCs w:val="24"/>
          <w:lang w:val="ro-RO"/>
        </w:rPr>
        <w:t xml:space="preserve"> în promovarea şi mediatizarea serviciilor Agenţiei Judeţene pentru Ocuparea Forţei de Muncă Caraş-Severin prin:</w:t>
      </w:r>
    </w:p>
    <w:p w:rsidR="00DB4921" w:rsidRPr="005F23B1" w:rsidRDefault="00DB4921" w:rsidP="00DB4921">
      <w:pPr>
        <w:tabs>
          <w:tab w:val="num" w:pos="1620"/>
        </w:tabs>
        <w:ind w:left="720"/>
        <w:rPr>
          <w:bCs/>
          <w:sz w:val="24"/>
          <w:szCs w:val="24"/>
          <w:lang w:val="ro-RO"/>
        </w:rPr>
      </w:pPr>
      <w:r w:rsidRPr="005F23B1">
        <w:rPr>
          <w:bCs/>
          <w:sz w:val="24"/>
          <w:szCs w:val="24"/>
          <w:lang w:val="ro-RO"/>
        </w:rPr>
        <w:t>-intocmirea Strategiei de comunicare a Agenţiei Judetene pentru  Ocuparea Forței de Muncă  în anul 201</w:t>
      </w:r>
      <w:r w:rsidR="00D06F2A" w:rsidRPr="005F23B1">
        <w:rPr>
          <w:bCs/>
          <w:sz w:val="24"/>
          <w:szCs w:val="24"/>
          <w:lang w:val="ro-RO"/>
        </w:rPr>
        <w:t>9</w:t>
      </w:r>
      <w:r w:rsidRPr="005F23B1">
        <w:rPr>
          <w:bCs/>
          <w:sz w:val="24"/>
          <w:szCs w:val="24"/>
          <w:lang w:val="ro-RO"/>
        </w:rPr>
        <w:t xml:space="preserve"> si a Planului de Acțiuni pentru implementarea acesteia</w:t>
      </w:r>
    </w:p>
    <w:p w:rsidR="00DB4921" w:rsidRPr="005F23B1" w:rsidRDefault="00DB4921" w:rsidP="00DB4921">
      <w:pPr>
        <w:snapToGrid w:val="0"/>
        <w:ind w:left="720"/>
        <w:jc w:val="left"/>
        <w:rPr>
          <w:rFonts w:cs="Arial"/>
          <w:sz w:val="24"/>
          <w:szCs w:val="24"/>
          <w:lang w:val="it-IT"/>
        </w:rPr>
      </w:pPr>
      <w:r w:rsidRPr="005F23B1">
        <w:rPr>
          <w:rFonts w:cs="Arial"/>
          <w:sz w:val="24"/>
          <w:szCs w:val="24"/>
          <w:lang w:val="it-IT"/>
        </w:rPr>
        <w:t xml:space="preserve">-intocmirea si/sau transmiterea catre mass-media a </w:t>
      </w:r>
      <w:r w:rsidR="00FA2953" w:rsidRPr="005F23B1">
        <w:rPr>
          <w:rFonts w:cs="Arial"/>
          <w:sz w:val="24"/>
          <w:szCs w:val="24"/>
          <w:lang w:val="it-IT"/>
        </w:rPr>
        <w:t>48</w:t>
      </w:r>
      <w:r w:rsidRPr="005F23B1">
        <w:rPr>
          <w:rFonts w:cs="Arial"/>
          <w:sz w:val="24"/>
          <w:szCs w:val="24"/>
          <w:lang w:val="it-IT"/>
        </w:rPr>
        <w:t xml:space="preserve"> de comunicate de presa;</w:t>
      </w:r>
    </w:p>
    <w:p w:rsidR="00DB4921" w:rsidRPr="005F23B1" w:rsidRDefault="00DB4921" w:rsidP="00DB4921">
      <w:pPr>
        <w:tabs>
          <w:tab w:val="num" w:pos="1620"/>
        </w:tabs>
        <w:ind w:left="720"/>
        <w:rPr>
          <w:rFonts w:cs="Arial"/>
          <w:sz w:val="24"/>
          <w:szCs w:val="24"/>
          <w:lang w:val="it-IT"/>
        </w:rPr>
      </w:pPr>
      <w:r w:rsidRPr="005F23B1">
        <w:rPr>
          <w:rFonts w:cs="Arial"/>
          <w:sz w:val="24"/>
          <w:szCs w:val="24"/>
          <w:lang w:val="it-IT"/>
        </w:rPr>
        <w:t xml:space="preserve">-asigurarea interfeţei cu televiziunile, radiourile şi presa scrisă în vederea acordării de interviuri sau participării la emisiuni radio-tv de către directorul executiv al Agenţiei sau de către purtătorul de cuvânt: </w:t>
      </w:r>
      <w:r w:rsidR="00BE11F3" w:rsidRPr="005F23B1">
        <w:rPr>
          <w:rFonts w:cs="Arial"/>
          <w:sz w:val="24"/>
          <w:szCs w:val="24"/>
          <w:lang w:val="it-IT"/>
        </w:rPr>
        <w:t xml:space="preserve">32 </w:t>
      </w:r>
      <w:r w:rsidRPr="005F23B1">
        <w:rPr>
          <w:rFonts w:cs="Arial"/>
          <w:sz w:val="24"/>
          <w:szCs w:val="24"/>
          <w:lang w:val="it-IT"/>
        </w:rPr>
        <w:t>interviu</w:t>
      </w:r>
      <w:r w:rsidR="00BE11F3" w:rsidRPr="005F23B1">
        <w:rPr>
          <w:rFonts w:cs="Arial"/>
          <w:sz w:val="24"/>
          <w:szCs w:val="24"/>
          <w:lang w:val="it-IT"/>
        </w:rPr>
        <w:t>ri</w:t>
      </w:r>
      <w:r w:rsidRPr="005F23B1">
        <w:rPr>
          <w:rFonts w:cs="Arial"/>
          <w:sz w:val="24"/>
          <w:szCs w:val="24"/>
          <w:lang w:val="it-IT"/>
        </w:rPr>
        <w:t>,</w:t>
      </w:r>
    </w:p>
    <w:p w:rsidR="00DB4921" w:rsidRPr="005F23B1" w:rsidRDefault="00DB4921" w:rsidP="00DB4921">
      <w:pPr>
        <w:snapToGrid w:val="0"/>
        <w:ind w:left="720"/>
        <w:jc w:val="left"/>
        <w:rPr>
          <w:sz w:val="24"/>
          <w:szCs w:val="24"/>
          <w:lang w:val="it-IT"/>
        </w:rPr>
      </w:pPr>
      <w:r w:rsidRPr="005F23B1">
        <w:rPr>
          <w:sz w:val="24"/>
          <w:szCs w:val="24"/>
          <w:lang w:val="it-IT"/>
        </w:rPr>
        <w:lastRenderedPageBreak/>
        <w:t xml:space="preserve">- monitorizarea aparitiilor in presa si </w:t>
      </w:r>
      <w:r w:rsidRPr="005F23B1">
        <w:rPr>
          <w:rFonts w:cs="Arial"/>
          <w:sz w:val="24"/>
          <w:szCs w:val="24"/>
          <w:lang w:val="it-IT"/>
        </w:rPr>
        <w:t>întocmirea lunară a unor rapoarte de mediatizare referitoare la intensitatea apariţiei în mass-media a subiectelor de interes pentru îmbunătăţirea strategiei de promovare</w:t>
      </w:r>
      <w:r w:rsidRPr="005F23B1">
        <w:rPr>
          <w:sz w:val="24"/>
          <w:szCs w:val="24"/>
          <w:lang w:val="it-IT"/>
        </w:rPr>
        <w:t xml:space="preserve"> : </w:t>
      </w:r>
      <w:r w:rsidR="00BE11F3" w:rsidRPr="005F23B1">
        <w:rPr>
          <w:sz w:val="24"/>
          <w:szCs w:val="24"/>
          <w:lang w:val="it-IT"/>
        </w:rPr>
        <w:t>719</w:t>
      </w:r>
      <w:r w:rsidRPr="005F23B1">
        <w:rPr>
          <w:sz w:val="24"/>
          <w:szCs w:val="24"/>
          <w:lang w:val="it-IT"/>
        </w:rPr>
        <w:t xml:space="preserve"> aparitii  in presa scrisa, audio si video,</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xml:space="preserve">- organizarea  de conferinte de presa </w:t>
      </w:r>
      <w:r w:rsidRPr="005F23B1">
        <w:rPr>
          <w:rFonts w:cs="Arial"/>
          <w:sz w:val="24"/>
          <w:szCs w:val="24"/>
          <w:lang w:val="it-IT"/>
        </w:rPr>
        <w:t>ori de câte ori a impus-o desfăşurarea unui anumit eveniment cu impact la nivel local:</w:t>
      </w:r>
      <w:r w:rsidRPr="005F23B1">
        <w:rPr>
          <w:sz w:val="24"/>
          <w:szCs w:val="24"/>
          <w:lang w:val="it-IT"/>
        </w:rPr>
        <w:t xml:space="preserve"> </w:t>
      </w:r>
      <w:r w:rsidR="00BE11F3" w:rsidRPr="005F23B1">
        <w:rPr>
          <w:sz w:val="24"/>
          <w:szCs w:val="24"/>
          <w:lang w:val="it-IT"/>
        </w:rPr>
        <w:t>2</w:t>
      </w:r>
      <w:r w:rsidRPr="005F23B1">
        <w:rPr>
          <w:sz w:val="24"/>
          <w:szCs w:val="24"/>
          <w:lang w:val="it-IT"/>
        </w:rPr>
        <w:t xml:space="preserve"> conferinţe de presă,</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asigurarea informatiilor pentru 2 rubrici permanente in mass-media: locuri vacante,</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xml:space="preserve">- distribuirea de materiale publicitare/informative la sediul Agentiei si cu ocazia diferitelor evenimente – </w:t>
      </w:r>
      <w:r w:rsidR="00BE11F3" w:rsidRPr="005F23B1">
        <w:rPr>
          <w:sz w:val="24"/>
          <w:szCs w:val="24"/>
          <w:lang w:val="it-IT"/>
        </w:rPr>
        <w:t>3.685</w:t>
      </w:r>
      <w:r w:rsidRPr="005F23B1">
        <w:rPr>
          <w:sz w:val="24"/>
          <w:szCs w:val="24"/>
          <w:lang w:val="it-IT"/>
        </w:rPr>
        <w:t xml:space="preserve"> materiale publicitare distribuite,</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xml:space="preserve">-asigurarea vizibilitatii serviciilor oferite de catre Agentie prin postarea de informatii pe pagina de Facebook a institutiei – </w:t>
      </w:r>
      <w:r w:rsidR="00BE11F3" w:rsidRPr="005F23B1">
        <w:rPr>
          <w:sz w:val="24"/>
          <w:szCs w:val="24"/>
          <w:lang w:val="it-IT"/>
        </w:rPr>
        <w:t>115</w:t>
      </w:r>
      <w:r w:rsidRPr="005F23B1">
        <w:rPr>
          <w:sz w:val="24"/>
          <w:szCs w:val="24"/>
          <w:lang w:val="it-IT"/>
        </w:rPr>
        <w:t xml:space="preserve"> postari, </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asigurarea vizibilitatii materialelor publicitare realizate in cadrul proiectelor la sediul Agentiei si punctelor de lucru;</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organizarea Burselor locurilor de munca(Bursa generala a locurilor de muncă , Bursa locurilor de munca pentru absolventi) – mediatizare, realizare invitatii, realizare  mape,</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xml:space="preserve">- organizarea de evenimente cu ocazia Zilei ANOFM : comunicate de presa,postare pe pagina de Facebook, material pentru sedinta Consiliului Consultativ,  </w:t>
      </w:r>
    </w:p>
    <w:p w:rsidR="00DB4921" w:rsidRPr="005F23B1" w:rsidRDefault="00DB4921" w:rsidP="00DB4921">
      <w:pPr>
        <w:pStyle w:val="Header"/>
        <w:tabs>
          <w:tab w:val="clear" w:pos="4320"/>
          <w:tab w:val="clear" w:pos="8640"/>
        </w:tabs>
        <w:ind w:left="720"/>
        <w:jc w:val="left"/>
        <w:rPr>
          <w:sz w:val="24"/>
          <w:szCs w:val="24"/>
          <w:lang w:val="pt-BR"/>
        </w:rPr>
      </w:pPr>
      <w:r w:rsidRPr="005F23B1">
        <w:rPr>
          <w:sz w:val="24"/>
          <w:szCs w:val="24"/>
          <w:lang w:val="pt-BR"/>
        </w:rPr>
        <w:t>- intocmirea de materiale informative care au raspuns cererilor reprezentanților mass-media,</w:t>
      </w:r>
    </w:p>
    <w:p w:rsidR="00DB4921" w:rsidRPr="005F23B1" w:rsidRDefault="00DB4921" w:rsidP="00DB4921">
      <w:pPr>
        <w:pStyle w:val="Header"/>
        <w:tabs>
          <w:tab w:val="clear" w:pos="4320"/>
          <w:tab w:val="clear" w:pos="8640"/>
        </w:tabs>
        <w:ind w:left="720"/>
        <w:jc w:val="left"/>
        <w:rPr>
          <w:sz w:val="24"/>
          <w:szCs w:val="24"/>
          <w:lang w:val="pt-BR"/>
        </w:rPr>
      </w:pPr>
      <w:r w:rsidRPr="005F23B1">
        <w:rPr>
          <w:sz w:val="24"/>
          <w:szCs w:val="24"/>
          <w:lang w:val="pt-BR"/>
        </w:rPr>
        <w:t xml:space="preserve">- intocmirea rapoartarilor lunare si anuale solicitate de catre ANOFM .  </w:t>
      </w:r>
    </w:p>
    <w:p w:rsidR="00FA2953" w:rsidRPr="005F23B1" w:rsidRDefault="00FA2953" w:rsidP="00DB4921">
      <w:pPr>
        <w:ind w:left="720"/>
        <w:rPr>
          <w:rFonts w:cs="Arial"/>
          <w:sz w:val="24"/>
          <w:szCs w:val="24"/>
          <w:lang w:val="it-IT"/>
        </w:rPr>
      </w:pPr>
      <w:r w:rsidRPr="005F23B1">
        <w:rPr>
          <w:rFonts w:cs="Arial"/>
          <w:sz w:val="24"/>
          <w:szCs w:val="24"/>
          <w:lang w:val="it-IT"/>
        </w:rPr>
        <w:t xml:space="preserve">Vizibilitatea serviciilor oferite de catre Agentia Judeteana pentru Ocuparea Fortei de Munca Caras-Severin s-a realizat si cu ocazia actiunilor de informare si consiliere privind cariera in scoli, in anul 2019 fiind organizate 49 de astfel de actiuni, la care au participat 1.116 de elevi. De asemenea, au fost distribuite flyere absolventilor din clasele terminale. </w:t>
      </w:r>
    </w:p>
    <w:p w:rsidR="00DB4921" w:rsidRPr="005F23B1" w:rsidRDefault="00DB4921" w:rsidP="00DB4921">
      <w:pPr>
        <w:ind w:left="720"/>
        <w:rPr>
          <w:rFonts w:cs="Arial"/>
          <w:sz w:val="24"/>
          <w:szCs w:val="24"/>
          <w:lang w:val="it-IT"/>
        </w:rPr>
      </w:pPr>
      <w:r w:rsidRPr="005F23B1">
        <w:rPr>
          <w:rFonts w:cs="Arial"/>
          <w:sz w:val="24"/>
          <w:szCs w:val="24"/>
          <w:lang w:val="it-IT"/>
        </w:rPr>
        <w:t xml:space="preserve">In luna mai, luna promovarii economiei sociale,  au fost realizate o serie de actiuni menite sa sporeasca accesul persoanelor interesate de domeniul economiei sociale. Aceste actiuni au fost:  </w:t>
      </w:r>
    </w:p>
    <w:p w:rsidR="00FA2953" w:rsidRPr="005F23B1" w:rsidRDefault="00FA2953" w:rsidP="00FA2953">
      <w:pPr>
        <w:pStyle w:val="Header"/>
        <w:ind w:left="720"/>
        <w:jc w:val="left"/>
        <w:rPr>
          <w:sz w:val="24"/>
          <w:szCs w:val="24"/>
          <w:lang w:val="it-IT"/>
        </w:rPr>
      </w:pPr>
      <w:r w:rsidRPr="005F23B1">
        <w:rPr>
          <w:sz w:val="24"/>
          <w:szCs w:val="24"/>
          <w:lang w:val="it-IT"/>
        </w:rPr>
        <w:t>-transmiterea la mass media locală a unui comunicat de presă în data de 06.05.2019,</w:t>
      </w:r>
    </w:p>
    <w:p w:rsidR="00FA2953" w:rsidRPr="005F23B1" w:rsidRDefault="00FA2953" w:rsidP="00FA2953">
      <w:pPr>
        <w:pStyle w:val="Header"/>
        <w:ind w:left="720"/>
        <w:jc w:val="left"/>
        <w:rPr>
          <w:sz w:val="24"/>
          <w:szCs w:val="24"/>
          <w:lang w:val="it-IT"/>
        </w:rPr>
      </w:pPr>
      <w:r w:rsidRPr="005F23B1">
        <w:rPr>
          <w:sz w:val="24"/>
          <w:szCs w:val="24"/>
          <w:lang w:val="it-IT"/>
        </w:rPr>
        <w:t>-postarea comunicatului de presă pe site-ul instituţiei şi pe pagina de Facebook,</w:t>
      </w:r>
    </w:p>
    <w:p w:rsidR="00FA2953" w:rsidRPr="005F23B1" w:rsidRDefault="00FA2953" w:rsidP="00FA2953">
      <w:pPr>
        <w:pStyle w:val="Header"/>
        <w:ind w:left="720"/>
        <w:jc w:val="left"/>
        <w:rPr>
          <w:sz w:val="24"/>
          <w:szCs w:val="24"/>
          <w:lang w:val="it-IT"/>
        </w:rPr>
      </w:pPr>
      <w:r w:rsidRPr="005F23B1">
        <w:rPr>
          <w:sz w:val="24"/>
          <w:szCs w:val="24"/>
          <w:lang w:val="it-IT"/>
        </w:rPr>
        <w:t>-organizarea în data de 17.05.2019 a unei Mese rotunde împreună cu ITM Caraş-Severin la sediul ITM Caraș-Severin,</w:t>
      </w:r>
    </w:p>
    <w:p w:rsidR="00FA2953" w:rsidRPr="005F23B1" w:rsidRDefault="00FA2953" w:rsidP="00FA2953">
      <w:pPr>
        <w:pStyle w:val="Header"/>
        <w:ind w:left="720"/>
        <w:jc w:val="left"/>
        <w:rPr>
          <w:sz w:val="24"/>
          <w:szCs w:val="24"/>
          <w:lang w:val="it-IT"/>
        </w:rPr>
      </w:pPr>
      <w:r w:rsidRPr="005F23B1">
        <w:rPr>
          <w:sz w:val="24"/>
          <w:szCs w:val="24"/>
          <w:lang w:val="it-IT"/>
        </w:rPr>
        <w:t>-organizarea în data de 31.05.2019 a unei Mese rotunde la sediul Agenției la care au participat reprezentanţi ai  entităţilor care pot deveni intreprinderi sociale (asociaţii şi fundaţii, case de ajutor reciproc, societăţi cooperatiste, alte persoane juridice,etc.).</w:t>
      </w:r>
    </w:p>
    <w:p w:rsidR="00FA2953" w:rsidRPr="005F23B1" w:rsidRDefault="00FA2953" w:rsidP="00FA2953">
      <w:pPr>
        <w:pStyle w:val="Header"/>
        <w:tabs>
          <w:tab w:val="clear" w:pos="4320"/>
          <w:tab w:val="clear" w:pos="8640"/>
        </w:tabs>
        <w:ind w:left="720"/>
        <w:jc w:val="left"/>
        <w:rPr>
          <w:sz w:val="24"/>
          <w:szCs w:val="24"/>
          <w:lang w:val="it-IT"/>
        </w:rPr>
      </w:pPr>
      <w:r w:rsidRPr="005F23B1">
        <w:rPr>
          <w:sz w:val="24"/>
          <w:szCs w:val="24"/>
          <w:lang w:val="it-IT"/>
        </w:rPr>
        <w:lastRenderedPageBreak/>
        <w:t>-acordarea de către purtătorul de cuvânt al instituţiei a unui interviu la Radio Reşiţa referitor la domeniul economiei sociale,  în data de 08.05.2019.</w:t>
      </w:r>
    </w:p>
    <w:p w:rsidR="00DB4921" w:rsidRPr="005F23B1" w:rsidRDefault="00DB4921" w:rsidP="00FA2953">
      <w:pPr>
        <w:pStyle w:val="Header"/>
        <w:tabs>
          <w:tab w:val="clear" w:pos="4320"/>
          <w:tab w:val="clear" w:pos="8640"/>
        </w:tabs>
        <w:ind w:left="720"/>
        <w:jc w:val="left"/>
        <w:rPr>
          <w:sz w:val="24"/>
          <w:szCs w:val="24"/>
          <w:lang w:val="pt-BR"/>
        </w:rPr>
      </w:pPr>
      <w:r w:rsidRPr="005F23B1">
        <w:rPr>
          <w:sz w:val="24"/>
          <w:szCs w:val="24"/>
          <w:lang w:val="pt-BR"/>
        </w:rPr>
        <w:t xml:space="preserve">Ucenicia la locul de munca a fost promovata in cursul anului 2018 prin urmatoarele actiuni: </w:t>
      </w:r>
    </w:p>
    <w:p w:rsidR="00FA2953" w:rsidRPr="005F23B1" w:rsidRDefault="00FA2953" w:rsidP="00FA2953">
      <w:pPr>
        <w:snapToGrid w:val="0"/>
        <w:ind w:left="720"/>
        <w:rPr>
          <w:rFonts w:eastAsia="Times New Roman" w:cs="Calibri"/>
          <w:sz w:val="24"/>
          <w:szCs w:val="24"/>
        </w:rPr>
      </w:pPr>
      <w:r w:rsidRPr="005F23B1">
        <w:rPr>
          <w:rFonts w:eastAsia="Times New Roman" w:cs="Calibri"/>
          <w:sz w:val="24"/>
          <w:szCs w:val="24"/>
        </w:rPr>
        <w:t xml:space="preserve">-distribuiri de pliante la sediul Agentiei, la Bursa locurilor de munca pentru absolventi , la Bursa generala a locurilor de munca  si la Bursa locurilor de munca pentru persoane cu dizabilitati- 565 pliante                                       </w:t>
      </w:r>
    </w:p>
    <w:p w:rsidR="00FA2953" w:rsidRPr="005F23B1" w:rsidRDefault="00FA2953" w:rsidP="00FA2953">
      <w:pPr>
        <w:snapToGrid w:val="0"/>
        <w:ind w:left="720"/>
        <w:rPr>
          <w:rFonts w:eastAsia="Times New Roman" w:cs="Calibri"/>
          <w:sz w:val="24"/>
          <w:szCs w:val="24"/>
        </w:rPr>
      </w:pPr>
      <w:r w:rsidRPr="005F23B1">
        <w:rPr>
          <w:rFonts w:eastAsia="Times New Roman" w:cs="Calibri"/>
          <w:sz w:val="24"/>
          <w:szCs w:val="24"/>
        </w:rPr>
        <w:t xml:space="preserve">-distribuirea de informatii privind ucenicia in mapele agentilor economici prezenti la Bursele locurilor de munca </w:t>
      </w:r>
    </w:p>
    <w:p w:rsidR="00FA2953" w:rsidRPr="005F23B1" w:rsidRDefault="00FA2953" w:rsidP="00FA2953">
      <w:pPr>
        <w:snapToGrid w:val="0"/>
        <w:ind w:left="720"/>
        <w:rPr>
          <w:rFonts w:eastAsia="Times New Roman" w:cs="Calibri"/>
          <w:sz w:val="24"/>
          <w:szCs w:val="24"/>
        </w:rPr>
      </w:pPr>
      <w:r w:rsidRPr="005F23B1">
        <w:rPr>
          <w:rFonts w:eastAsia="Times New Roman" w:cs="Calibri"/>
          <w:sz w:val="24"/>
          <w:szCs w:val="24"/>
        </w:rPr>
        <w:t>- prezentarea uceniciei la locul de munca la Mesele rotunde organizate cu angajatori din judeţul Caraş-Severin pentru prezentarea serviciilor şi facilităţilor oferite acestora.</w:t>
      </w:r>
    </w:p>
    <w:p w:rsidR="00DB4921" w:rsidRPr="005F23B1" w:rsidRDefault="00DB4921" w:rsidP="00FA2953">
      <w:pPr>
        <w:snapToGrid w:val="0"/>
        <w:ind w:left="720"/>
        <w:rPr>
          <w:rFonts w:cs="Arial"/>
          <w:sz w:val="24"/>
          <w:szCs w:val="24"/>
          <w:lang w:val="pt-BR"/>
        </w:rPr>
      </w:pPr>
      <w:r w:rsidRPr="005F23B1">
        <w:rPr>
          <w:rFonts w:cs="Arial"/>
          <w:sz w:val="24"/>
          <w:szCs w:val="24"/>
          <w:lang w:val="pt-BR"/>
        </w:rPr>
        <w:t xml:space="preserve">Relevantă pentru intensitatea şi calitatea mediatizării acţiunilor AJOFM  Caraş-Severin a fost şi existenţa unor rubrici permanente in </w:t>
      </w:r>
      <w:r w:rsidR="00FA2953" w:rsidRPr="005F23B1">
        <w:rPr>
          <w:rFonts w:cs="Arial"/>
          <w:sz w:val="24"/>
          <w:szCs w:val="24"/>
          <w:lang w:val="pt-BR"/>
        </w:rPr>
        <w:t>presa</w:t>
      </w:r>
      <w:r w:rsidRPr="005F23B1">
        <w:rPr>
          <w:rFonts w:cs="Arial"/>
          <w:sz w:val="24"/>
          <w:szCs w:val="24"/>
          <w:lang w:val="pt-BR"/>
        </w:rPr>
        <w:t xml:space="preserve"> locală, fapt ce dovedeşte stabilirea unei bune relaţii de colaborare cu mass-media şi reflectă în acelaşi timp importanţa pe care a câştigat-o activitatea Agenţiei in opinia publică. </w:t>
      </w:r>
    </w:p>
    <w:p w:rsidR="00DB4921" w:rsidRPr="005F23B1" w:rsidRDefault="00DB4921" w:rsidP="00DB4921">
      <w:pPr>
        <w:snapToGrid w:val="0"/>
        <w:ind w:left="720"/>
        <w:rPr>
          <w:rFonts w:cs="Arial"/>
          <w:b/>
          <w:sz w:val="24"/>
          <w:szCs w:val="24"/>
          <w:lang w:val="it-IT"/>
        </w:rPr>
      </w:pPr>
      <w:r w:rsidRPr="005F23B1">
        <w:rPr>
          <w:rFonts w:cs="Arial"/>
          <w:b/>
          <w:sz w:val="24"/>
          <w:szCs w:val="24"/>
          <w:lang w:val="it-IT"/>
        </w:rPr>
        <w:t>Alte materiale/evenimente care au asigurat vizibilitatea agenţiei în spaţiul public, precum şi creşterea gradului de cunoaştere a serviciilor oferite de către publicul-ţintă</w:t>
      </w:r>
      <w:r w:rsidR="005F23B1">
        <w:rPr>
          <w:rFonts w:cs="Arial"/>
          <w:b/>
          <w:sz w:val="24"/>
          <w:szCs w:val="24"/>
          <w:lang w:val="it-IT"/>
        </w:rPr>
        <w:t>:</w:t>
      </w:r>
    </w:p>
    <w:p w:rsidR="00DB4921" w:rsidRPr="005F23B1" w:rsidRDefault="00DB4921" w:rsidP="00DB4921">
      <w:pPr>
        <w:snapToGrid w:val="0"/>
        <w:ind w:left="720"/>
        <w:rPr>
          <w:rFonts w:cs="Arial"/>
          <w:sz w:val="24"/>
          <w:szCs w:val="24"/>
          <w:lang w:val="it-IT"/>
        </w:rPr>
      </w:pPr>
      <w:r w:rsidRPr="005F23B1">
        <w:rPr>
          <w:rFonts w:cs="Arial"/>
          <w:sz w:val="24"/>
          <w:szCs w:val="24"/>
          <w:lang w:val="it-IT"/>
        </w:rPr>
        <w:t xml:space="preserve">În cadrul acţiunilor de informare şi consiliere privind cariera desfăşurate în şcoli, purtătorul de cuvânt al Agenţiei a prezentat serviciile şi facilităţile pe care le oferă Agenţia. Cu aceste ocazii au fost distribuite seturi de pliante realizate în cadrul proiectului „Fii activ la orice varsta”. De asemenea, a fost semnat parteneriat cu Inspectoratul Scolar din judeţ pentru derularea de acţiuni comune în vederea consilierii elevilor claselor terminale.   </w:t>
      </w:r>
    </w:p>
    <w:p w:rsidR="00DB4921" w:rsidRPr="005F23B1" w:rsidRDefault="00DB4921" w:rsidP="00DB4921">
      <w:pPr>
        <w:pStyle w:val="Header"/>
        <w:tabs>
          <w:tab w:val="clear" w:pos="4320"/>
          <w:tab w:val="clear" w:pos="8640"/>
        </w:tabs>
        <w:ind w:left="720"/>
        <w:jc w:val="left"/>
        <w:rPr>
          <w:b/>
          <w:sz w:val="24"/>
          <w:szCs w:val="24"/>
          <w:lang w:val="pt-BR"/>
        </w:rPr>
      </w:pPr>
      <w:r w:rsidRPr="005F23B1">
        <w:rPr>
          <w:b/>
          <w:sz w:val="24"/>
          <w:szCs w:val="24"/>
          <w:lang w:val="pt-BR"/>
        </w:rPr>
        <w:t xml:space="preserve"> In domeniul informaţilor  de interes public:</w:t>
      </w:r>
    </w:p>
    <w:p w:rsidR="00DB4921" w:rsidRPr="005F23B1" w:rsidRDefault="00DB4921" w:rsidP="00150B5C">
      <w:pPr>
        <w:ind w:left="720"/>
        <w:rPr>
          <w:rFonts w:cs="Arial"/>
          <w:sz w:val="24"/>
          <w:szCs w:val="24"/>
          <w:lang w:val="pt-BR"/>
        </w:rPr>
      </w:pPr>
      <w:r w:rsidRPr="005F23B1">
        <w:rPr>
          <w:rFonts w:cs="Arial"/>
          <w:sz w:val="24"/>
          <w:szCs w:val="24"/>
          <w:lang w:val="pt-BR"/>
        </w:rPr>
        <w:t xml:space="preserve">În baza Legii nr. 544/2001 privind liberul acces la informaţiile de interes public, în cadrul Compartimentului Comunicare este organizat un punct de informare-documentare, informaţiile de interes public furnizate din oficiu si cuprinse in buletinul informativ fiind actualizate periodic, fiind asigurata publicarea acestora la sediul Agentiei si pe site-ul propriu. </w:t>
      </w:r>
    </w:p>
    <w:p w:rsidR="00FA2953" w:rsidRPr="005F23B1" w:rsidRDefault="00FA2953" w:rsidP="00FA2953">
      <w:pPr>
        <w:ind w:left="720"/>
        <w:rPr>
          <w:rFonts w:cs="Arial"/>
          <w:sz w:val="24"/>
          <w:szCs w:val="24"/>
          <w:lang w:val="pt-BR"/>
        </w:rPr>
      </w:pPr>
      <w:r w:rsidRPr="005F23B1">
        <w:rPr>
          <w:rFonts w:cs="Arial"/>
          <w:sz w:val="24"/>
          <w:szCs w:val="24"/>
          <w:lang w:val="pt-BR"/>
        </w:rPr>
        <w:t xml:space="preserve">Site-ul AJOFM Caras-Severin a fost restructurat conform prevederilor Memorandumului cu tema “Cresterea transparentei si standardizarea afisarii informatiilor de interes public” si ale modificarilor Legii 544/2001 privind liberul acces la informatii de interes public, si s-a asigurat actualizarea permanenta a informatiilor. Începand cu luna decembrie 2018, toate site-urile Agenţiilor judeţene pentru Ocuparea forţei de Muncă sunt integrate în site-ul www.anofm.ro . Au fost încărcate pe site-ul instituției atat documente curente, cat si documente din ultimii 3 ani. </w:t>
      </w:r>
    </w:p>
    <w:p w:rsidR="00FA2953" w:rsidRPr="005F23B1" w:rsidRDefault="00FA2953" w:rsidP="00FA2953">
      <w:pPr>
        <w:ind w:left="720"/>
        <w:rPr>
          <w:rFonts w:cs="Arial"/>
          <w:sz w:val="24"/>
          <w:szCs w:val="24"/>
          <w:lang w:val="pt-BR"/>
        </w:rPr>
      </w:pPr>
      <w:r w:rsidRPr="005F23B1">
        <w:rPr>
          <w:rFonts w:cs="Arial"/>
          <w:sz w:val="24"/>
          <w:szCs w:val="24"/>
          <w:lang w:val="pt-BR"/>
        </w:rPr>
        <w:lastRenderedPageBreak/>
        <w:t>A fost transmis raspuns verbal sau in scris  la un număr de 33 de solicitari de informatii primite din partea persoanelor fizice si persoanelor juridice si a fost intocmit si postat pe site-ul Agentiei Raportul anual privind accesul la informatii de interes public.</w:t>
      </w:r>
    </w:p>
    <w:p w:rsidR="00DB4921" w:rsidRPr="005F23B1" w:rsidRDefault="00DB4921" w:rsidP="00FA2953">
      <w:pPr>
        <w:ind w:left="720"/>
        <w:rPr>
          <w:rFonts w:cs="Arial"/>
          <w:b/>
          <w:sz w:val="24"/>
          <w:szCs w:val="24"/>
          <w:lang w:val="it-IT"/>
        </w:rPr>
      </w:pPr>
      <w:r w:rsidRPr="005F23B1">
        <w:rPr>
          <w:rFonts w:cs="Arial"/>
          <w:b/>
          <w:sz w:val="24"/>
          <w:szCs w:val="24"/>
          <w:lang w:val="it-IT"/>
        </w:rPr>
        <w:t>In domeniul Consiliului Consultativ:</w:t>
      </w:r>
    </w:p>
    <w:p w:rsidR="00DB4921" w:rsidRPr="005F23B1" w:rsidRDefault="00DB4921" w:rsidP="00150B5C">
      <w:pPr>
        <w:ind w:left="720"/>
        <w:rPr>
          <w:rFonts w:cs="Arial"/>
          <w:sz w:val="24"/>
          <w:szCs w:val="24"/>
          <w:lang w:val="it-IT"/>
        </w:rPr>
      </w:pPr>
      <w:r w:rsidRPr="005F23B1">
        <w:rPr>
          <w:rFonts w:cs="Arial"/>
          <w:sz w:val="24"/>
          <w:szCs w:val="24"/>
          <w:lang w:val="it-IT"/>
        </w:rPr>
        <w:t>A fost asigurată organizarea lunară a ședinței Consiliului Consultativ: convocarea sedintei, intocmirea materialelor de ședință, întocmirea dosarului de sedință, intocmirea Procesului-verbal de sedinta, intocmirea raportarilor lunare la ANOFM referitor la organizarea sedintei Consiliului Consultativ, întocmirea documentelor necesare plății indemnizațiilor de ședință .</w:t>
      </w:r>
    </w:p>
    <w:p w:rsidR="009804D5" w:rsidRDefault="009804D5" w:rsidP="009804D5">
      <w:pPr>
        <w:ind w:left="720"/>
        <w:rPr>
          <w:rFonts w:cs="Arial"/>
          <w:b/>
          <w:sz w:val="24"/>
          <w:szCs w:val="24"/>
          <w:lang w:val="it-IT"/>
        </w:rPr>
      </w:pPr>
      <w:r>
        <w:rPr>
          <w:rFonts w:cs="Arial"/>
          <w:b/>
          <w:sz w:val="24"/>
          <w:szCs w:val="24"/>
          <w:lang w:val="it-IT"/>
        </w:rPr>
        <w:t>CAPITOLUL X. PRIORITATI PENTRU PERIOADA URMATOARE</w:t>
      </w:r>
    </w:p>
    <w:p w:rsidR="009804D5" w:rsidRPr="005F23B1" w:rsidRDefault="009804D5" w:rsidP="009804D5">
      <w:pPr>
        <w:ind w:left="720"/>
        <w:rPr>
          <w:rFonts w:cs="Arial"/>
          <w:sz w:val="24"/>
          <w:szCs w:val="24"/>
          <w:lang w:val="it-IT"/>
        </w:rPr>
      </w:pPr>
      <w:r w:rsidRPr="005F23B1">
        <w:rPr>
          <w:rFonts w:cs="Arial"/>
          <w:sz w:val="24"/>
          <w:szCs w:val="24"/>
          <w:lang w:val="it-IT"/>
        </w:rPr>
        <w:t>Agentia Judeteana pentru Ocuparea Fortei de Munca Caras-Severin i</w:t>
      </w:r>
      <w:r w:rsidR="005F1483" w:rsidRPr="005F23B1">
        <w:rPr>
          <w:rFonts w:cs="Arial"/>
          <w:sz w:val="24"/>
          <w:szCs w:val="24"/>
          <w:lang w:val="it-IT"/>
        </w:rPr>
        <w:t>şi</w:t>
      </w:r>
      <w:r w:rsidRPr="005F23B1">
        <w:rPr>
          <w:rFonts w:cs="Arial"/>
          <w:sz w:val="24"/>
          <w:szCs w:val="24"/>
          <w:lang w:val="it-IT"/>
        </w:rPr>
        <w:t xml:space="preserve"> propune pentru perioada urmatoare punerea in aplicare a masurilor cuprinse in Strategia Agentiei Nationale pentru Ocuparea Fortei de Munca si indeplinirea indicatorilor de performanta stabiliti prin Contractul-angajament incheiat intre ANOFM si AJOFM Caras-Severin.</w:t>
      </w:r>
    </w:p>
    <w:p w:rsidR="009804D5" w:rsidRDefault="009804D5" w:rsidP="009804D5">
      <w:pPr>
        <w:ind w:left="720"/>
        <w:jc w:val="center"/>
        <w:rPr>
          <w:rFonts w:cs="Arial"/>
          <w:b/>
          <w:bCs/>
          <w:sz w:val="24"/>
          <w:szCs w:val="24"/>
          <w:lang w:val="ro-RO"/>
        </w:rPr>
      </w:pPr>
    </w:p>
    <w:p w:rsidR="009804D5" w:rsidRPr="002D2DCA" w:rsidRDefault="009804D5" w:rsidP="009804D5">
      <w:pPr>
        <w:ind w:left="720"/>
        <w:jc w:val="center"/>
        <w:rPr>
          <w:rFonts w:cs="Arial"/>
          <w:b/>
          <w:bCs/>
          <w:sz w:val="24"/>
          <w:szCs w:val="24"/>
          <w:lang w:val="ro-RO"/>
        </w:rPr>
      </w:pPr>
      <w:r w:rsidRPr="002D2DCA">
        <w:rPr>
          <w:rFonts w:cs="Arial"/>
          <w:b/>
          <w:bCs/>
          <w:sz w:val="24"/>
          <w:szCs w:val="24"/>
          <w:lang w:val="ro-RO"/>
        </w:rPr>
        <w:t>*</w:t>
      </w:r>
    </w:p>
    <w:p w:rsidR="009804D5" w:rsidRPr="002D2DCA" w:rsidRDefault="009804D5" w:rsidP="009804D5">
      <w:pPr>
        <w:ind w:left="720"/>
        <w:jc w:val="center"/>
        <w:rPr>
          <w:rFonts w:cs="Arial"/>
          <w:b/>
          <w:bCs/>
          <w:sz w:val="24"/>
          <w:szCs w:val="24"/>
          <w:lang w:val="ro-RO"/>
        </w:rPr>
      </w:pPr>
      <w:r w:rsidRPr="002D2DCA">
        <w:rPr>
          <w:rFonts w:cs="Arial"/>
          <w:b/>
          <w:bCs/>
          <w:sz w:val="24"/>
          <w:szCs w:val="24"/>
          <w:lang w:val="ro-RO"/>
        </w:rPr>
        <w:t>*</w:t>
      </w:r>
      <w:r w:rsidRPr="002D2DCA">
        <w:rPr>
          <w:rFonts w:cs="Arial"/>
          <w:b/>
          <w:bCs/>
          <w:sz w:val="24"/>
          <w:szCs w:val="24"/>
          <w:lang w:val="ro-RO"/>
        </w:rPr>
        <w:tab/>
        <w:t>*</w:t>
      </w:r>
    </w:p>
    <w:p w:rsidR="009804D5" w:rsidRPr="002E4603" w:rsidRDefault="009804D5" w:rsidP="009804D5">
      <w:pPr>
        <w:pStyle w:val="Heading1"/>
        <w:spacing w:after="120"/>
        <w:ind w:left="720"/>
        <w:jc w:val="center"/>
        <w:rPr>
          <w:rFonts w:ascii="Trebuchet MS" w:hAnsi="Trebuchet MS"/>
          <w:sz w:val="24"/>
          <w:szCs w:val="24"/>
          <w:lang w:val="ro-RO"/>
        </w:rPr>
      </w:pPr>
      <w:bookmarkStart w:id="52" w:name="_Toc258851677"/>
      <w:r w:rsidRPr="002E4603">
        <w:rPr>
          <w:rFonts w:ascii="Trebuchet MS" w:hAnsi="Trebuchet MS"/>
          <w:sz w:val="24"/>
          <w:szCs w:val="24"/>
          <w:lang w:val="ro-RO"/>
        </w:rPr>
        <w:t>CONCLUZII</w:t>
      </w:r>
      <w:bookmarkEnd w:id="52"/>
    </w:p>
    <w:p w:rsidR="009804D5" w:rsidRDefault="009804D5" w:rsidP="005F1483">
      <w:pPr>
        <w:pStyle w:val="BodyText10"/>
        <w:shd w:val="clear" w:color="auto" w:fill="auto"/>
        <w:spacing w:after="120" w:line="276" w:lineRule="auto"/>
        <w:ind w:left="720" w:right="20" w:firstLine="0"/>
        <w:jc w:val="both"/>
        <w:rPr>
          <w:rFonts w:ascii="Trebuchet MS" w:hAnsi="Trebuchet MS"/>
          <w:color w:val="auto"/>
          <w:sz w:val="24"/>
          <w:szCs w:val="24"/>
        </w:rPr>
      </w:pPr>
      <w:bookmarkStart w:id="53" w:name="_Toc161965700"/>
      <w:bookmarkStart w:id="54" w:name="_Toc161966711"/>
      <w:r w:rsidRPr="002E4603">
        <w:rPr>
          <w:rFonts w:ascii="Trebuchet MS" w:hAnsi="Trebuchet MS"/>
          <w:color w:val="auto"/>
          <w:sz w:val="24"/>
          <w:szCs w:val="24"/>
        </w:rPr>
        <w:t>Condiţionată de evoluţiile din economie, activitatea instituţiei din anul 201</w:t>
      </w:r>
      <w:r w:rsidR="00FA2953">
        <w:rPr>
          <w:rFonts w:ascii="Trebuchet MS" w:hAnsi="Trebuchet MS"/>
          <w:color w:val="auto"/>
          <w:sz w:val="24"/>
          <w:szCs w:val="24"/>
        </w:rPr>
        <w:t>9</w:t>
      </w:r>
      <w:r w:rsidRPr="002E4603">
        <w:rPr>
          <w:rFonts w:ascii="Trebuchet MS" w:hAnsi="Trebuchet MS"/>
          <w:color w:val="auto"/>
          <w:sz w:val="24"/>
          <w:szCs w:val="24"/>
        </w:rPr>
        <w:t xml:space="preserve"> se raportează la tendinţele principalilor indicatori referitori la locurile de muncă vacante şi persoanele înregistrate la serviciul public de ocupare, precum şi caracteristicile acestora, deopotrivă, expresie a cererii şi ofertei de forţă de muncă.</w:t>
      </w:r>
    </w:p>
    <w:bookmarkEnd w:id="53"/>
    <w:bookmarkEnd w:id="54"/>
    <w:p w:rsidR="005F1483" w:rsidRDefault="005F1483" w:rsidP="005F1483">
      <w:pPr>
        <w:ind w:left="720"/>
        <w:rPr>
          <w:rFonts w:eastAsia="Times New Roman" w:cs="Arial"/>
          <w:sz w:val="24"/>
          <w:szCs w:val="24"/>
        </w:rPr>
      </w:pPr>
      <w:r w:rsidRPr="005F1483">
        <w:rPr>
          <w:rFonts w:eastAsia="Times New Roman" w:cs="Arial"/>
          <w:sz w:val="24"/>
          <w:szCs w:val="24"/>
        </w:rPr>
        <w:t>Pe fondul schimbărilor legislative care au avut drept scop să susțină economia românească prin reducerea decalajelor teritoriale în ceea ce privește forța de muncă, pentru acoperirea necesarului de angajați, constând printre altele</w:t>
      </w:r>
      <w:r>
        <w:rPr>
          <w:rFonts w:eastAsia="Times New Roman" w:cs="Arial"/>
          <w:sz w:val="24"/>
          <w:szCs w:val="24"/>
        </w:rPr>
        <w:t xml:space="preserve"> </w:t>
      </w:r>
      <w:r w:rsidRPr="005F1483">
        <w:rPr>
          <w:rFonts w:eastAsia="Times New Roman" w:cs="Arial"/>
          <w:sz w:val="24"/>
          <w:szCs w:val="24"/>
        </w:rPr>
        <w:t>și în majorarea stimulentelor financiare acordate deopotrivă angajatorilor și persoanelor în căutare de loc de muncă/șomeri, în anul 201</w:t>
      </w:r>
      <w:r w:rsidR="00FA2953">
        <w:rPr>
          <w:rFonts w:eastAsia="Times New Roman" w:cs="Arial"/>
          <w:sz w:val="24"/>
          <w:szCs w:val="24"/>
        </w:rPr>
        <w:t>9</w:t>
      </w:r>
      <w:r w:rsidRPr="005F1483">
        <w:rPr>
          <w:rFonts w:eastAsia="Times New Roman" w:cs="Arial"/>
          <w:sz w:val="24"/>
          <w:szCs w:val="24"/>
        </w:rPr>
        <w:t xml:space="preserve"> a crescut numărul persoanelor ocupate prin măsurile de subventionare şi de stimulare a mobilității geografice.</w:t>
      </w:r>
    </w:p>
    <w:p w:rsidR="009804D5" w:rsidRPr="005F1483" w:rsidRDefault="005F1483" w:rsidP="005F1483">
      <w:pPr>
        <w:ind w:left="720"/>
        <w:rPr>
          <w:sz w:val="24"/>
          <w:szCs w:val="24"/>
          <w:lang w:val="ro-RO"/>
        </w:rPr>
      </w:pPr>
      <w:r w:rsidRPr="002E4603">
        <w:rPr>
          <w:sz w:val="24"/>
          <w:szCs w:val="24"/>
        </w:rPr>
        <w:t>Rezultatele prezentate în raport demonstrează că Agenţia Judeteana pentru Ocuparea Forţei de Muncă Caras-Severin</w:t>
      </w:r>
      <w:proofErr w:type="gramStart"/>
      <w:r w:rsidRPr="005F1483">
        <w:rPr>
          <w:rFonts w:eastAsia="Times New Roman" w:cs="Arial"/>
          <w:sz w:val="24"/>
          <w:szCs w:val="24"/>
        </w:rPr>
        <w:t>,cu</w:t>
      </w:r>
      <w:proofErr w:type="gramEnd"/>
      <w:r w:rsidRPr="005F1483">
        <w:rPr>
          <w:rFonts w:eastAsia="Times New Roman" w:cs="Arial"/>
          <w:sz w:val="24"/>
          <w:szCs w:val="24"/>
        </w:rPr>
        <w:t xml:space="preserve"> resursele umane și</w:t>
      </w:r>
      <w:r>
        <w:rPr>
          <w:rFonts w:eastAsia="Times New Roman" w:cs="Arial"/>
          <w:sz w:val="24"/>
          <w:szCs w:val="24"/>
        </w:rPr>
        <w:t xml:space="preserve"> </w:t>
      </w:r>
      <w:r w:rsidRPr="005F1483">
        <w:rPr>
          <w:rFonts w:eastAsia="Times New Roman" w:cs="Arial"/>
          <w:sz w:val="24"/>
          <w:szCs w:val="24"/>
        </w:rPr>
        <w:t>financiare de care a dispus, și-a îndeplinit atât funcția de a asigura protecție socială șomerilor, prin plata indemnizațiilor de șomaj și a altor categorii de plăți prevăzute de cadrul legal în vigoare, cât și funcția de bază, cea de principal mediator între cererea și oferta de forță de muncă.</w:t>
      </w:r>
    </w:p>
    <w:p w:rsidR="00660DF9" w:rsidRPr="00660DF9" w:rsidRDefault="00660DF9" w:rsidP="009804D5">
      <w:pPr>
        <w:tabs>
          <w:tab w:val="left" w:pos="1080"/>
        </w:tabs>
        <w:ind w:left="720"/>
        <w:rPr>
          <w:sz w:val="16"/>
          <w:szCs w:val="16"/>
          <w:lang w:val="ro-RO"/>
        </w:rPr>
      </w:pPr>
    </w:p>
    <w:p w:rsidR="009804D5" w:rsidRDefault="009804D5" w:rsidP="009804D5">
      <w:pPr>
        <w:tabs>
          <w:tab w:val="left" w:pos="1080"/>
        </w:tabs>
        <w:ind w:left="720"/>
        <w:rPr>
          <w:sz w:val="24"/>
          <w:szCs w:val="24"/>
          <w:lang w:val="ro-RO"/>
        </w:rPr>
      </w:pPr>
      <w:r>
        <w:rPr>
          <w:sz w:val="24"/>
          <w:szCs w:val="24"/>
          <w:lang w:val="ro-RO"/>
        </w:rPr>
        <w:t>Mihaela Iovanovici,</w:t>
      </w:r>
    </w:p>
    <w:p w:rsidR="009804D5" w:rsidRPr="002D2DCA" w:rsidRDefault="009804D5" w:rsidP="009804D5">
      <w:pPr>
        <w:tabs>
          <w:tab w:val="left" w:pos="1080"/>
        </w:tabs>
        <w:ind w:left="720"/>
        <w:rPr>
          <w:sz w:val="24"/>
          <w:szCs w:val="24"/>
          <w:lang w:val="ro-RO"/>
        </w:rPr>
      </w:pPr>
      <w:r w:rsidRPr="002D2DCA">
        <w:rPr>
          <w:sz w:val="24"/>
          <w:szCs w:val="24"/>
          <w:lang w:val="ro-RO"/>
        </w:rPr>
        <w:t>Director executiv</w:t>
      </w:r>
    </w:p>
    <w:p w:rsidR="00660DF9" w:rsidRPr="00660DF9" w:rsidRDefault="00660DF9" w:rsidP="009804D5">
      <w:pPr>
        <w:tabs>
          <w:tab w:val="left" w:pos="1080"/>
        </w:tabs>
        <w:ind w:left="720"/>
        <w:rPr>
          <w:sz w:val="8"/>
          <w:szCs w:val="8"/>
          <w:lang w:val="ro-RO"/>
        </w:rPr>
      </w:pPr>
    </w:p>
    <w:p w:rsidR="009804D5" w:rsidRPr="002D2DCA" w:rsidRDefault="009804D5" w:rsidP="009804D5">
      <w:pPr>
        <w:tabs>
          <w:tab w:val="left" w:pos="1080"/>
        </w:tabs>
        <w:ind w:left="720"/>
        <w:rPr>
          <w:sz w:val="24"/>
          <w:szCs w:val="24"/>
          <w:lang w:val="ro-RO"/>
        </w:rPr>
      </w:pPr>
      <w:r w:rsidRPr="002D2DCA">
        <w:rPr>
          <w:sz w:val="24"/>
          <w:szCs w:val="24"/>
          <w:lang w:val="ro-RO"/>
        </w:rPr>
        <w:t>Întocmit,</w:t>
      </w:r>
    </w:p>
    <w:p w:rsidR="009804D5" w:rsidRPr="002D2DCA" w:rsidRDefault="009804D5" w:rsidP="009804D5">
      <w:pPr>
        <w:tabs>
          <w:tab w:val="left" w:pos="1080"/>
        </w:tabs>
        <w:ind w:left="720"/>
        <w:rPr>
          <w:sz w:val="24"/>
          <w:szCs w:val="24"/>
          <w:lang w:val="pt-BR"/>
        </w:rPr>
      </w:pPr>
      <w:r w:rsidRPr="002D2DCA">
        <w:rPr>
          <w:sz w:val="24"/>
          <w:szCs w:val="24"/>
          <w:lang w:val="pt-BR"/>
        </w:rPr>
        <w:t>Carla Goaga</w:t>
      </w:r>
    </w:p>
    <w:p w:rsidR="009804D5" w:rsidRPr="002D2DCA" w:rsidRDefault="009804D5" w:rsidP="009804D5">
      <w:pPr>
        <w:tabs>
          <w:tab w:val="left" w:pos="1080"/>
        </w:tabs>
        <w:ind w:left="720"/>
        <w:rPr>
          <w:sz w:val="24"/>
          <w:szCs w:val="24"/>
          <w:lang w:val="pt-BR"/>
        </w:rPr>
      </w:pPr>
      <w:r w:rsidRPr="002D2DCA">
        <w:rPr>
          <w:sz w:val="24"/>
          <w:szCs w:val="24"/>
          <w:lang w:val="pt-BR"/>
        </w:rPr>
        <w:t>Consilier superior</w:t>
      </w:r>
    </w:p>
    <w:p w:rsidR="009804D5" w:rsidRDefault="009804D5" w:rsidP="009804D5">
      <w:pPr>
        <w:tabs>
          <w:tab w:val="left" w:pos="1080"/>
        </w:tabs>
        <w:ind w:left="720"/>
        <w:rPr>
          <w:lang w:val="it-IT"/>
        </w:rPr>
      </w:pPr>
      <w:r w:rsidRPr="002D2DCA">
        <w:rPr>
          <w:sz w:val="24"/>
          <w:szCs w:val="24"/>
          <w:lang w:val="pt-BR"/>
        </w:rPr>
        <w:t>Compartiment</w:t>
      </w:r>
      <w:r>
        <w:rPr>
          <w:sz w:val="24"/>
          <w:szCs w:val="24"/>
          <w:lang w:val="pt-BR"/>
        </w:rPr>
        <w:t xml:space="preserve"> RUSCSCC</w:t>
      </w:r>
    </w:p>
    <w:p w:rsidR="00F44190" w:rsidRPr="002A367B" w:rsidRDefault="00F44190" w:rsidP="00660DF9">
      <w:pPr>
        <w:pStyle w:val="Footer"/>
        <w:spacing w:after="0" w:line="240" w:lineRule="auto"/>
        <w:ind w:left="709"/>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660DF9">
      <w:pPr>
        <w:pStyle w:val="Footer"/>
        <w:spacing w:after="0" w:line="240" w:lineRule="auto"/>
        <w:ind w:left="709"/>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14"/>
      <w:footerReference w:type="default" r:id="rId15"/>
      <w:headerReference w:type="first" r:id="rId16"/>
      <w:footerReference w:type="first" r:id="rId17"/>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A3" w:rsidRDefault="00690CA3" w:rsidP="00CD5B3B">
      <w:r>
        <w:separator/>
      </w:r>
    </w:p>
  </w:endnote>
  <w:endnote w:type="continuationSeparator" w:id="0">
    <w:p w:rsidR="00690CA3" w:rsidRDefault="00690CA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0D" w:rsidRDefault="002C000D"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2C000D" w:rsidRDefault="002C000D" w:rsidP="00F44190">
    <w:pPr>
      <w:pStyle w:val="Footer"/>
      <w:spacing w:after="0" w:line="240" w:lineRule="auto"/>
      <w:ind w:left="1440" w:hanging="90"/>
      <w:rPr>
        <w:sz w:val="14"/>
        <w:szCs w:val="14"/>
        <w:lang w:val="ro-RO"/>
      </w:rPr>
    </w:pPr>
  </w:p>
  <w:p w:rsidR="002C000D" w:rsidRPr="00F44190" w:rsidRDefault="002C000D"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1145E">
      <w:rPr>
        <w:noProof/>
        <w:sz w:val="14"/>
        <w:szCs w:val="14"/>
        <w:lang w:val="ro-RO"/>
      </w:rPr>
      <w:t>10</w:t>
    </w:r>
    <w:r w:rsidRPr="002A367B">
      <w:rPr>
        <w:sz w:val="14"/>
        <w:szCs w:val="14"/>
        <w:lang w:val="ro-RO"/>
      </w:rPr>
      <w:fldChar w:fldCharType="end"/>
    </w:r>
    <w:r w:rsidRPr="00F44190">
      <w:rPr>
        <w:sz w:val="14"/>
        <w:szCs w:val="14"/>
        <w:lang w:val="ro-RO"/>
      </w:rPr>
      <w:t xml:space="preserve"> din </w:t>
    </w:r>
    <w:fldSimple w:instr=" NUMPAGES   \* MERGEFORMAT ">
      <w:r w:rsidR="0051145E" w:rsidRPr="0051145E">
        <w:rPr>
          <w:noProof/>
          <w:sz w:val="14"/>
          <w:szCs w:val="14"/>
          <w:lang w:val="ro-RO"/>
        </w:rPr>
        <w:t>41</w:t>
      </w:r>
    </w:fldSimple>
  </w:p>
  <w:p w:rsidR="002C000D" w:rsidRPr="002A367B" w:rsidRDefault="002C000D"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2C000D" w:rsidRPr="002A367B" w:rsidRDefault="002C000D"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2C000D" w:rsidRPr="002A367B" w:rsidRDefault="002C000D"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2C000D" w:rsidRPr="00C73BA1" w:rsidRDefault="002C000D"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2C000D" w:rsidRPr="00F44190" w:rsidRDefault="002C000D"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000D" w:rsidRPr="00BE7B02" w:rsidRDefault="002C000D"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0D" w:rsidRPr="00702E2A" w:rsidRDefault="002C000D"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2C000D" w:rsidRPr="00702E2A" w:rsidRDefault="002C000D" w:rsidP="00702E2A">
    <w:pPr>
      <w:pStyle w:val="Footer"/>
      <w:spacing w:after="0" w:line="240" w:lineRule="auto"/>
      <w:ind w:left="1699"/>
      <w:rPr>
        <w:sz w:val="14"/>
        <w:szCs w:val="14"/>
      </w:rPr>
    </w:pPr>
  </w:p>
  <w:p w:rsidR="002C000D" w:rsidRPr="00F44190" w:rsidRDefault="002C000D" w:rsidP="00F44190">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Pr="00366005">
        <w:rPr>
          <w:noProof/>
          <w:sz w:val="14"/>
          <w:szCs w:val="14"/>
          <w:lang w:val="ro-RO"/>
        </w:rPr>
        <w:t>39</w:t>
      </w:r>
    </w:fldSimple>
  </w:p>
  <w:p w:rsidR="002C000D" w:rsidRPr="002A367B" w:rsidRDefault="002C000D"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2C000D" w:rsidRPr="002A367B" w:rsidRDefault="002C000D" w:rsidP="00F44190">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2C000D" w:rsidRPr="002A367B" w:rsidRDefault="002C000D" w:rsidP="00F44190">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2C000D" w:rsidRPr="00C73BA1" w:rsidRDefault="002C000D"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2C000D" w:rsidRPr="00F44190" w:rsidRDefault="002C000D"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A3" w:rsidRDefault="00690CA3" w:rsidP="00CD5B3B">
      <w:r>
        <w:separator/>
      </w:r>
    </w:p>
  </w:footnote>
  <w:footnote w:type="continuationSeparator" w:id="0">
    <w:p w:rsidR="00690CA3" w:rsidRDefault="00690CA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2C000D" w:rsidTr="00DC08D4">
      <w:tc>
        <w:tcPr>
          <w:tcW w:w="5103" w:type="dxa"/>
          <w:shd w:val="clear" w:color="auto" w:fill="auto"/>
        </w:tcPr>
        <w:p w:rsidR="002C000D" w:rsidRPr="00CD5B3B" w:rsidRDefault="002C000D" w:rsidP="00F44190">
          <w:pPr>
            <w:pStyle w:val="MediumGrid21"/>
            <w:ind w:left="1440"/>
          </w:pPr>
          <w:r w:rsidRPr="001F31D7">
            <w:rPr>
              <w:noProof/>
              <w:sz w:val="22"/>
              <w:szCs w:val="22"/>
              <w:lang w:val="ro-RO" w:eastAsia="ro-RO"/>
            </w:rPr>
            <w:drawing>
              <wp:inline distT="0" distB="0" distL="0" distR="0" wp14:anchorId="5241421A" wp14:editId="2C91B2D8">
                <wp:extent cx="1967230" cy="393700"/>
                <wp:effectExtent l="0" t="0" r="0" b="6350"/>
                <wp:docPr id="6" name="Picture 6"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2C000D" w:rsidRPr="00CD5B3B" w:rsidRDefault="002C000D"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C000D" w:rsidTr="00022A4D">
      <w:tc>
        <w:tcPr>
          <w:tcW w:w="5002" w:type="dxa"/>
          <w:shd w:val="clear" w:color="auto" w:fill="auto"/>
        </w:tcPr>
        <w:p w:rsidR="002C000D" w:rsidRPr="002D0CDC" w:rsidRDefault="002C000D" w:rsidP="00E75DB3">
          <w:pPr>
            <w:pStyle w:val="MediumGrid21"/>
            <w:rPr>
              <w:lang w:val="ro-RO"/>
            </w:rPr>
          </w:pPr>
          <w:r w:rsidRPr="001F31D7">
            <w:rPr>
              <w:noProof/>
              <w:lang w:val="ro-RO" w:eastAsia="ro-RO"/>
            </w:rPr>
            <w:drawing>
              <wp:inline distT="0" distB="0" distL="0" distR="0" wp14:anchorId="1FED5008" wp14:editId="6E2402D1">
                <wp:extent cx="3049995" cy="978195"/>
                <wp:effectExtent l="0" t="0" r="0" b="0"/>
                <wp:docPr id="1"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C000D" w:rsidRDefault="002C000D" w:rsidP="00E75DB3">
          <w:pPr>
            <w:pStyle w:val="MediumGrid21"/>
            <w:jc w:val="center"/>
            <w:rPr>
              <w:noProof/>
              <w:lang w:val="ro-RO" w:eastAsia="ro-RO"/>
            </w:rPr>
          </w:pPr>
        </w:p>
      </w:tc>
      <w:tc>
        <w:tcPr>
          <w:tcW w:w="3118" w:type="dxa"/>
          <w:shd w:val="clear" w:color="auto" w:fill="auto"/>
          <w:vAlign w:val="center"/>
        </w:tcPr>
        <w:p w:rsidR="002C000D" w:rsidRPr="002D0CDC" w:rsidRDefault="002C000D" w:rsidP="00E75DB3">
          <w:pPr>
            <w:pStyle w:val="MediumGrid21"/>
            <w:jc w:val="right"/>
            <w:rPr>
              <w:lang w:val="ro-RO"/>
            </w:rPr>
          </w:pPr>
          <w:r>
            <w:rPr>
              <w:noProof/>
              <w:lang w:val="ro-RO" w:eastAsia="ro-RO"/>
            </w:rPr>
            <w:drawing>
              <wp:inline distT="0" distB="0" distL="0" distR="0" wp14:anchorId="768D09CD" wp14:editId="1BBE03AC">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2C000D" w:rsidRDefault="002C000D"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07E"/>
    <w:multiLevelType w:val="hybridMultilevel"/>
    <w:tmpl w:val="EDAEE23A"/>
    <w:lvl w:ilvl="0" w:tplc="717C00A6">
      <w:start w:val="8"/>
      <w:numFmt w:val="bullet"/>
      <w:lvlText w:val="-"/>
      <w:lvlJc w:val="left"/>
      <w:pPr>
        <w:tabs>
          <w:tab w:val="num" w:pos="360"/>
        </w:tabs>
        <w:ind w:left="36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76B4353"/>
    <w:multiLevelType w:val="multilevel"/>
    <w:tmpl w:val="6DACF894"/>
    <w:lvl w:ilvl="0">
      <w:start w:val="3"/>
      <w:numFmt w:val="upperRoman"/>
      <w:lvlText w:val="%1."/>
      <w:lvlJc w:val="left"/>
      <w:pPr>
        <w:tabs>
          <w:tab w:val="num" w:pos="360"/>
        </w:tabs>
        <w:ind w:left="360" w:hanging="360"/>
      </w:pPr>
      <w:rPr>
        <w:rFonts w:hint="default"/>
      </w:rPr>
    </w:lvl>
    <w:lvl w:ilvl="1">
      <w:start w:val="1"/>
      <w:numFmt w:val="decimal"/>
      <w:suff w:val="space"/>
      <w:lvlText w:val="%1.%2."/>
      <w:lvlJc w:val="left"/>
      <w:pPr>
        <w:ind w:left="97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0BD439A"/>
    <w:multiLevelType w:val="hybridMultilevel"/>
    <w:tmpl w:val="35A08526"/>
    <w:lvl w:ilvl="0" w:tplc="959E3546">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6C0FBA"/>
    <w:multiLevelType w:val="hybridMultilevel"/>
    <w:tmpl w:val="103E8006"/>
    <w:lvl w:ilvl="0" w:tplc="C9A43684">
      <w:start w:val="1"/>
      <w:numFmt w:val="bullet"/>
      <w:lvlText w:val=""/>
      <w:lvlJc w:val="left"/>
      <w:pPr>
        <w:tabs>
          <w:tab w:val="num" w:pos="-3"/>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E0275DA"/>
    <w:multiLevelType w:val="hybridMultilevel"/>
    <w:tmpl w:val="0D2E2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E5BBA"/>
    <w:multiLevelType w:val="hybridMultilevel"/>
    <w:tmpl w:val="FC9ED04E"/>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3F143492"/>
    <w:multiLevelType w:val="hybridMultilevel"/>
    <w:tmpl w:val="FB442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FDD2FA3"/>
    <w:multiLevelType w:val="hybridMultilevel"/>
    <w:tmpl w:val="39CA5802"/>
    <w:lvl w:ilvl="0" w:tplc="3000F832">
      <w:numFmt w:val="bullet"/>
      <w:lvlText w:val="-"/>
      <w:lvlJc w:val="left"/>
      <w:pPr>
        <w:ind w:left="1080" w:hanging="360"/>
      </w:pPr>
      <w:rPr>
        <w:rFonts w:ascii="Trebuchet MS" w:eastAsia="MS Mincho"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8752C0"/>
    <w:multiLevelType w:val="hybridMultilevel"/>
    <w:tmpl w:val="A64AE41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453706FE"/>
    <w:multiLevelType w:val="hybridMultilevel"/>
    <w:tmpl w:val="033C7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40569"/>
    <w:multiLevelType w:val="hybridMultilevel"/>
    <w:tmpl w:val="936AF340"/>
    <w:lvl w:ilvl="0" w:tplc="52DAE95E">
      <w:numFmt w:val="bullet"/>
      <w:lvlText w:val="-"/>
      <w:lvlJc w:val="left"/>
      <w:pPr>
        <w:tabs>
          <w:tab w:val="num" w:pos="720"/>
        </w:tabs>
        <w:ind w:left="720" w:hanging="360"/>
      </w:pPr>
      <w:rPr>
        <w:rFonts w:ascii="Trebuchet MS" w:eastAsia="MS Mincho" w:hAnsi="Trebuchet MS" w:cs="Times New Roman" w:hint="default"/>
      </w:rPr>
    </w:lvl>
    <w:lvl w:ilvl="1" w:tplc="52DAE95E">
      <w:numFmt w:val="bullet"/>
      <w:lvlText w:val="-"/>
      <w:lvlJc w:val="left"/>
      <w:pPr>
        <w:tabs>
          <w:tab w:val="num" w:pos="720"/>
        </w:tabs>
        <w:ind w:left="720" w:hanging="360"/>
      </w:pPr>
      <w:rPr>
        <w:rFonts w:ascii="Trebuchet MS" w:eastAsia="MS Mincho" w:hAnsi="Trebuchet M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E125019"/>
    <w:multiLevelType w:val="hybridMultilevel"/>
    <w:tmpl w:val="A99C748E"/>
    <w:lvl w:ilvl="0" w:tplc="B0AAE060">
      <w:start w:val="1"/>
      <w:numFmt w:val="lowerLetter"/>
      <w:lvlText w:val="%1)"/>
      <w:lvlJc w:val="left"/>
      <w:pPr>
        <w:ind w:left="360" w:hanging="360"/>
      </w:pPr>
      <w:rPr>
        <w:rFonts w:hint="default"/>
        <w:b w:val="0"/>
        <w:i w:val="0"/>
        <w:color w:val="auto"/>
        <w:sz w:val="22"/>
        <w:szCs w:val="22"/>
        <w:lang w:val="it-IT"/>
      </w:rPr>
    </w:lvl>
    <w:lvl w:ilvl="1" w:tplc="09C2A174">
      <w:start w:val="1"/>
      <w:numFmt w:val="upp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523E5A26"/>
    <w:multiLevelType w:val="hybridMultilevel"/>
    <w:tmpl w:val="23AA95CC"/>
    <w:lvl w:ilvl="0" w:tplc="48C28840">
      <w:start w:val="1"/>
      <w:numFmt w:val="lowerLetter"/>
      <w:lvlText w:val="%1)"/>
      <w:lvlJc w:val="left"/>
      <w:pPr>
        <w:ind w:left="360" w:hanging="360"/>
      </w:pPr>
      <w:rPr>
        <w:rFonts w:hint="default"/>
        <w:b w:val="0"/>
        <w:i w:val="0"/>
        <w:color w:val="auto"/>
        <w:sz w:val="22"/>
        <w:szCs w:val="22"/>
        <w:lang w:val="it-I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nsid w:val="6DDD75CD"/>
    <w:multiLevelType w:val="hybridMultilevel"/>
    <w:tmpl w:val="453C9BA4"/>
    <w:lvl w:ilvl="0" w:tplc="89146620">
      <w:start w:val="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1064FCF"/>
    <w:multiLevelType w:val="hybridMultilevel"/>
    <w:tmpl w:val="08C49A8C"/>
    <w:lvl w:ilvl="0" w:tplc="FEB4044A">
      <w:start w:val="19"/>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74CA44CE"/>
    <w:multiLevelType w:val="hybridMultilevel"/>
    <w:tmpl w:val="E4425000"/>
    <w:lvl w:ilvl="0" w:tplc="ED78A11A">
      <w:start w:val="24"/>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D766467"/>
    <w:multiLevelType w:val="hybridMultilevel"/>
    <w:tmpl w:val="218C7FC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7DDE0FBE"/>
    <w:multiLevelType w:val="hybridMultilevel"/>
    <w:tmpl w:val="4CEA14F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3"/>
  </w:num>
  <w:num w:numId="2">
    <w:abstractNumId w:val="1"/>
  </w:num>
  <w:num w:numId="3">
    <w:abstractNumId w:val="14"/>
  </w:num>
  <w:num w:numId="4">
    <w:abstractNumId w:val="15"/>
  </w:num>
  <w:num w:numId="5">
    <w:abstractNumId w:val="6"/>
  </w:num>
  <w:num w:numId="6">
    <w:abstractNumId w:val="8"/>
  </w:num>
  <w:num w:numId="7">
    <w:abstractNumId w:val="4"/>
  </w:num>
  <w:num w:numId="8">
    <w:abstractNumId w:val="7"/>
  </w:num>
  <w:num w:numId="9">
    <w:abstractNumId w:val="13"/>
  </w:num>
  <w:num w:numId="10">
    <w:abstractNumId w:val="12"/>
  </w:num>
  <w:num w:numId="11">
    <w:abstractNumId w:val="0"/>
  </w:num>
  <w:num w:numId="12">
    <w:abstractNumId w:val="11"/>
  </w:num>
  <w:num w:numId="13">
    <w:abstractNumId w:val="10"/>
  </w:num>
  <w:num w:numId="14">
    <w:abstractNumId w:val="2"/>
  </w:num>
  <w:num w:numId="15">
    <w:abstractNumId w:val="17"/>
  </w:num>
  <w:num w:numId="16">
    <w:abstractNumId w:val="9"/>
  </w:num>
  <w:num w:numId="17">
    <w:abstractNumId w:val="16"/>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1F3C"/>
    <w:rsid w:val="0001072D"/>
    <w:rsid w:val="00011077"/>
    <w:rsid w:val="00022A4D"/>
    <w:rsid w:val="000270BE"/>
    <w:rsid w:val="00032874"/>
    <w:rsid w:val="00035F49"/>
    <w:rsid w:val="000373AF"/>
    <w:rsid w:val="000402FE"/>
    <w:rsid w:val="00042C32"/>
    <w:rsid w:val="00042E51"/>
    <w:rsid w:val="0004325F"/>
    <w:rsid w:val="00057789"/>
    <w:rsid w:val="00061CAD"/>
    <w:rsid w:val="0007334F"/>
    <w:rsid w:val="0007474B"/>
    <w:rsid w:val="00081663"/>
    <w:rsid w:val="000832EB"/>
    <w:rsid w:val="000A5D78"/>
    <w:rsid w:val="000C5A51"/>
    <w:rsid w:val="000D0AFD"/>
    <w:rsid w:val="000D69AE"/>
    <w:rsid w:val="000D6BAD"/>
    <w:rsid w:val="000E6233"/>
    <w:rsid w:val="000F688A"/>
    <w:rsid w:val="00100F36"/>
    <w:rsid w:val="00111787"/>
    <w:rsid w:val="0011538B"/>
    <w:rsid w:val="00117926"/>
    <w:rsid w:val="00117D97"/>
    <w:rsid w:val="00125B1D"/>
    <w:rsid w:val="001369D2"/>
    <w:rsid w:val="001478A6"/>
    <w:rsid w:val="00150B5C"/>
    <w:rsid w:val="00151B4D"/>
    <w:rsid w:val="00167BD6"/>
    <w:rsid w:val="00171AC3"/>
    <w:rsid w:val="00171F86"/>
    <w:rsid w:val="00192D58"/>
    <w:rsid w:val="001A4FF7"/>
    <w:rsid w:val="001C29E3"/>
    <w:rsid w:val="001C404C"/>
    <w:rsid w:val="001C4D54"/>
    <w:rsid w:val="001D07E4"/>
    <w:rsid w:val="001D25A0"/>
    <w:rsid w:val="001E7455"/>
    <w:rsid w:val="001E7D4A"/>
    <w:rsid w:val="001F0458"/>
    <w:rsid w:val="00206CEA"/>
    <w:rsid w:val="00213334"/>
    <w:rsid w:val="0021532B"/>
    <w:rsid w:val="00215A72"/>
    <w:rsid w:val="00217E2F"/>
    <w:rsid w:val="00242556"/>
    <w:rsid w:val="002513BC"/>
    <w:rsid w:val="002612E6"/>
    <w:rsid w:val="00263BCF"/>
    <w:rsid w:val="002673A1"/>
    <w:rsid w:val="00281891"/>
    <w:rsid w:val="00290486"/>
    <w:rsid w:val="002973E0"/>
    <w:rsid w:val="002A4E89"/>
    <w:rsid w:val="002A5742"/>
    <w:rsid w:val="002C000D"/>
    <w:rsid w:val="002C0369"/>
    <w:rsid w:val="002C5608"/>
    <w:rsid w:val="002C59E9"/>
    <w:rsid w:val="002D27E8"/>
    <w:rsid w:val="002D296E"/>
    <w:rsid w:val="002D2CE8"/>
    <w:rsid w:val="002E22A9"/>
    <w:rsid w:val="002E4F03"/>
    <w:rsid w:val="002E73BD"/>
    <w:rsid w:val="002F2C39"/>
    <w:rsid w:val="00305247"/>
    <w:rsid w:val="003070E3"/>
    <w:rsid w:val="003134B0"/>
    <w:rsid w:val="00323AB2"/>
    <w:rsid w:val="003277BC"/>
    <w:rsid w:val="00340697"/>
    <w:rsid w:val="0034286D"/>
    <w:rsid w:val="00364B14"/>
    <w:rsid w:val="00366005"/>
    <w:rsid w:val="00366473"/>
    <w:rsid w:val="00390AEC"/>
    <w:rsid w:val="00395093"/>
    <w:rsid w:val="003D5F4C"/>
    <w:rsid w:val="003E5155"/>
    <w:rsid w:val="003F0631"/>
    <w:rsid w:val="003F33C5"/>
    <w:rsid w:val="004012C9"/>
    <w:rsid w:val="00404FAC"/>
    <w:rsid w:val="004130BC"/>
    <w:rsid w:val="00415D13"/>
    <w:rsid w:val="004161B0"/>
    <w:rsid w:val="00427180"/>
    <w:rsid w:val="00427C17"/>
    <w:rsid w:val="00436E59"/>
    <w:rsid w:val="00441E15"/>
    <w:rsid w:val="00442796"/>
    <w:rsid w:val="00443AE8"/>
    <w:rsid w:val="00445CBA"/>
    <w:rsid w:val="004470E1"/>
    <w:rsid w:val="004510F7"/>
    <w:rsid w:val="00451A75"/>
    <w:rsid w:val="00451AD0"/>
    <w:rsid w:val="00462698"/>
    <w:rsid w:val="00464D5F"/>
    <w:rsid w:val="004714D6"/>
    <w:rsid w:val="00473E1F"/>
    <w:rsid w:val="0047424C"/>
    <w:rsid w:val="00493AD5"/>
    <w:rsid w:val="004A1133"/>
    <w:rsid w:val="004A4968"/>
    <w:rsid w:val="004A51F6"/>
    <w:rsid w:val="004A6223"/>
    <w:rsid w:val="004B4D88"/>
    <w:rsid w:val="004D32C1"/>
    <w:rsid w:val="004D5F89"/>
    <w:rsid w:val="004E19FD"/>
    <w:rsid w:val="004E3CBB"/>
    <w:rsid w:val="004E43C0"/>
    <w:rsid w:val="004E7F9C"/>
    <w:rsid w:val="004F10B8"/>
    <w:rsid w:val="00504A07"/>
    <w:rsid w:val="0050611E"/>
    <w:rsid w:val="0051145E"/>
    <w:rsid w:val="00511D6E"/>
    <w:rsid w:val="0051391D"/>
    <w:rsid w:val="00516F75"/>
    <w:rsid w:val="005260B3"/>
    <w:rsid w:val="00543F04"/>
    <w:rsid w:val="00544099"/>
    <w:rsid w:val="0055779D"/>
    <w:rsid w:val="005727E1"/>
    <w:rsid w:val="0057501B"/>
    <w:rsid w:val="005831B9"/>
    <w:rsid w:val="0058641B"/>
    <w:rsid w:val="0059328D"/>
    <w:rsid w:val="005A0010"/>
    <w:rsid w:val="005A05FA"/>
    <w:rsid w:val="005A36DF"/>
    <w:rsid w:val="005B0684"/>
    <w:rsid w:val="005B2ABF"/>
    <w:rsid w:val="005C0668"/>
    <w:rsid w:val="005C073D"/>
    <w:rsid w:val="005C0E7B"/>
    <w:rsid w:val="005D4A05"/>
    <w:rsid w:val="005D5DFD"/>
    <w:rsid w:val="005E42CF"/>
    <w:rsid w:val="005E6FFA"/>
    <w:rsid w:val="005F1483"/>
    <w:rsid w:val="005F23B1"/>
    <w:rsid w:val="005F626B"/>
    <w:rsid w:val="00601861"/>
    <w:rsid w:val="00620097"/>
    <w:rsid w:val="006322FD"/>
    <w:rsid w:val="00637D9B"/>
    <w:rsid w:val="00645B78"/>
    <w:rsid w:val="006579C6"/>
    <w:rsid w:val="00660DF9"/>
    <w:rsid w:val="006631F1"/>
    <w:rsid w:val="00671E90"/>
    <w:rsid w:val="00672D83"/>
    <w:rsid w:val="00681A8A"/>
    <w:rsid w:val="00684F1B"/>
    <w:rsid w:val="00690CA3"/>
    <w:rsid w:val="00696456"/>
    <w:rsid w:val="006A263E"/>
    <w:rsid w:val="006A3385"/>
    <w:rsid w:val="006B417E"/>
    <w:rsid w:val="006B528B"/>
    <w:rsid w:val="006C3065"/>
    <w:rsid w:val="006C31A1"/>
    <w:rsid w:val="006D01D3"/>
    <w:rsid w:val="006D0827"/>
    <w:rsid w:val="006D1B45"/>
    <w:rsid w:val="006D751E"/>
    <w:rsid w:val="006E1F27"/>
    <w:rsid w:val="006E5212"/>
    <w:rsid w:val="007005AB"/>
    <w:rsid w:val="00700BF3"/>
    <w:rsid w:val="00702E2A"/>
    <w:rsid w:val="00722488"/>
    <w:rsid w:val="00722BEC"/>
    <w:rsid w:val="00723D83"/>
    <w:rsid w:val="0072687E"/>
    <w:rsid w:val="007322B0"/>
    <w:rsid w:val="00732FD7"/>
    <w:rsid w:val="0073648D"/>
    <w:rsid w:val="007420E4"/>
    <w:rsid w:val="00742354"/>
    <w:rsid w:val="00744EC7"/>
    <w:rsid w:val="00754A33"/>
    <w:rsid w:val="0076294E"/>
    <w:rsid w:val="00766E0E"/>
    <w:rsid w:val="0077225E"/>
    <w:rsid w:val="00782076"/>
    <w:rsid w:val="00783AAA"/>
    <w:rsid w:val="0078646D"/>
    <w:rsid w:val="00787C9A"/>
    <w:rsid w:val="007914E2"/>
    <w:rsid w:val="00796A97"/>
    <w:rsid w:val="007A2D20"/>
    <w:rsid w:val="007A720A"/>
    <w:rsid w:val="007B005F"/>
    <w:rsid w:val="007B31C4"/>
    <w:rsid w:val="007B7471"/>
    <w:rsid w:val="007C1EDA"/>
    <w:rsid w:val="007C680E"/>
    <w:rsid w:val="007C72C4"/>
    <w:rsid w:val="007D2ED8"/>
    <w:rsid w:val="007D7250"/>
    <w:rsid w:val="007E313D"/>
    <w:rsid w:val="007E4E59"/>
    <w:rsid w:val="007F4455"/>
    <w:rsid w:val="008146BD"/>
    <w:rsid w:val="00822451"/>
    <w:rsid w:val="00822A44"/>
    <w:rsid w:val="0083083E"/>
    <w:rsid w:val="00830BB2"/>
    <w:rsid w:val="00845FDA"/>
    <w:rsid w:val="00846443"/>
    <w:rsid w:val="00862389"/>
    <w:rsid w:val="00870F67"/>
    <w:rsid w:val="00872110"/>
    <w:rsid w:val="00881A51"/>
    <w:rsid w:val="00887484"/>
    <w:rsid w:val="008969E0"/>
    <w:rsid w:val="00896CE2"/>
    <w:rsid w:val="00897149"/>
    <w:rsid w:val="008A0FDC"/>
    <w:rsid w:val="008A2AC0"/>
    <w:rsid w:val="008C4503"/>
    <w:rsid w:val="008C7613"/>
    <w:rsid w:val="008D1B3A"/>
    <w:rsid w:val="008D5DFA"/>
    <w:rsid w:val="008D6B84"/>
    <w:rsid w:val="008E3375"/>
    <w:rsid w:val="008E3DCB"/>
    <w:rsid w:val="008E5BAE"/>
    <w:rsid w:val="008F4048"/>
    <w:rsid w:val="008F4603"/>
    <w:rsid w:val="009000C4"/>
    <w:rsid w:val="00904EDE"/>
    <w:rsid w:val="00907063"/>
    <w:rsid w:val="00910B05"/>
    <w:rsid w:val="00912CD0"/>
    <w:rsid w:val="009140A3"/>
    <w:rsid w:val="00915096"/>
    <w:rsid w:val="0092680D"/>
    <w:rsid w:val="009312CC"/>
    <w:rsid w:val="00936FDE"/>
    <w:rsid w:val="009377B4"/>
    <w:rsid w:val="00944611"/>
    <w:rsid w:val="009466D2"/>
    <w:rsid w:val="00973E5A"/>
    <w:rsid w:val="009804D5"/>
    <w:rsid w:val="00985189"/>
    <w:rsid w:val="00987C13"/>
    <w:rsid w:val="009919FD"/>
    <w:rsid w:val="009A0D71"/>
    <w:rsid w:val="009A383C"/>
    <w:rsid w:val="009A4875"/>
    <w:rsid w:val="009B4BDC"/>
    <w:rsid w:val="009F5097"/>
    <w:rsid w:val="009F7E6C"/>
    <w:rsid w:val="00A02379"/>
    <w:rsid w:val="00A03B78"/>
    <w:rsid w:val="00A1301F"/>
    <w:rsid w:val="00A15A38"/>
    <w:rsid w:val="00A21957"/>
    <w:rsid w:val="00A23D57"/>
    <w:rsid w:val="00A271CD"/>
    <w:rsid w:val="00A3266C"/>
    <w:rsid w:val="00A32CD3"/>
    <w:rsid w:val="00A367FF"/>
    <w:rsid w:val="00A44BF3"/>
    <w:rsid w:val="00A50FC8"/>
    <w:rsid w:val="00A52996"/>
    <w:rsid w:val="00A568EB"/>
    <w:rsid w:val="00A704F4"/>
    <w:rsid w:val="00A80125"/>
    <w:rsid w:val="00A855FF"/>
    <w:rsid w:val="00AA1C98"/>
    <w:rsid w:val="00AA478F"/>
    <w:rsid w:val="00AB44A1"/>
    <w:rsid w:val="00AC10AC"/>
    <w:rsid w:val="00AC5F09"/>
    <w:rsid w:val="00AD4041"/>
    <w:rsid w:val="00AD5C16"/>
    <w:rsid w:val="00AD6ACF"/>
    <w:rsid w:val="00AE2177"/>
    <w:rsid w:val="00AE26B4"/>
    <w:rsid w:val="00AE4E16"/>
    <w:rsid w:val="00AF59CD"/>
    <w:rsid w:val="00AF5F46"/>
    <w:rsid w:val="00B124EE"/>
    <w:rsid w:val="00B1258E"/>
    <w:rsid w:val="00B13BB4"/>
    <w:rsid w:val="00B4093B"/>
    <w:rsid w:val="00B44471"/>
    <w:rsid w:val="00B4495A"/>
    <w:rsid w:val="00B45D72"/>
    <w:rsid w:val="00B521F2"/>
    <w:rsid w:val="00B60150"/>
    <w:rsid w:val="00B6080C"/>
    <w:rsid w:val="00B635F9"/>
    <w:rsid w:val="00B63FEC"/>
    <w:rsid w:val="00B72C17"/>
    <w:rsid w:val="00B8302B"/>
    <w:rsid w:val="00B84E92"/>
    <w:rsid w:val="00BA184B"/>
    <w:rsid w:val="00BB32D1"/>
    <w:rsid w:val="00BC2025"/>
    <w:rsid w:val="00BC473D"/>
    <w:rsid w:val="00BC5ACD"/>
    <w:rsid w:val="00BD08C1"/>
    <w:rsid w:val="00BD70CF"/>
    <w:rsid w:val="00BE11F3"/>
    <w:rsid w:val="00BE283F"/>
    <w:rsid w:val="00BE7398"/>
    <w:rsid w:val="00BE73B1"/>
    <w:rsid w:val="00BE7B02"/>
    <w:rsid w:val="00C02DE8"/>
    <w:rsid w:val="00C05F49"/>
    <w:rsid w:val="00C13BE4"/>
    <w:rsid w:val="00C15134"/>
    <w:rsid w:val="00C16C64"/>
    <w:rsid w:val="00C20EF1"/>
    <w:rsid w:val="00C225FD"/>
    <w:rsid w:val="00C539DE"/>
    <w:rsid w:val="00C56257"/>
    <w:rsid w:val="00C6554C"/>
    <w:rsid w:val="00C7255C"/>
    <w:rsid w:val="00C73386"/>
    <w:rsid w:val="00C73BA1"/>
    <w:rsid w:val="00C85BDC"/>
    <w:rsid w:val="00C92DE1"/>
    <w:rsid w:val="00C94CC6"/>
    <w:rsid w:val="00C9561D"/>
    <w:rsid w:val="00CA2E12"/>
    <w:rsid w:val="00CA39A4"/>
    <w:rsid w:val="00CB567C"/>
    <w:rsid w:val="00CD0C6C"/>
    <w:rsid w:val="00CD0F06"/>
    <w:rsid w:val="00CD256B"/>
    <w:rsid w:val="00CD3D25"/>
    <w:rsid w:val="00CD4F94"/>
    <w:rsid w:val="00CD5B3B"/>
    <w:rsid w:val="00CE5831"/>
    <w:rsid w:val="00CF073D"/>
    <w:rsid w:val="00D0005A"/>
    <w:rsid w:val="00D05584"/>
    <w:rsid w:val="00D05E66"/>
    <w:rsid w:val="00D06E9C"/>
    <w:rsid w:val="00D06F2A"/>
    <w:rsid w:val="00D11BF1"/>
    <w:rsid w:val="00D1328B"/>
    <w:rsid w:val="00D20C32"/>
    <w:rsid w:val="00D22B19"/>
    <w:rsid w:val="00D316AC"/>
    <w:rsid w:val="00D36E51"/>
    <w:rsid w:val="00D44463"/>
    <w:rsid w:val="00D62431"/>
    <w:rsid w:val="00D8660A"/>
    <w:rsid w:val="00D86F1D"/>
    <w:rsid w:val="00D96A31"/>
    <w:rsid w:val="00DA2381"/>
    <w:rsid w:val="00DB4921"/>
    <w:rsid w:val="00DB6AC2"/>
    <w:rsid w:val="00DC05D3"/>
    <w:rsid w:val="00DC08D4"/>
    <w:rsid w:val="00DC0E8A"/>
    <w:rsid w:val="00DF42F3"/>
    <w:rsid w:val="00E11F3F"/>
    <w:rsid w:val="00E13474"/>
    <w:rsid w:val="00E17F25"/>
    <w:rsid w:val="00E20CD8"/>
    <w:rsid w:val="00E212CE"/>
    <w:rsid w:val="00E22A75"/>
    <w:rsid w:val="00E25412"/>
    <w:rsid w:val="00E27BC3"/>
    <w:rsid w:val="00E37D3C"/>
    <w:rsid w:val="00E40EDF"/>
    <w:rsid w:val="00E42F45"/>
    <w:rsid w:val="00E5013A"/>
    <w:rsid w:val="00E510A4"/>
    <w:rsid w:val="00E53964"/>
    <w:rsid w:val="00E53E79"/>
    <w:rsid w:val="00E562FC"/>
    <w:rsid w:val="00E63F46"/>
    <w:rsid w:val="00E660DB"/>
    <w:rsid w:val="00E66338"/>
    <w:rsid w:val="00E67B70"/>
    <w:rsid w:val="00E75DB3"/>
    <w:rsid w:val="00E75F82"/>
    <w:rsid w:val="00E7656A"/>
    <w:rsid w:val="00E83F19"/>
    <w:rsid w:val="00E921F1"/>
    <w:rsid w:val="00E94706"/>
    <w:rsid w:val="00EA0F6C"/>
    <w:rsid w:val="00EA21E9"/>
    <w:rsid w:val="00EA282B"/>
    <w:rsid w:val="00EA2A17"/>
    <w:rsid w:val="00EA52D3"/>
    <w:rsid w:val="00EA61D6"/>
    <w:rsid w:val="00EB07F0"/>
    <w:rsid w:val="00EB4B05"/>
    <w:rsid w:val="00EB5EC6"/>
    <w:rsid w:val="00EC67A8"/>
    <w:rsid w:val="00ED52D8"/>
    <w:rsid w:val="00EE1146"/>
    <w:rsid w:val="00EE2694"/>
    <w:rsid w:val="00EE54B5"/>
    <w:rsid w:val="00EE5DF7"/>
    <w:rsid w:val="00F05992"/>
    <w:rsid w:val="00F11209"/>
    <w:rsid w:val="00F13204"/>
    <w:rsid w:val="00F20FDD"/>
    <w:rsid w:val="00F22746"/>
    <w:rsid w:val="00F23F04"/>
    <w:rsid w:val="00F25CE1"/>
    <w:rsid w:val="00F30C27"/>
    <w:rsid w:val="00F35DE2"/>
    <w:rsid w:val="00F44190"/>
    <w:rsid w:val="00F453BF"/>
    <w:rsid w:val="00F571E5"/>
    <w:rsid w:val="00F659E6"/>
    <w:rsid w:val="00F66C63"/>
    <w:rsid w:val="00F67D20"/>
    <w:rsid w:val="00F77807"/>
    <w:rsid w:val="00F92DC9"/>
    <w:rsid w:val="00FA2953"/>
    <w:rsid w:val="00FA72ED"/>
    <w:rsid w:val="00FB5B18"/>
    <w:rsid w:val="00FB6D27"/>
    <w:rsid w:val="00FC2E87"/>
    <w:rsid w:val="00FC4284"/>
    <w:rsid w:val="00FC7A98"/>
    <w:rsid w:val="00FE0A73"/>
    <w:rsid w:val="00FE2D4D"/>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9804D5"/>
    <w:pPr>
      <w:keepNext/>
      <w:spacing w:before="240" w:after="60" w:line="240" w:lineRule="auto"/>
      <w:ind w:left="0"/>
      <w:jc w:val="left"/>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9804D5"/>
    <w:pPr>
      <w:keepNext/>
      <w:tabs>
        <w:tab w:val="num" w:pos="360"/>
      </w:tabs>
      <w:spacing w:after="0" w:line="360" w:lineRule="auto"/>
      <w:ind w:left="0"/>
      <w:outlineLvl w:val="3"/>
    </w:pPr>
    <w:rPr>
      <w:rFonts w:ascii="Arial" w:eastAsia="Times New Roman" w:hAnsi="Arial" w:cs="Arial"/>
      <w:sz w:val="28"/>
      <w:szCs w:val="24"/>
      <w:lang w:val="pt-BR"/>
    </w:rPr>
  </w:style>
  <w:style w:type="paragraph" w:styleId="Heading5">
    <w:name w:val="heading 5"/>
    <w:basedOn w:val="Normal"/>
    <w:next w:val="Normal"/>
    <w:link w:val="Heading5Char"/>
    <w:qFormat/>
    <w:rsid w:val="009804D5"/>
    <w:pPr>
      <w:keepNext/>
      <w:tabs>
        <w:tab w:val="num" w:pos="360"/>
      </w:tabs>
      <w:spacing w:after="0" w:line="360" w:lineRule="auto"/>
      <w:ind w:left="0"/>
      <w:jc w:val="center"/>
      <w:outlineLvl w:val="4"/>
    </w:pPr>
    <w:rPr>
      <w:rFonts w:ascii="Arial" w:eastAsia="Times New Roman" w:hAnsi="Arial"/>
      <w:b/>
      <w:iCs/>
      <w:sz w:val="28"/>
      <w:szCs w:val="24"/>
      <w:lang w:val="ro-RO"/>
    </w:rPr>
  </w:style>
  <w:style w:type="paragraph" w:styleId="Heading6">
    <w:name w:val="heading 6"/>
    <w:basedOn w:val="Normal"/>
    <w:next w:val="Normal"/>
    <w:link w:val="Heading6Char"/>
    <w:qFormat/>
    <w:rsid w:val="009804D5"/>
    <w:pPr>
      <w:keepNext/>
      <w:tabs>
        <w:tab w:val="num" w:pos="360"/>
      </w:tabs>
      <w:autoSpaceDE w:val="0"/>
      <w:autoSpaceDN w:val="0"/>
      <w:adjustRightInd w:val="0"/>
      <w:spacing w:after="0" w:line="360" w:lineRule="auto"/>
      <w:ind w:left="0"/>
      <w:jc w:val="center"/>
      <w:outlineLvl w:val="5"/>
    </w:pPr>
    <w:rPr>
      <w:rFonts w:ascii="Arial" w:eastAsia="Times New Roman" w:hAnsi="Arial"/>
      <w:b/>
      <w:bCs/>
      <w:i/>
      <w:iCs/>
      <w:color w:val="000000"/>
      <w:sz w:val="28"/>
      <w:szCs w:val="24"/>
      <w:lang w:val="ro-RO"/>
    </w:rPr>
  </w:style>
  <w:style w:type="paragraph" w:styleId="Heading7">
    <w:name w:val="heading 7"/>
    <w:basedOn w:val="Normal"/>
    <w:next w:val="Normal"/>
    <w:link w:val="Heading7Char"/>
    <w:qFormat/>
    <w:rsid w:val="009804D5"/>
    <w:pPr>
      <w:keepNext/>
      <w:tabs>
        <w:tab w:val="num" w:pos="360"/>
      </w:tabs>
      <w:spacing w:after="0" w:line="360" w:lineRule="auto"/>
      <w:ind w:left="0"/>
      <w:jc w:val="left"/>
      <w:outlineLvl w:val="6"/>
    </w:pPr>
    <w:rPr>
      <w:rFonts w:ascii="Arial" w:eastAsia="Times New Roman" w:hAnsi="Arial"/>
      <w:b/>
      <w:i/>
      <w:sz w:val="28"/>
      <w:szCs w:val="24"/>
      <w:lang w:val="en-AU"/>
    </w:rPr>
  </w:style>
  <w:style w:type="paragraph" w:styleId="Heading8">
    <w:name w:val="heading 8"/>
    <w:basedOn w:val="Normal"/>
    <w:next w:val="Normal"/>
    <w:link w:val="Heading8Char"/>
    <w:qFormat/>
    <w:rsid w:val="009804D5"/>
    <w:pPr>
      <w:keepNext/>
      <w:tabs>
        <w:tab w:val="num" w:pos="360"/>
      </w:tabs>
      <w:spacing w:after="0" w:line="360" w:lineRule="auto"/>
      <w:ind w:left="0"/>
      <w:outlineLvl w:val="7"/>
    </w:pPr>
    <w:rPr>
      <w:rFonts w:ascii="Arial" w:eastAsia="Times New Roman" w:hAnsi="Arial"/>
      <w:color w:val="000000"/>
      <w:sz w:val="28"/>
      <w:szCs w:val="24"/>
      <w:lang w:val="ro-RO"/>
    </w:rPr>
  </w:style>
  <w:style w:type="paragraph" w:styleId="Heading9">
    <w:name w:val="heading 9"/>
    <w:basedOn w:val="Normal"/>
    <w:next w:val="Normal"/>
    <w:link w:val="Heading9Char"/>
    <w:qFormat/>
    <w:rsid w:val="009804D5"/>
    <w:pPr>
      <w:tabs>
        <w:tab w:val="num" w:pos="360"/>
      </w:tabs>
      <w:spacing w:before="240" w:after="60" w:line="240" w:lineRule="auto"/>
      <w:ind w:left="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Char,Char Char Char Char Char Char Char,Char Char Char Char Char Char Char Char,Char Char Char Char Char Char Char Char Char Char,Char Char Char Char Char Char Char Char Char Char  Char Char"/>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Char Char,Char Char Char Char Char Char Char Char1,Char Char Char Char Char Char Char Char Char,Char Char Char Char Char Char Char Char Char Cha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rsid w:val="009804D5"/>
    <w:rPr>
      <w:rFonts w:ascii="Arial" w:eastAsia="Batang" w:hAnsi="Arial" w:cs="Arial"/>
      <w:b/>
      <w:bCs/>
      <w:sz w:val="26"/>
      <w:szCs w:val="26"/>
      <w:lang w:eastAsia="ko-KR"/>
    </w:rPr>
  </w:style>
  <w:style w:type="character" w:customStyle="1" w:styleId="Heading4Char">
    <w:name w:val="Heading 4 Char"/>
    <w:basedOn w:val="DefaultParagraphFont"/>
    <w:link w:val="Heading4"/>
    <w:rsid w:val="009804D5"/>
    <w:rPr>
      <w:rFonts w:ascii="Arial" w:eastAsia="Times New Roman" w:hAnsi="Arial" w:cs="Arial"/>
      <w:sz w:val="28"/>
      <w:szCs w:val="24"/>
      <w:lang w:val="pt-BR"/>
    </w:rPr>
  </w:style>
  <w:style w:type="character" w:customStyle="1" w:styleId="Heading5Char">
    <w:name w:val="Heading 5 Char"/>
    <w:basedOn w:val="DefaultParagraphFont"/>
    <w:link w:val="Heading5"/>
    <w:rsid w:val="009804D5"/>
    <w:rPr>
      <w:rFonts w:ascii="Arial" w:eastAsia="Times New Roman" w:hAnsi="Arial"/>
      <w:b/>
      <w:iCs/>
      <w:sz w:val="28"/>
      <w:szCs w:val="24"/>
      <w:lang w:val="ro-RO"/>
    </w:rPr>
  </w:style>
  <w:style w:type="character" w:customStyle="1" w:styleId="Heading6Char">
    <w:name w:val="Heading 6 Char"/>
    <w:basedOn w:val="DefaultParagraphFont"/>
    <w:link w:val="Heading6"/>
    <w:rsid w:val="009804D5"/>
    <w:rPr>
      <w:rFonts w:ascii="Arial" w:eastAsia="Times New Roman" w:hAnsi="Arial"/>
      <w:b/>
      <w:bCs/>
      <w:i/>
      <w:iCs/>
      <w:color w:val="000000"/>
      <w:sz w:val="28"/>
      <w:szCs w:val="24"/>
      <w:lang w:val="ro-RO"/>
    </w:rPr>
  </w:style>
  <w:style w:type="character" w:customStyle="1" w:styleId="Heading7Char">
    <w:name w:val="Heading 7 Char"/>
    <w:basedOn w:val="DefaultParagraphFont"/>
    <w:link w:val="Heading7"/>
    <w:rsid w:val="009804D5"/>
    <w:rPr>
      <w:rFonts w:ascii="Arial" w:eastAsia="Times New Roman" w:hAnsi="Arial"/>
      <w:b/>
      <w:i/>
      <w:sz w:val="28"/>
      <w:szCs w:val="24"/>
      <w:lang w:val="en-AU"/>
    </w:rPr>
  </w:style>
  <w:style w:type="character" w:customStyle="1" w:styleId="Heading8Char">
    <w:name w:val="Heading 8 Char"/>
    <w:basedOn w:val="DefaultParagraphFont"/>
    <w:link w:val="Heading8"/>
    <w:rsid w:val="009804D5"/>
    <w:rPr>
      <w:rFonts w:ascii="Arial" w:eastAsia="Times New Roman" w:hAnsi="Arial"/>
      <w:color w:val="000000"/>
      <w:sz w:val="28"/>
      <w:szCs w:val="24"/>
      <w:lang w:val="ro-RO"/>
    </w:rPr>
  </w:style>
  <w:style w:type="character" w:customStyle="1" w:styleId="Heading9Char">
    <w:name w:val="Heading 9 Char"/>
    <w:basedOn w:val="DefaultParagraphFont"/>
    <w:link w:val="Heading9"/>
    <w:rsid w:val="009804D5"/>
    <w:rPr>
      <w:rFonts w:ascii="Arial" w:eastAsia="Times New Roman" w:hAnsi="Arial" w:cs="Arial"/>
      <w:sz w:val="22"/>
      <w:szCs w:val="22"/>
    </w:rPr>
  </w:style>
  <w:style w:type="character" w:customStyle="1" w:styleId="Heading1Char1">
    <w:name w:val="Heading 1 Char1"/>
    <w:uiPriority w:val="9"/>
    <w:rsid w:val="009804D5"/>
    <w:rPr>
      <w:rFonts w:ascii="Calibri" w:eastAsia="MS Gothic" w:hAnsi="Calibri" w:cs="Times New Roman"/>
      <w:b/>
      <w:bCs/>
      <w:kern w:val="32"/>
      <w:sz w:val="32"/>
      <w:szCs w:val="32"/>
    </w:rPr>
  </w:style>
  <w:style w:type="character" w:customStyle="1" w:styleId="hdCaracter1">
    <w:name w:val="hd Caracter1"/>
    <w:aliases w:val="Header Titlos Prosforas Caracter Caracter1"/>
    <w:rsid w:val="009804D5"/>
    <w:rPr>
      <w:sz w:val="24"/>
      <w:szCs w:val="24"/>
    </w:rPr>
  </w:style>
  <w:style w:type="character" w:customStyle="1" w:styleId="hdCaracterCaracter">
    <w:name w:val="hd Caracter Caracter"/>
    <w:basedOn w:val="DefaultParagraphFont"/>
    <w:rsid w:val="009804D5"/>
    <w:rPr>
      <w:bCs/>
      <w:lang w:val="ro-RO" w:eastAsia="en-US" w:bidi="ar-SA"/>
    </w:rPr>
  </w:style>
  <w:style w:type="paragraph" w:customStyle="1" w:styleId="CaracterCharCharCaracter">
    <w:name w:val="Caracter Char Char Caracter"/>
    <w:basedOn w:val="Normal"/>
    <w:rsid w:val="009804D5"/>
    <w:pPr>
      <w:spacing w:after="160" w:line="240" w:lineRule="exact"/>
      <w:ind w:left="0"/>
      <w:jc w:val="left"/>
    </w:pPr>
    <w:rPr>
      <w:rFonts w:ascii="Tahoma" w:eastAsia="Times New Roman" w:hAnsi="Tahoma"/>
      <w:sz w:val="20"/>
      <w:szCs w:val="20"/>
    </w:rPr>
  </w:style>
  <w:style w:type="paragraph" w:customStyle="1" w:styleId="Listparagraf">
    <w:name w:val="Listă paragraf"/>
    <w:basedOn w:val="Normal"/>
    <w:qFormat/>
    <w:rsid w:val="009804D5"/>
    <w:pPr>
      <w:spacing w:after="200"/>
      <w:ind w:left="720"/>
      <w:contextualSpacing/>
      <w:jc w:val="left"/>
    </w:pPr>
    <w:rPr>
      <w:rFonts w:ascii="Calibri" w:eastAsia="Calibri" w:hAnsi="Calibri"/>
    </w:rPr>
  </w:style>
  <w:style w:type="paragraph" w:styleId="BodyText2">
    <w:name w:val="Body Text 2"/>
    <w:basedOn w:val="Normal"/>
    <w:link w:val="BodyText2Char"/>
    <w:rsid w:val="009804D5"/>
    <w:pPr>
      <w:spacing w:after="0" w:line="360" w:lineRule="auto"/>
      <w:ind w:left="0"/>
      <w:jc w:val="left"/>
    </w:pPr>
    <w:rPr>
      <w:rFonts w:ascii="Times New Roman" w:eastAsia="Times New Roman" w:hAnsi="Times New Roman"/>
      <w:sz w:val="28"/>
      <w:szCs w:val="20"/>
      <w:lang w:val="ro-RO"/>
    </w:rPr>
  </w:style>
  <w:style w:type="character" w:customStyle="1" w:styleId="BodyText2Char">
    <w:name w:val="Body Text 2 Char"/>
    <w:basedOn w:val="DefaultParagraphFont"/>
    <w:link w:val="BodyText2"/>
    <w:rsid w:val="009804D5"/>
    <w:rPr>
      <w:rFonts w:ascii="Times New Roman" w:eastAsia="Times New Roman" w:hAnsi="Times New Roman"/>
      <w:sz w:val="28"/>
      <w:lang w:val="ro-RO"/>
    </w:rPr>
  </w:style>
  <w:style w:type="paragraph" w:styleId="TOC1">
    <w:name w:val="toc 1"/>
    <w:basedOn w:val="Normal"/>
    <w:next w:val="Normal"/>
    <w:autoRedefine/>
    <w:semiHidden/>
    <w:rsid w:val="009804D5"/>
    <w:pPr>
      <w:tabs>
        <w:tab w:val="right" w:leader="underscore" w:pos="9710"/>
      </w:tabs>
      <w:spacing w:before="120" w:after="0" w:line="240" w:lineRule="auto"/>
      <w:ind w:left="720"/>
      <w:jc w:val="center"/>
    </w:pPr>
    <w:rPr>
      <w:rFonts w:ascii="Arial" w:eastAsia="Times New Roman" w:hAnsi="Arial" w:cs="Arial"/>
      <w:b/>
      <w:bCs/>
      <w:i/>
      <w:iCs/>
      <w:sz w:val="28"/>
      <w:szCs w:val="28"/>
      <w:lang w:val="ro-RO"/>
    </w:rPr>
  </w:style>
  <w:style w:type="character" w:customStyle="1" w:styleId="Bodytext3">
    <w:name w:val="Body text (3)_"/>
    <w:basedOn w:val="DefaultParagraphFont"/>
    <w:link w:val="Bodytext30"/>
    <w:rsid w:val="009804D5"/>
    <w:rPr>
      <w:rFonts w:ascii="Book Antiqua" w:hAnsi="Book Antiqua"/>
      <w:i/>
      <w:iCs/>
      <w:shd w:val="clear" w:color="auto" w:fill="FFFFFF"/>
    </w:rPr>
  </w:style>
  <w:style w:type="paragraph" w:customStyle="1" w:styleId="Bodytext30">
    <w:name w:val="Body text (3)"/>
    <w:basedOn w:val="Normal"/>
    <w:link w:val="Bodytext3"/>
    <w:rsid w:val="009804D5"/>
    <w:pPr>
      <w:widowControl w:val="0"/>
      <w:shd w:val="clear" w:color="auto" w:fill="FFFFFF"/>
      <w:spacing w:before="2640" w:after="0" w:line="240" w:lineRule="atLeast"/>
      <w:ind w:left="0" w:hanging="520"/>
      <w:jc w:val="center"/>
    </w:pPr>
    <w:rPr>
      <w:rFonts w:ascii="Book Antiqua" w:hAnsi="Book Antiqua"/>
      <w:i/>
      <w:iCs/>
      <w:sz w:val="20"/>
      <w:szCs w:val="20"/>
    </w:rPr>
  </w:style>
  <w:style w:type="paragraph" w:styleId="BodyText">
    <w:name w:val="Body Text"/>
    <w:basedOn w:val="Normal"/>
    <w:link w:val="BodyTextChar"/>
    <w:rsid w:val="009804D5"/>
  </w:style>
  <w:style w:type="character" w:customStyle="1" w:styleId="BodyTextChar">
    <w:name w:val="Body Text Char"/>
    <w:basedOn w:val="DefaultParagraphFont"/>
    <w:link w:val="BodyText"/>
    <w:rsid w:val="009804D5"/>
    <w:rPr>
      <w:rFonts w:ascii="Trebuchet MS" w:hAnsi="Trebuchet MS"/>
      <w:sz w:val="22"/>
      <w:szCs w:val="22"/>
    </w:rPr>
  </w:style>
  <w:style w:type="paragraph" w:customStyle="1" w:styleId="NormalIndent1">
    <w:name w:val="Normal Indent 1"/>
    <w:basedOn w:val="NormalIndent"/>
    <w:autoRedefine/>
    <w:rsid w:val="00150B5C"/>
    <w:pPr>
      <w:ind w:left="720"/>
    </w:pPr>
    <w:rPr>
      <w:rFonts w:eastAsia="Times New Roman" w:cs="Arial"/>
      <w:b/>
      <w:sz w:val="24"/>
      <w:szCs w:val="24"/>
      <w:lang w:val="ro-RO"/>
    </w:rPr>
  </w:style>
  <w:style w:type="paragraph" w:styleId="NormalIndent">
    <w:name w:val="Normal Indent"/>
    <w:basedOn w:val="Normal"/>
    <w:rsid w:val="009804D5"/>
    <w:pPr>
      <w:ind w:left="708"/>
    </w:pPr>
  </w:style>
  <w:style w:type="character" w:customStyle="1" w:styleId="Bodytext0">
    <w:name w:val="Body text_"/>
    <w:basedOn w:val="DefaultParagraphFont"/>
    <w:link w:val="Bodytext1"/>
    <w:rsid w:val="009804D5"/>
    <w:rPr>
      <w:rFonts w:ascii="Book Antiqua" w:hAnsi="Book Antiqua"/>
      <w:shd w:val="clear" w:color="auto" w:fill="FFFFFF"/>
    </w:rPr>
  </w:style>
  <w:style w:type="paragraph" w:customStyle="1" w:styleId="Bodytext1">
    <w:name w:val="Body text1"/>
    <w:basedOn w:val="Normal"/>
    <w:link w:val="Bodytext0"/>
    <w:rsid w:val="009804D5"/>
    <w:pPr>
      <w:widowControl w:val="0"/>
      <w:shd w:val="clear" w:color="auto" w:fill="FFFFFF"/>
      <w:spacing w:after="0" w:line="240" w:lineRule="atLeast"/>
      <w:ind w:left="0" w:hanging="420"/>
      <w:jc w:val="center"/>
    </w:pPr>
    <w:rPr>
      <w:rFonts w:ascii="Book Antiqua" w:hAnsi="Book Antiqua"/>
      <w:sz w:val="20"/>
      <w:szCs w:val="20"/>
    </w:rPr>
  </w:style>
  <w:style w:type="paragraph" w:styleId="BodyTextIndent">
    <w:name w:val="Body Text Indent"/>
    <w:basedOn w:val="Normal"/>
    <w:link w:val="BodyTextIndentChar"/>
    <w:rsid w:val="009804D5"/>
    <w:pPr>
      <w:ind w:left="283"/>
    </w:pPr>
  </w:style>
  <w:style w:type="character" w:customStyle="1" w:styleId="BodyTextIndentChar">
    <w:name w:val="Body Text Indent Char"/>
    <w:basedOn w:val="DefaultParagraphFont"/>
    <w:link w:val="BodyTextIndent"/>
    <w:rsid w:val="009804D5"/>
    <w:rPr>
      <w:rFonts w:ascii="Trebuchet MS" w:hAnsi="Trebuchet MS"/>
      <w:sz w:val="22"/>
      <w:szCs w:val="22"/>
    </w:rPr>
  </w:style>
  <w:style w:type="paragraph" w:styleId="BodyTextIndent3">
    <w:name w:val="Body Text Indent 3"/>
    <w:basedOn w:val="Normal"/>
    <w:link w:val="BodyTextIndent3Char"/>
    <w:rsid w:val="009804D5"/>
    <w:pPr>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804D5"/>
    <w:rPr>
      <w:rFonts w:ascii="Times New Roman" w:eastAsia="Times New Roman" w:hAnsi="Times New Roman"/>
      <w:sz w:val="16"/>
      <w:szCs w:val="16"/>
    </w:rPr>
  </w:style>
  <w:style w:type="character" w:styleId="PageNumber">
    <w:name w:val="page number"/>
    <w:basedOn w:val="DefaultParagraphFont"/>
    <w:rsid w:val="009804D5"/>
  </w:style>
  <w:style w:type="paragraph" w:customStyle="1" w:styleId="DefaultText">
    <w:name w:val="Default Text"/>
    <w:basedOn w:val="Normal"/>
    <w:rsid w:val="009804D5"/>
    <w:pPr>
      <w:spacing w:after="0" w:line="240" w:lineRule="auto"/>
      <w:ind w:left="0"/>
      <w:jc w:val="left"/>
    </w:pPr>
    <w:rPr>
      <w:rFonts w:ascii="Times New Roman" w:eastAsia="Times New Roman" w:hAnsi="Times New Roman"/>
      <w:snapToGrid w:val="0"/>
      <w:sz w:val="24"/>
      <w:szCs w:val="20"/>
    </w:rPr>
  </w:style>
  <w:style w:type="paragraph" w:styleId="BodyTextIndent2">
    <w:name w:val="Body Text Indent 2"/>
    <w:basedOn w:val="Normal"/>
    <w:link w:val="BodyTextIndent2Char"/>
    <w:rsid w:val="009804D5"/>
    <w:pPr>
      <w:spacing w:after="0" w:line="360" w:lineRule="auto"/>
      <w:ind w:left="360"/>
      <w:jc w:val="center"/>
    </w:pPr>
    <w:rPr>
      <w:rFonts w:ascii="Arial" w:eastAsia="Times New Roman" w:hAnsi="Arial" w:cs="Arial"/>
      <w:b/>
      <w:bCs/>
      <w:sz w:val="28"/>
      <w:szCs w:val="24"/>
    </w:rPr>
  </w:style>
  <w:style w:type="character" w:customStyle="1" w:styleId="BodyTextIndent2Char">
    <w:name w:val="Body Text Indent 2 Char"/>
    <w:basedOn w:val="DefaultParagraphFont"/>
    <w:link w:val="BodyTextIndent2"/>
    <w:rsid w:val="009804D5"/>
    <w:rPr>
      <w:rFonts w:ascii="Arial" w:eastAsia="Times New Roman" w:hAnsi="Arial" w:cs="Arial"/>
      <w:b/>
      <w:bCs/>
      <w:sz w:val="28"/>
      <w:szCs w:val="24"/>
    </w:rPr>
  </w:style>
  <w:style w:type="paragraph" w:styleId="ListBullet">
    <w:name w:val="List Bullet"/>
    <w:basedOn w:val="Normal"/>
    <w:autoRedefine/>
    <w:rsid w:val="009804D5"/>
    <w:pPr>
      <w:tabs>
        <w:tab w:val="num" w:pos="360"/>
      </w:tabs>
      <w:spacing w:after="0" w:line="240" w:lineRule="auto"/>
      <w:ind w:left="0"/>
      <w:jc w:val="left"/>
    </w:pPr>
    <w:rPr>
      <w:rFonts w:ascii="Times New Roman" w:eastAsia="Times New Roman" w:hAnsi="Times New Roman"/>
      <w:sz w:val="24"/>
      <w:szCs w:val="24"/>
    </w:rPr>
  </w:style>
  <w:style w:type="paragraph" w:styleId="ListBullet2">
    <w:name w:val="List Bullet 2"/>
    <w:basedOn w:val="Normal"/>
    <w:autoRedefine/>
    <w:rsid w:val="009804D5"/>
    <w:pPr>
      <w:tabs>
        <w:tab w:val="num" w:pos="360"/>
        <w:tab w:val="num" w:pos="643"/>
      </w:tabs>
      <w:spacing w:after="0" w:line="240" w:lineRule="auto"/>
      <w:ind w:left="643"/>
      <w:jc w:val="left"/>
    </w:pPr>
    <w:rPr>
      <w:rFonts w:ascii="Times New Roman" w:eastAsia="Times New Roman" w:hAnsi="Times New Roman"/>
      <w:sz w:val="24"/>
      <w:szCs w:val="24"/>
    </w:rPr>
  </w:style>
  <w:style w:type="paragraph" w:styleId="Caption">
    <w:name w:val="caption"/>
    <w:basedOn w:val="Normal"/>
    <w:next w:val="Normal"/>
    <w:qFormat/>
    <w:rsid w:val="009804D5"/>
    <w:pPr>
      <w:spacing w:after="0" w:line="240" w:lineRule="auto"/>
      <w:ind w:left="0" w:firstLine="397"/>
      <w:jc w:val="left"/>
    </w:pPr>
    <w:rPr>
      <w:rFonts w:ascii="Arial" w:eastAsia="Times New Roman" w:hAnsi="Arial" w:cs="Arial"/>
      <w:i/>
      <w:iCs/>
      <w:sz w:val="24"/>
      <w:szCs w:val="24"/>
      <w:lang w:val="ro-RO"/>
    </w:rPr>
  </w:style>
  <w:style w:type="paragraph" w:styleId="BodyText31">
    <w:name w:val="Body Text 3"/>
    <w:basedOn w:val="Normal"/>
    <w:link w:val="BodyText3Char"/>
    <w:rsid w:val="009804D5"/>
    <w:pPr>
      <w:spacing w:after="0" w:line="240" w:lineRule="auto"/>
      <w:ind w:left="0"/>
    </w:pPr>
    <w:rPr>
      <w:rFonts w:ascii="Arial" w:eastAsia="Times New Roman" w:hAnsi="Arial" w:cs="Arial"/>
      <w:sz w:val="24"/>
      <w:szCs w:val="24"/>
      <w:lang w:val="ro-RO"/>
    </w:rPr>
  </w:style>
  <w:style w:type="character" w:customStyle="1" w:styleId="BodyText3Char">
    <w:name w:val="Body Text 3 Char"/>
    <w:basedOn w:val="DefaultParagraphFont"/>
    <w:link w:val="BodyText31"/>
    <w:rsid w:val="009804D5"/>
    <w:rPr>
      <w:rFonts w:ascii="Arial" w:eastAsia="Times New Roman" w:hAnsi="Arial" w:cs="Arial"/>
      <w:sz w:val="24"/>
      <w:szCs w:val="24"/>
      <w:lang w:val="ro-RO"/>
    </w:rPr>
  </w:style>
  <w:style w:type="paragraph" w:customStyle="1" w:styleId="CharCharCaracterCaracterCaracterCharCharCharCharCharChar">
    <w:name w:val="Char Char Caracter Caracter Caracter Char Char Cha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msoaddress">
    <w:name w:val="msoaddress"/>
    <w:rsid w:val="009804D5"/>
    <w:pPr>
      <w:overflowPunct w:val="0"/>
      <w:autoSpaceDE w:val="0"/>
      <w:autoSpaceDN w:val="0"/>
      <w:adjustRightInd w:val="0"/>
      <w:spacing w:line="300" w:lineRule="auto"/>
      <w:jc w:val="center"/>
      <w:textAlignment w:val="baseline"/>
    </w:pPr>
    <w:rPr>
      <w:rFonts w:ascii="Times New Roman" w:eastAsia="Times New Roman" w:hAnsi="Times New Roman"/>
      <w:color w:val="000000"/>
      <w:kern w:val="28"/>
      <w:sz w:val="14"/>
    </w:rPr>
  </w:style>
  <w:style w:type="paragraph" w:customStyle="1" w:styleId="1CharCaracterCaracterCharCaracterCaracterChar">
    <w:name w:val="1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CaracterCaracterCaracterCharCharChar">
    <w:name w:val="Char Char Caracter Caracter Caracte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harCharCaracterCaracter1CharCharCaracterCaracterCaracterCaracterCaracterCaracterCaracterCaracterCaracterCaracterCaracterCaracter">
    <w:name w:val="Caracter Caracter Char Char Caracter Caracter1 Char Char Caracter Caracter Caracter Caracter Caracter 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rsid w:val="009804D5"/>
    <w:pPr>
      <w:spacing w:after="0" w:line="240" w:lineRule="auto"/>
      <w:ind w:left="0"/>
      <w:jc w:val="left"/>
    </w:pPr>
    <w:rPr>
      <w:rFonts w:ascii="Times New Roman" w:eastAsia="Times New Roman" w:hAnsi="Times New Roman"/>
      <w:sz w:val="24"/>
      <w:szCs w:val="24"/>
    </w:rPr>
  </w:style>
  <w:style w:type="paragraph" w:customStyle="1" w:styleId="CharChar1CaracterCaracterCharChar">
    <w:name w:val="Char Char1 Caracter Caracter Cha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style6">
    <w:name w:val="style6"/>
    <w:basedOn w:val="Normal"/>
    <w:rsid w:val="009804D5"/>
    <w:pPr>
      <w:spacing w:before="100" w:beforeAutospacing="1" w:after="100" w:afterAutospacing="1" w:line="240" w:lineRule="auto"/>
      <w:ind w:left="0"/>
      <w:jc w:val="left"/>
    </w:pPr>
    <w:rPr>
      <w:rFonts w:ascii="Times New Roman" w:eastAsia="Times New Roman" w:hAnsi="Times New Roman"/>
      <w:sz w:val="18"/>
      <w:szCs w:val="18"/>
    </w:rPr>
  </w:style>
  <w:style w:type="character" w:customStyle="1" w:styleId="style141">
    <w:name w:val="style141"/>
    <w:rsid w:val="009804D5"/>
    <w:rPr>
      <w:b/>
      <w:bCs/>
      <w:color w:val="FF0000"/>
      <w:sz w:val="27"/>
      <w:szCs w:val="27"/>
    </w:rPr>
  </w:style>
  <w:style w:type="paragraph" w:customStyle="1" w:styleId="Corptext1">
    <w:name w:val="Corp text1"/>
    <w:basedOn w:val="Normal"/>
    <w:rsid w:val="009804D5"/>
    <w:pPr>
      <w:autoSpaceDE w:val="0"/>
      <w:autoSpaceDN w:val="0"/>
      <w:adjustRightInd w:val="0"/>
      <w:spacing w:after="0" w:line="240" w:lineRule="auto"/>
      <w:ind w:left="0"/>
      <w:jc w:val="left"/>
    </w:pPr>
    <w:rPr>
      <w:rFonts w:ascii="Times New Roman" w:eastAsia="Times New Roman" w:hAnsi="Times New Roman"/>
      <w:b/>
      <w:bCs/>
      <w:sz w:val="24"/>
      <w:szCs w:val="24"/>
    </w:rPr>
  </w:style>
  <w:style w:type="character" w:customStyle="1" w:styleId="style121">
    <w:name w:val="style121"/>
    <w:rsid w:val="009804D5"/>
    <w:rPr>
      <w:color w:val="000000"/>
    </w:rPr>
  </w:style>
  <w:style w:type="character" w:styleId="HTMLTypewriter">
    <w:name w:val="HTML Typewriter"/>
    <w:rsid w:val="009804D5"/>
    <w:rPr>
      <w:rFonts w:ascii="Courier New" w:eastAsia="Times New Roman" w:hAnsi="Courier New" w:cs="Courier New"/>
      <w:sz w:val="20"/>
      <w:szCs w:val="20"/>
    </w:rPr>
  </w:style>
  <w:style w:type="paragraph" w:customStyle="1" w:styleId="CaracterCaracterCaracterChar">
    <w:name w:val="Caracter Caracter Caracter Char"/>
    <w:basedOn w:val="Normal"/>
    <w:link w:val="CaracterCaracterCaracterCharCaracter"/>
    <w:rsid w:val="009804D5"/>
    <w:pPr>
      <w:spacing w:after="0" w:line="240" w:lineRule="auto"/>
      <w:ind w:left="0"/>
      <w:jc w:val="left"/>
    </w:pPr>
    <w:rPr>
      <w:rFonts w:ascii="Cambria" w:hAnsi="Cambria"/>
      <w:sz w:val="24"/>
      <w:szCs w:val="24"/>
      <w:lang w:val="pl-PL" w:eastAsia="pl-PL"/>
    </w:rPr>
  </w:style>
  <w:style w:type="character" w:customStyle="1" w:styleId="CaracterCaracterCaracterCharCaracter">
    <w:name w:val="Caracter Caracter Caracter Char Caracter"/>
    <w:link w:val="CaracterCaracterCaracterChar"/>
    <w:rsid w:val="009804D5"/>
    <w:rPr>
      <w:sz w:val="24"/>
      <w:szCs w:val="24"/>
      <w:lang w:val="pl-PL" w:eastAsia="pl-PL"/>
    </w:rPr>
  </w:style>
  <w:style w:type="paragraph" w:customStyle="1" w:styleId="Caracter">
    <w:name w:val="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
    <w:name w:val="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harCaracterCaracterCharCaracterCaracter">
    <w:name w:val="Caracter Caracter Caracter Char Caracter Caracter Char Caracter Caracte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1Char">
    <w:name w:val="1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har">
    <w:name w:val="1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
    <w:name w:val="1 Char Caracter Caracter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ttere2CarattereCarattereCharCharCarattereCaracter">
    <w:name w:val="Carattere2 Carattere Carattere Char Char Carattere Caracter"/>
    <w:basedOn w:val="Normal"/>
    <w:rsid w:val="009804D5"/>
    <w:pPr>
      <w:spacing w:after="160" w:line="240" w:lineRule="exact"/>
      <w:ind w:left="0"/>
      <w:jc w:val="left"/>
    </w:pPr>
    <w:rPr>
      <w:rFonts w:ascii="Verdana" w:eastAsia="Times New Roman" w:hAnsi="Verdana"/>
      <w:sz w:val="20"/>
      <w:szCs w:val="20"/>
    </w:rPr>
  </w:style>
  <w:style w:type="paragraph" w:customStyle="1" w:styleId="DefaultText1">
    <w:name w:val="Default Text:1"/>
    <w:basedOn w:val="Normal"/>
    <w:rsid w:val="009804D5"/>
    <w:pPr>
      <w:autoSpaceDE w:val="0"/>
      <w:autoSpaceDN w:val="0"/>
      <w:adjustRightInd w:val="0"/>
      <w:spacing w:after="0" w:line="240" w:lineRule="auto"/>
      <w:ind w:left="0"/>
      <w:jc w:val="left"/>
    </w:pPr>
    <w:rPr>
      <w:rFonts w:ascii="Times New Roman" w:eastAsia="Times New Roman" w:hAnsi="Times New Roman"/>
      <w:sz w:val="24"/>
      <w:szCs w:val="24"/>
    </w:rPr>
  </w:style>
  <w:style w:type="paragraph" w:customStyle="1" w:styleId="CaracterCaracterCaracterCaracter">
    <w:name w:val="Caracter Caracter Caracter Caracter"/>
    <w:basedOn w:val="Normal"/>
    <w:rsid w:val="009804D5"/>
    <w:pPr>
      <w:spacing w:after="160" w:line="240" w:lineRule="exact"/>
      <w:ind w:left="0"/>
      <w:jc w:val="left"/>
    </w:pPr>
    <w:rPr>
      <w:rFonts w:ascii="Tahoma" w:eastAsia="Times New Roman" w:hAnsi="Tahoma"/>
      <w:sz w:val="20"/>
      <w:szCs w:val="20"/>
    </w:rPr>
  </w:style>
  <w:style w:type="paragraph" w:customStyle="1" w:styleId="CaracterCaracterCaracterCharCaracterCaracterChar">
    <w:name w:val="Caracter Caracter Caracter Char Caracter Caracte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character" w:customStyle="1" w:styleId="CaracterCaracter">
    <w:name w:val="Caracter Caracter"/>
    <w:locked/>
    <w:rsid w:val="009804D5"/>
    <w:rPr>
      <w:lang w:val="en-AU" w:eastAsia="en-US" w:bidi="ar-SA"/>
    </w:rPr>
  </w:style>
  <w:style w:type="paragraph" w:customStyle="1" w:styleId="1CharCaracterCaracterCharCaracterCaracterCharCaracterCaracterCharChar1CaracterCaracterCaracter">
    <w:name w:val="1 Char Caracter Caracter Char Caracter Caracter Char Caracter Caracter Char Char1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
    <w:name w:val="1 Char Caracter Caracter Char Caracter Caracter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
    <w:name w:val="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1">
    <w:name w:val="Char Char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aracter">
    <w:name w:val="1 Char Caracter Caracter Char Caracter Caracter Cha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WfxFaxNum">
    <w:name w:val="WfxFaxNum"/>
    <w:basedOn w:val="Normal"/>
    <w:rsid w:val="009804D5"/>
    <w:pPr>
      <w:spacing w:after="0" w:line="240" w:lineRule="auto"/>
      <w:ind w:left="0"/>
    </w:pPr>
    <w:rPr>
      <w:rFonts w:ascii="Times New Roman" w:eastAsia="Times New Roman" w:hAnsi="Times New Roman"/>
      <w:sz w:val="24"/>
      <w:szCs w:val="20"/>
      <w:lang w:val="ro-RO"/>
    </w:rPr>
  </w:style>
  <w:style w:type="paragraph" w:customStyle="1" w:styleId="1CharCaracterCaracterCharCaracterCaracterCharCaracterCaracterCharChar1CaracterCaracter">
    <w:name w:val="1 Char Caracter Caracter Char Caracter Caracter Char Caracter Caracter Char Char1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1CaracterCaracterCaracterCharCharCharCharCaracterCaracter">
    <w:name w:val="1 Char Caracter Caracter Char Caracter Caracter Char Caracter Caracter Char Char1 Caracter Caracter Caracter Char Char Char Cha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aracterCaracterCaracterCaracter">
    <w:name w:val="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aracterCaracterChar">
    <w:name w:val="Char Caracter Caracter Char"/>
    <w:basedOn w:val="Normal"/>
    <w:rsid w:val="009804D5"/>
    <w:pPr>
      <w:spacing w:after="160" w:line="240" w:lineRule="exact"/>
      <w:ind w:left="0"/>
      <w:jc w:val="left"/>
    </w:pPr>
    <w:rPr>
      <w:rFonts w:ascii="Tahoma" w:eastAsia="Times New Roman" w:hAnsi="Tahoma"/>
      <w:sz w:val="20"/>
      <w:szCs w:val="20"/>
      <w:lang w:val="en-GB"/>
    </w:rPr>
  </w:style>
  <w:style w:type="character" w:customStyle="1" w:styleId="AntetCaracter">
    <w:name w:val="Antet Caracter"/>
    <w:basedOn w:val="DefaultParagraphFont"/>
    <w:rsid w:val="009804D5"/>
    <w:rPr>
      <w:bCs/>
      <w:lang w:val="ro-RO" w:eastAsia="en-US" w:bidi="ar-SA"/>
    </w:rPr>
  </w:style>
  <w:style w:type="character" w:customStyle="1" w:styleId="yshortcuts">
    <w:name w:val="yshortcuts"/>
    <w:basedOn w:val="DefaultParagraphFont"/>
    <w:rsid w:val="009804D5"/>
  </w:style>
  <w:style w:type="character" w:customStyle="1" w:styleId="Bodytext20">
    <w:name w:val="Body text (2)_"/>
    <w:basedOn w:val="DefaultParagraphFont"/>
    <w:link w:val="Bodytext21"/>
    <w:rsid w:val="009804D5"/>
    <w:rPr>
      <w:rFonts w:ascii="Book Antiqua" w:hAnsi="Book Antiqua"/>
      <w:b/>
      <w:bCs/>
      <w:shd w:val="clear" w:color="auto" w:fill="FFFFFF"/>
    </w:rPr>
  </w:style>
  <w:style w:type="paragraph" w:customStyle="1" w:styleId="Bodytext21">
    <w:name w:val="Body text (2)"/>
    <w:basedOn w:val="Normal"/>
    <w:link w:val="Bodytext20"/>
    <w:rsid w:val="009804D5"/>
    <w:pPr>
      <w:widowControl w:val="0"/>
      <w:shd w:val="clear" w:color="auto" w:fill="FFFFFF"/>
      <w:spacing w:after="180" w:line="240" w:lineRule="atLeast"/>
      <w:ind w:left="0" w:hanging="1200"/>
      <w:jc w:val="center"/>
    </w:pPr>
    <w:rPr>
      <w:rFonts w:ascii="Book Antiqua" w:hAnsi="Book Antiqua"/>
      <w:b/>
      <w:bCs/>
      <w:sz w:val="20"/>
      <w:szCs w:val="20"/>
    </w:rPr>
  </w:style>
  <w:style w:type="character" w:customStyle="1" w:styleId="Bodytext2Exact">
    <w:name w:val="Body text (2) Exact"/>
    <w:basedOn w:val="DefaultParagraphFont"/>
    <w:rsid w:val="009804D5"/>
    <w:rPr>
      <w:rFonts w:ascii="Book Antiqua" w:hAnsi="Book Antiqua" w:cs="Book Antiqua"/>
      <w:b/>
      <w:bCs/>
      <w:sz w:val="21"/>
      <w:szCs w:val="21"/>
      <w:u w:val="none"/>
    </w:rPr>
  </w:style>
  <w:style w:type="character" w:customStyle="1" w:styleId="Headerorfooter">
    <w:name w:val="Header or footer_"/>
    <w:basedOn w:val="DefaultParagraphFont"/>
    <w:link w:val="Headerorfooter1"/>
    <w:rsid w:val="009804D5"/>
    <w:rPr>
      <w:rFonts w:ascii="Trebuchet MS" w:hAnsi="Trebuchet MS"/>
      <w:sz w:val="22"/>
      <w:szCs w:val="22"/>
      <w:shd w:val="clear" w:color="auto" w:fill="FFFFFF"/>
    </w:rPr>
  </w:style>
  <w:style w:type="paragraph" w:customStyle="1" w:styleId="Headerorfooter1">
    <w:name w:val="Header or footer1"/>
    <w:basedOn w:val="Normal"/>
    <w:link w:val="Headerorfooter"/>
    <w:rsid w:val="009804D5"/>
    <w:pPr>
      <w:widowControl w:val="0"/>
      <w:shd w:val="clear" w:color="auto" w:fill="FFFFFF"/>
      <w:spacing w:after="0" w:line="240" w:lineRule="atLeast"/>
      <w:ind w:left="0"/>
      <w:jc w:val="left"/>
    </w:pPr>
  </w:style>
  <w:style w:type="character" w:customStyle="1" w:styleId="Headerorfooter0">
    <w:name w:val="Header or footer"/>
    <w:basedOn w:val="Headerorfooter"/>
    <w:rsid w:val="009804D5"/>
    <w:rPr>
      <w:rFonts w:ascii="Trebuchet MS" w:hAnsi="Trebuchet MS"/>
      <w:noProof/>
      <w:sz w:val="22"/>
      <w:szCs w:val="22"/>
      <w:shd w:val="clear" w:color="auto" w:fill="FFFFFF"/>
    </w:rPr>
  </w:style>
  <w:style w:type="character" w:customStyle="1" w:styleId="Bodytext32">
    <w:name w:val="Body text3"/>
    <w:basedOn w:val="Bodytext0"/>
    <w:rsid w:val="009804D5"/>
    <w:rPr>
      <w:rFonts w:ascii="Book Antiqua" w:hAnsi="Book Antiqua" w:cs="Book Antiqua"/>
      <w:u w:val="none"/>
      <w:shd w:val="clear" w:color="auto" w:fill="FFFFFF"/>
    </w:rPr>
  </w:style>
  <w:style w:type="character" w:customStyle="1" w:styleId="Headerorfooter2">
    <w:name w:val="Header or footer2"/>
    <w:basedOn w:val="Headerorfooter"/>
    <w:rsid w:val="009804D5"/>
    <w:rPr>
      <w:rFonts w:ascii="Trebuchet MS" w:hAnsi="Trebuchet MS" w:cs="Trebuchet MS"/>
      <w:noProof/>
      <w:sz w:val="22"/>
      <w:szCs w:val="22"/>
      <w:u w:val="none"/>
      <w:shd w:val="clear" w:color="auto" w:fill="FFFFFF"/>
    </w:rPr>
  </w:style>
  <w:style w:type="character" w:customStyle="1" w:styleId="Bodytext6">
    <w:name w:val="Body text (6)_"/>
    <w:basedOn w:val="DefaultParagraphFont"/>
    <w:link w:val="Bodytext60"/>
    <w:rsid w:val="009804D5"/>
    <w:rPr>
      <w:rFonts w:ascii="Arial" w:hAnsi="Arial"/>
      <w:w w:val="150"/>
      <w:sz w:val="8"/>
      <w:szCs w:val="8"/>
      <w:shd w:val="clear" w:color="auto" w:fill="FFFFFF"/>
    </w:rPr>
  </w:style>
  <w:style w:type="paragraph" w:customStyle="1" w:styleId="Bodytext60">
    <w:name w:val="Body text (6)"/>
    <w:basedOn w:val="Normal"/>
    <w:link w:val="Bodytext6"/>
    <w:rsid w:val="009804D5"/>
    <w:pPr>
      <w:widowControl w:val="0"/>
      <w:shd w:val="clear" w:color="auto" w:fill="FFFFFF"/>
      <w:spacing w:before="60" w:after="0" w:line="240" w:lineRule="atLeast"/>
      <w:ind w:left="0"/>
      <w:jc w:val="left"/>
    </w:pPr>
    <w:rPr>
      <w:rFonts w:ascii="Arial" w:hAnsi="Arial"/>
      <w:w w:val="150"/>
      <w:sz w:val="8"/>
      <w:szCs w:val="8"/>
    </w:rPr>
  </w:style>
  <w:style w:type="character" w:customStyle="1" w:styleId="BodytextItalic2">
    <w:name w:val="Body text + Italic2"/>
    <w:basedOn w:val="Bodytext0"/>
    <w:rsid w:val="009804D5"/>
    <w:rPr>
      <w:rFonts w:ascii="Book Antiqua" w:hAnsi="Book Antiqua" w:cs="Book Antiqua"/>
      <w:i/>
      <w:iCs/>
      <w:u w:val="none"/>
      <w:shd w:val="clear" w:color="auto" w:fill="FFFFFF"/>
    </w:rPr>
  </w:style>
  <w:style w:type="character" w:customStyle="1" w:styleId="Bodytext4">
    <w:name w:val="Body text4"/>
    <w:basedOn w:val="Bodytext0"/>
    <w:rsid w:val="009804D5"/>
    <w:rPr>
      <w:rFonts w:ascii="Book Antiqua" w:hAnsi="Book Antiqua" w:cs="Book Antiqua"/>
      <w:noProof/>
      <w:u w:val="none"/>
      <w:shd w:val="clear" w:color="auto" w:fill="FFFFFF"/>
    </w:rPr>
  </w:style>
  <w:style w:type="character" w:customStyle="1" w:styleId="hdCaracter">
    <w:name w:val="hd Caracter"/>
    <w:aliases w:val="Header Titlos Prosforas Caracter Caracter"/>
    <w:basedOn w:val="DefaultParagraphFont"/>
    <w:rsid w:val="009804D5"/>
    <w:rPr>
      <w:bCs/>
      <w:lang w:val="ro-RO" w:eastAsia="en-US" w:bidi="ar-SA"/>
    </w:rPr>
  </w:style>
  <w:style w:type="character" w:customStyle="1" w:styleId="Picturecaption">
    <w:name w:val="Picture caption_"/>
    <w:basedOn w:val="DefaultParagraphFont"/>
    <w:link w:val="Picturecaption0"/>
    <w:rsid w:val="009804D5"/>
    <w:rPr>
      <w:rFonts w:ascii="Book Antiqua" w:eastAsia="Book Antiqua" w:hAnsi="Book Antiqua"/>
      <w:sz w:val="25"/>
      <w:szCs w:val="25"/>
      <w:shd w:val="clear" w:color="auto" w:fill="FFFFFF"/>
    </w:rPr>
  </w:style>
  <w:style w:type="paragraph" w:customStyle="1" w:styleId="Picturecaption0">
    <w:name w:val="Picture caption"/>
    <w:basedOn w:val="Normal"/>
    <w:link w:val="Picturecaption"/>
    <w:rsid w:val="009804D5"/>
    <w:pPr>
      <w:shd w:val="clear" w:color="auto" w:fill="FFFFFF"/>
      <w:spacing w:after="0" w:line="320" w:lineRule="exact"/>
      <w:ind w:left="0"/>
    </w:pPr>
    <w:rPr>
      <w:rFonts w:ascii="Book Antiqua" w:eastAsia="Book Antiqua" w:hAnsi="Book Antiqua"/>
      <w:sz w:val="25"/>
      <w:szCs w:val="25"/>
    </w:rPr>
  </w:style>
  <w:style w:type="paragraph" w:customStyle="1" w:styleId="BodyText10">
    <w:name w:val="Body Text1"/>
    <w:basedOn w:val="Normal"/>
    <w:rsid w:val="009804D5"/>
    <w:pPr>
      <w:shd w:val="clear" w:color="auto" w:fill="FFFFFF"/>
      <w:spacing w:after="0" w:line="0" w:lineRule="atLeast"/>
      <w:ind w:left="0" w:hanging="2060"/>
      <w:jc w:val="left"/>
    </w:pPr>
    <w:rPr>
      <w:rFonts w:ascii="Book Antiqua" w:eastAsia="Book Antiqua" w:hAnsi="Book Antiqua" w:cs="Book Antiqua"/>
      <w:color w:val="000000"/>
      <w:sz w:val="25"/>
      <w:szCs w:val="25"/>
      <w:lang w:eastAsia="ro-RO"/>
    </w:rPr>
  </w:style>
  <w:style w:type="character" w:customStyle="1" w:styleId="Bodytext40">
    <w:name w:val="Body text (4)_"/>
    <w:basedOn w:val="DefaultParagraphFont"/>
    <w:link w:val="Bodytext41"/>
    <w:rsid w:val="009804D5"/>
    <w:rPr>
      <w:rFonts w:ascii="Book Antiqua" w:eastAsia="Book Antiqua" w:hAnsi="Book Antiqua"/>
      <w:sz w:val="25"/>
      <w:szCs w:val="25"/>
      <w:shd w:val="clear" w:color="auto" w:fill="FFFFFF"/>
    </w:rPr>
  </w:style>
  <w:style w:type="paragraph" w:customStyle="1" w:styleId="Bodytext41">
    <w:name w:val="Body text (4)"/>
    <w:basedOn w:val="Normal"/>
    <w:link w:val="Bodytext40"/>
    <w:rsid w:val="009804D5"/>
    <w:pPr>
      <w:shd w:val="clear" w:color="auto" w:fill="FFFFFF"/>
      <w:spacing w:before="3420" w:after="0" w:line="0" w:lineRule="atLeast"/>
      <w:ind w:left="0" w:hanging="680"/>
      <w:jc w:val="center"/>
    </w:pPr>
    <w:rPr>
      <w:rFonts w:ascii="Book Antiqua" w:eastAsia="Book Antiqua" w:hAnsi="Book Antiqua"/>
      <w:sz w:val="25"/>
      <w:szCs w:val="25"/>
    </w:rPr>
  </w:style>
  <w:style w:type="character" w:customStyle="1" w:styleId="BodytextItalic">
    <w:name w:val="Body text + Italic"/>
    <w:basedOn w:val="Bodytext0"/>
    <w:rsid w:val="009804D5"/>
    <w:rPr>
      <w:rFonts w:ascii="Book Antiqua" w:eastAsia="Book Antiqua" w:hAnsi="Book Antiqua" w:cs="Book Antiqua"/>
      <w:b w:val="0"/>
      <w:bCs w:val="0"/>
      <w:i/>
      <w:iCs/>
      <w:smallCaps w:val="0"/>
      <w:strike w:val="0"/>
      <w:spacing w:val="0"/>
      <w:sz w:val="25"/>
      <w:szCs w:val="25"/>
      <w:shd w:val="clear" w:color="auto" w:fill="FFFFFF"/>
    </w:rPr>
  </w:style>
  <w:style w:type="character" w:customStyle="1" w:styleId="BodytextBold">
    <w:name w:val="Body text + Bold"/>
    <w:basedOn w:val="Bodytext0"/>
    <w:rsid w:val="009804D5"/>
    <w:rPr>
      <w:rFonts w:ascii="Book Antiqua" w:eastAsia="Book Antiqua" w:hAnsi="Book Antiqua" w:cs="Book Antiqua"/>
      <w:b/>
      <w:bCs/>
      <w:i w:val="0"/>
      <w:iCs w:val="0"/>
      <w:smallCaps w:val="0"/>
      <w:strike w:val="0"/>
      <w:spacing w:val="0"/>
      <w:sz w:val="25"/>
      <w:szCs w:val="25"/>
      <w:shd w:val="clear" w:color="auto" w:fill="FFFFFF"/>
    </w:rPr>
  </w:style>
  <w:style w:type="character" w:customStyle="1" w:styleId="Bodytext4NotItalic">
    <w:name w:val="Body text (4) + Not Italic"/>
    <w:basedOn w:val="Bodytext40"/>
    <w:rsid w:val="009804D5"/>
    <w:rPr>
      <w:rFonts w:ascii="Book Antiqua" w:eastAsia="Book Antiqua" w:hAnsi="Book Antiqua"/>
      <w:i/>
      <w:iCs/>
      <w:sz w:val="25"/>
      <w:szCs w:val="25"/>
      <w:shd w:val="clear" w:color="auto" w:fill="FFFFFF"/>
    </w:rPr>
  </w:style>
  <w:style w:type="character" w:customStyle="1" w:styleId="Bodytext2NotBold">
    <w:name w:val="Body text (2) + Not Bold"/>
    <w:basedOn w:val="Bodytext20"/>
    <w:rsid w:val="009804D5"/>
    <w:rPr>
      <w:rFonts w:ascii="Book Antiqua" w:eastAsia="Book Antiqua" w:hAnsi="Book Antiqua" w:cs="Book Antiqua"/>
      <w:b/>
      <w:bCs/>
      <w:i w:val="0"/>
      <w:iCs w:val="0"/>
      <w:smallCaps w:val="0"/>
      <w:strike w:val="0"/>
      <w:spacing w:val="0"/>
      <w:sz w:val="25"/>
      <w:szCs w:val="25"/>
      <w:shd w:val="clear" w:color="auto" w:fill="FFFFFF"/>
    </w:rPr>
  </w:style>
  <w:style w:type="paragraph" w:styleId="ListParagraph">
    <w:name w:val="List Paragraph"/>
    <w:basedOn w:val="Normal"/>
    <w:uiPriority w:val="34"/>
    <w:qFormat/>
    <w:rsid w:val="009804D5"/>
    <w:pPr>
      <w:spacing w:after="200"/>
      <w:ind w:left="720"/>
      <w:contextualSpacing/>
      <w:jc w:val="left"/>
    </w:pPr>
    <w:rPr>
      <w:rFonts w:ascii="Calibri" w:eastAsia="Times New Roman" w:hAnsi="Calibri"/>
      <w:lang w:val="ro-RO"/>
    </w:rPr>
  </w:style>
  <w:style w:type="paragraph" w:customStyle="1" w:styleId="Style4">
    <w:name w:val="Style4"/>
    <w:basedOn w:val="Normal"/>
    <w:rsid w:val="009804D5"/>
    <w:pPr>
      <w:widowControl w:val="0"/>
      <w:autoSpaceDE w:val="0"/>
      <w:autoSpaceDN w:val="0"/>
      <w:adjustRightInd w:val="0"/>
      <w:spacing w:after="0" w:line="254" w:lineRule="exact"/>
      <w:ind w:left="0"/>
      <w:jc w:val="left"/>
    </w:pPr>
    <w:rPr>
      <w:rFonts w:ascii="Lucida Sans Unicode" w:eastAsia="Times New Roman" w:hAnsi="Lucida Sans Unicode"/>
      <w:sz w:val="24"/>
      <w:szCs w:val="24"/>
      <w:lang w:val="ro-RO" w:eastAsia="ro-RO"/>
    </w:rPr>
  </w:style>
  <w:style w:type="character" w:customStyle="1" w:styleId="FontStyle49">
    <w:name w:val="Font Style49"/>
    <w:basedOn w:val="DefaultParagraphFont"/>
    <w:rsid w:val="009804D5"/>
    <w:rPr>
      <w:rFonts w:ascii="Arial" w:hAnsi="Arial" w:cs="Arial"/>
      <w:b/>
      <w:bCs/>
      <w:sz w:val="20"/>
      <w:szCs w:val="20"/>
    </w:rPr>
  </w:style>
  <w:style w:type="character" w:customStyle="1" w:styleId="CaracterCaracter6">
    <w:name w:val="Caracter Caracter6"/>
    <w:rsid w:val="009804D5"/>
    <w:rPr>
      <w:rFonts w:ascii="Calibri" w:eastAsia="MS Gothic" w:hAnsi="Calibri" w:cs="Times New Roman"/>
      <w:b/>
      <w:bCs/>
      <w:kern w:val="32"/>
      <w:sz w:val="32"/>
      <w:szCs w:val="32"/>
    </w:rPr>
  </w:style>
  <w:style w:type="paragraph" w:customStyle="1" w:styleId="TableText">
    <w:name w:val="Table Text"/>
    <w:basedOn w:val="Normal"/>
    <w:rsid w:val="009804D5"/>
    <w:pPr>
      <w:widowControl w:val="0"/>
      <w:tabs>
        <w:tab w:val="decimal" w:pos="0"/>
      </w:tabs>
      <w:autoSpaceDE w:val="0"/>
      <w:autoSpaceDN w:val="0"/>
      <w:adjustRightInd w:val="0"/>
      <w:spacing w:after="0" w:line="240" w:lineRule="auto"/>
      <w:ind w:left="0"/>
      <w:jc w:val="left"/>
    </w:pPr>
    <w:rPr>
      <w:rFonts w:ascii="Times New Roman" w:eastAsia="Times New Roman" w:hAnsi="Times New Roman"/>
      <w:sz w:val="24"/>
      <w:szCs w:val="20"/>
      <w:lang w:val="ro-RO" w:eastAsia="ro-RO"/>
    </w:rPr>
  </w:style>
  <w:style w:type="paragraph" w:customStyle="1" w:styleId="NoSpacing1">
    <w:name w:val="No Spacing1"/>
    <w:qFormat/>
    <w:rsid w:val="00057789"/>
    <w:rPr>
      <w:rFonts w:ascii="Calibri" w:eastAsia="Calibri" w:hAnsi="Calibri"/>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1204">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54447482">
      <w:bodyDiv w:val="1"/>
      <w:marLeft w:val="0"/>
      <w:marRight w:val="0"/>
      <w:marTop w:val="0"/>
      <w:marBottom w:val="0"/>
      <w:divBdr>
        <w:top w:val="none" w:sz="0" w:space="0" w:color="auto"/>
        <w:left w:val="none" w:sz="0" w:space="0" w:color="auto"/>
        <w:bottom w:val="none" w:sz="0" w:space="0" w:color="auto"/>
        <w:right w:val="none" w:sz="0" w:space="0" w:color="auto"/>
      </w:divBdr>
    </w:div>
    <w:div w:id="649872367">
      <w:bodyDiv w:val="1"/>
      <w:marLeft w:val="0"/>
      <w:marRight w:val="0"/>
      <w:marTop w:val="0"/>
      <w:marBottom w:val="0"/>
      <w:divBdr>
        <w:top w:val="none" w:sz="0" w:space="0" w:color="auto"/>
        <w:left w:val="none" w:sz="0" w:space="0" w:color="auto"/>
        <w:bottom w:val="none" w:sz="0" w:space="0" w:color="auto"/>
        <w:right w:val="none" w:sz="0" w:space="0" w:color="auto"/>
      </w:divBdr>
    </w:div>
    <w:div w:id="1205752495">
      <w:bodyDiv w:val="1"/>
      <w:marLeft w:val="0"/>
      <w:marRight w:val="0"/>
      <w:marTop w:val="0"/>
      <w:marBottom w:val="0"/>
      <w:divBdr>
        <w:top w:val="none" w:sz="0" w:space="0" w:color="auto"/>
        <w:left w:val="none" w:sz="0" w:space="0" w:color="auto"/>
        <w:bottom w:val="none" w:sz="0" w:space="0" w:color="auto"/>
        <w:right w:val="none" w:sz="0" w:space="0" w:color="auto"/>
      </w:divBdr>
    </w:div>
    <w:div w:id="1336567546">
      <w:bodyDiv w:val="1"/>
      <w:marLeft w:val="0"/>
      <w:marRight w:val="0"/>
      <w:marTop w:val="0"/>
      <w:marBottom w:val="0"/>
      <w:divBdr>
        <w:top w:val="none" w:sz="0" w:space="0" w:color="auto"/>
        <w:left w:val="none" w:sz="0" w:space="0" w:color="auto"/>
        <w:bottom w:val="none" w:sz="0" w:space="0" w:color="auto"/>
        <w:right w:val="none" w:sz="0" w:space="0" w:color="auto"/>
      </w:divBdr>
    </w:div>
    <w:div w:id="161366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05099150142091E-2"/>
          <c:y val="0.12539184952978055"/>
          <c:w val="0.66147308781869685"/>
          <c:h val="0.57053291536050155"/>
        </c:manualLayout>
      </c:layout>
      <c:lineChart>
        <c:grouping val="stacked"/>
        <c:varyColors val="0"/>
        <c:ser>
          <c:idx val="0"/>
          <c:order val="0"/>
          <c:tx>
            <c:strRef>
              <c:f>Sheet1!$A$2</c:f>
              <c:strCache>
                <c:ptCount val="1"/>
                <c:pt idx="0">
                  <c:v>rata somajului 2019</c:v>
                </c:pt>
              </c:strCache>
            </c:strRef>
          </c:tx>
          <c:spPr>
            <a:ln w="12661">
              <a:solidFill>
                <a:srgbClr val="000080"/>
              </a:solidFill>
              <a:prstDash val="solid"/>
            </a:ln>
          </c:spPr>
          <c:marker>
            <c:symbol val="diamond"/>
            <c:size val="4"/>
            <c:spPr>
              <a:solidFill>
                <a:srgbClr val="000080"/>
              </a:solidFill>
              <a:ln>
                <a:solidFill>
                  <a:srgbClr val="000080"/>
                </a:solidFill>
                <a:prstDash val="solid"/>
              </a:ln>
            </c:spPr>
          </c:marker>
          <c:dLbls>
            <c:dLbl>
              <c:idx val="10"/>
              <c:tx>
                <c:rich>
                  <a:bodyPr/>
                  <a:lstStyle/>
                  <a:p>
                    <a:r>
                      <a:rPr lang="en-US"/>
                      <a:t>3,</a:t>
                    </a:r>
                    <a:r>
                      <a:rPr lang="ro-RO"/>
                      <a:t>17</a:t>
                    </a:r>
                    <a:endParaRPr lang="en-US"/>
                  </a:p>
                </c:rich>
              </c:tx>
              <c:showLegendKey val="0"/>
              <c:showVal val="1"/>
              <c:showCatName val="0"/>
              <c:showSerName val="0"/>
              <c:showPercent val="0"/>
              <c:showBubbleSize val="0"/>
            </c:dLbl>
            <c:dLbl>
              <c:idx val="11"/>
              <c:tx>
                <c:rich>
                  <a:bodyPr/>
                  <a:lstStyle/>
                  <a:p>
                    <a:r>
                      <a:rPr lang="en-US"/>
                      <a:t>3,</a:t>
                    </a:r>
                    <a:r>
                      <a:rPr lang="ro-RO"/>
                      <a:t>13</a:t>
                    </a:r>
                    <a:endParaRPr lang="en-US"/>
                  </a:p>
                </c:rich>
              </c:tx>
              <c:showLegendKey val="0"/>
              <c:showVal val="1"/>
              <c:showCatName val="0"/>
              <c:showSerName val="0"/>
              <c:showPercent val="0"/>
              <c:showBubbleSize val="0"/>
            </c:dLbl>
            <c:spPr>
              <a:noFill/>
              <a:ln w="25322">
                <a:noFill/>
              </a:ln>
            </c:spPr>
            <c:txPr>
              <a:bodyPr/>
              <a:lstStyle/>
              <a:p>
                <a:pPr>
                  <a:defRPr lang="en-US" sz="1196" b="1"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 </c:v>
                </c:pt>
              </c:strCache>
            </c:strRef>
          </c:cat>
          <c:val>
            <c:numRef>
              <c:f>Sheet1!$B$2:$M$2</c:f>
              <c:numCache>
                <c:formatCode>General</c:formatCode>
                <c:ptCount val="12"/>
                <c:pt idx="0">
                  <c:v>3.24</c:v>
                </c:pt>
                <c:pt idx="1">
                  <c:v>3.22</c:v>
                </c:pt>
                <c:pt idx="2">
                  <c:v>3.21</c:v>
                </c:pt>
                <c:pt idx="3">
                  <c:v>2.93</c:v>
                </c:pt>
                <c:pt idx="4">
                  <c:v>2.82</c:v>
                </c:pt>
                <c:pt idx="5">
                  <c:v>2.86</c:v>
                </c:pt>
                <c:pt idx="6">
                  <c:v>2.99</c:v>
                </c:pt>
                <c:pt idx="7">
                  <c:v>3.09</c:v>
                </c:pt>
                <c:pt idx="8">
                  <c:v>3.18</c:v>
                </c:pt>
                <c:pt idx="9">
                  <c:v>3.17</c:v>
                </c:pt>
                <c:pt idx="10">
                  <c:v>3.17</c:v>
                </c:pt>
                <c:pt idx="11">
                  <c:v>3.13</c:v>
                </c:pt>
              </c:numCache>
            </c:numRef>
          </c:val>
          <c:smooth val="0"/>
        </c:ser>
        <c:ser>
          <c:idx val="1"/>
          <c:order val="1"/>
          <c:tx>
            <c:strRef>
              <c:f>Sheet1!$A$3</c:f>
              <c:strCache>
                <c:ptCount val="1"/>
                <c:pt idx="0">
                  <c:v>rata somajului 2020</c:v>
                </c:pt>
              </c:strCache>
            </c:strRef>
          </c:tx>
          <c:spPr>
            <a:ln w="12661">
              <a:solidFill>
                <a:srgbClr val="FF00FF"/>
              </a:solidFill>
              <a:prstDash val="solid"/>
            </a:ln>
          </c:spPr>
          <c:marker>
            <c:symbol val="square"/>
            <c:size val="4"/>
            <c:spPr>
              <a:solidFill>
                <a:srgbClr val="FF00FF"/>
              </a:solidFill>
              <a:ln>
                <a:solidFill>
                  <a:srgbClr val="FF00FF"/>
                </a:solidFill>
                <a:prstDash val="solid"/>
              </a:ln>
            </c:spPr>
          </c:marker>
          <c:dLbls>
            <c:dLbl>
              <c:idx val="10"/>
              <c:tx>
                <c:rich>
                  <a:bodyPr/>
                  <a:lstStyle/>
                  <a:p>
                    <a:r>
                      <a:rPr lang="en-US"/>
                      <a:t>3,</a:t>
                    </a:r>
                    <a:r>
                      <a:rPr lang="ro-RO"/>
                      <a:t>53</a:t>
                    </a:r>
                    <a:endParaRPr lang="en-US"/>
                  </a:p>
                </c:rich>
              </c:tx>
              <c:showLegendKey val="0"/>
              <c:showVal val="1"/>
              <c:showCatName val="0"/>
              <c:showSerName val="0"/>
              <c:showPercent val="0"/>
              <c:showBubbleSize val="0"/>
            </c:dLbl>
            <c:dLbl>
              <c:idx val="11"/>
              <c:tx>
                <c:rich>
                  <a:bodyPr/>
                  <a:lstStyle/>
                  <a:p>
                    <a:r>
                      <a:rPr lang="en-US"/>
                      <a:t>3,</a:t>
                    </a:r>
                    <a:r>
                      <a:rPr lang="ro-RO"/>
                      <a:t>39</a:t>
                    </a:r>
                    <a:endParaRPr lang="en-US"/>
                  </a:p>
                </c:rich>
              </c:tx>
              <c:showLegendKey val="0"/>
              <c:showVal val="1"/>
              <c:showCatName val="0"/>
              <c:showSerName val="0"/>
              <c:showPercent val="0"/>
              <c:showBubbleSize val="0"/>
            </c:dLbl>
            <c:spPr>
              <a:noFill/>
              <a:ln w="25322">
                <a:noFill/>
              </a:ln>
            </c:spPr>
            <c:txPr>
              <a:bodyPr/>
              <a:lstStyle/>
              <a:p>
                <a:pPr>
                  <a:defRPr lang="en-US" sz="1196" b="1"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 </c:v>
                </c:pt>
              </c:strCache>
            </c:strRef>
          </c:cat>
          <c:val>
            <c:numRef>
              <c:f>Sheet1!$B$3:$M$3</c:f>
              <c:numCache>
                <c:formatCode>General</c:formatCode>
                <c:ptCount val="12"/>
                <c:pt idx="0">
                  <c:v>3.14</c:v>
                </c:pt>
                <c:pt idx="1">
                  <c:v>3.11</c:v>
                </c:pt>
                <c:pt idx="2">
                  <c:v>3.03</c:v>
                </c:pt>
                <c:pt idx="3">
                  <c:v>2.79</c:v>
                </c:pt>
                <c:pt idx="4">
                  <c:v>2.84</c:v>
                </c:pt>
                <c:pt idx="5">
                  <c:v>3.11</c:v>
                </c:pt>
                <c:pt idx="6">
                  <c:v>3.62</c:v>
                </c:pt>
                <c:pt idx="7">
                  <c:v>3.67</c:v>
                </c:pt>
                <c:pt idx="8">
                  <c:v>3.53</c:v>
                </c:pt>
                <c:pt idx="9">
                  <c:v>3.38</c:v>
                </c:pt>
                <c:pt idx="10">
                  <c:v>3.53</c:v>
                </c:pt>
                <c:pt idx="11">
                  <c:v>3.39</c:v>
                </c:pt>
              </c:numCache>
            </c:numRef>
          </c:val>
          <c:smooth val="0"/>
        </c:ser>
        <c:dLbls>
          <c:showLegendKey val="0"/>
          <c:showVal val="1"/>
          <c:showCatName val="0"/>
          <c:showSerName val="0"/>
          <c:showPercent val="0"/>
          <c:showBubbleSize val="0"/>
        </c:dLbls>
        <c:marker val="1"/>
        <c:smooth val="0"/>
        <c:axId val="166056704"/>
        <c:axId val="166058240"/>
      </c:lineChart>
      <c:catAx>
        <c:axId val="166056704"/>
        <c:scaling>
          <c:orientation val="minMax"/>
        </c:scaling>
        <c:delete val="0"/>
        <c:axPos val="b"/>
        <c:numFmt formatCode="General" sourceLinked="1"/>
        <c:majorTickMark val="out"/>
        <c:minorTickMark val="none"/>
        <c:tickLblPos val="nextTo"/>
        <c:spPr>
          <a:ln w="3165">
            <a:solidFill>
              <a:srgbClr val="000000"/>
            </a:solidFill>
            <a:prstDash val="solid"/>
          </a:ln>
        </c:spPr>
        <c:txPr>
          <a:bodyPr rot="-2700000" vert="horz"/>
          <a:lstStyle/>
          <a:p>
            <a:pPr>
              <a:defRPr lang="en-US" sz="1196" b="1" i="0" u="none" strike="noStrike" baseline="0">
                <a:solidFill>
                  <a:srgbClr val="000000"/>
                </a:solidFill>
                <a:latin typeface="Calibri"/>
                <a:ea typeface="Calibri"/>
                <a:cs typeface="Calibri"/>
              </a:defRPr>
            </a:pPr>
            <a:endParaRPr lang="ro-RO"/>
          </a:p>
        </c:txPr>
        <c:crossAx val="166058240"/>
        <c:crosses val="autoZero"/>
        <c:auto val="1"/>
        <c:lblAlgn val="ctr"/>
        <c:lblOffset val="100"/>
        <c:tickLblSkip val="1"/>
        <c:tickMarkSkip val="1"/>
        <c:noMultiLvlLbl val="0"/>
      </c:catAx>
      <c:valAx>
        <c:axId val="166058240"/>
        <c:scaling>
          <c:orientation val="minMax"/>
        </c:scaling>
        <c:delete val="1"/>
        <c:axPos val="l"/>
        <c:numFmt formatCode="General" sourceLinked="1"/>
        <c:majorTickMark val="out"/>
        <c:minorTickMark val="none"/>
        <c:tickLblPos val="nextTo"/>
        <c:crossAx val="166056704"/>
        <c:crosses val="autoZero"/>
        <c:crossBetween val="between"/>
      </c:valAx>
      <c:spPr>
        <a:solidFill>
          <a:srgbClr val="C0C0C0"/>
        </a:solidFill>
        <a:ln w="12661">
          <a:solidFill>
            <a:srgbClr val="808080"/>
          </a:solidFill>
          <a:prstDash val="solid"/>
        </a:ln>
      </c:spPr>
    </c:plotArea>
    <c:legend>
      <c:legendPos val="t"/>
      <c:layout>
        <c:manualLayout>
          <c:xMode val="edge"/>
          <c:yMode val="edge"/>
          <c:x val="0.15722379603399492"/>
          <c:y val="9.4043887147335428E-3"/>
          <c:w val="0.49433427762039772"/>
          <c:h val="8.4639498432602545E-2"/>
        </c:manualLayout>
      </c:layout>
      <c:overlay val="0"/>
      <c:spPr>
        <a:solidFill>
          <a:srgbClr val="FFFFFF"/>
        </a:solidFill>
        <a:ln w="3165">
          <a:solidFill>
            <a:srgbClr val="000000"/>
          </a:solidFill>
          <a:prstDash val="solid"/>
        </a:ln>
      </c:spPr>
      <c:txPr>
        <a:bodyPr/>
        <a:lstStyle/>
        <a:p>
          <a:pPr>
            <a:defRPr lang="en-US" sz="1097" b="1" i="0" u="none" strike="noStrike" baseline="0">
              <a:solidFill>
                <a:srgbClr val="000000"/>
              </a:solidFill>
              <a:latin typeface="Calibri"/>
              <a:ea typeface="Calibri"/>
              <a:cs typeface="Calibri"/>
            </a:defRPr>
          </a:pPr>
          <a:endParaRPr lang="ro-RO"/>
        </a:p>
      </c:txPr>
    </c:legend>
    <c:plotVisOnly val="1"/>
    <c:dispBlanksAs val="zero"/>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822695035460993"/>
          <c:y val="9.5057034220532327E-2"/>
          <c:w val="0.50354609929078009"/>
          <c:h val="0.80988593155893562"/>
        </c:manualLayout>
      </c:layout>
      <c:pieChart>
        <c:varyColors val="1"/>
        <c:ser>
          <c:idx val="0"/>
          <c:order val="0"/>
          <c:tx>
            <c:strRef>
              <c:f>Sheet1!$A$2</c:f>
              <c:strCache>
                <c:ptCount val="1"/>
                <c:pt idx="0">
                  <c:v>ianuarie </c:v>
                </c:pt>
              </c:strCache>
            </c:strRef>
          </c:tx>
          <c:spPr>
            <a:solidFill>
              <a:srgbClr val="000080"/>
            </a:solidFill>
            <a:ln w="12700">
              <a:solidFill>
                <a:srgbClr val="000000"/>
              </a:solidFill>
              <a:prstDash val="solid"/>
            </a:ln>
          </c:spPr>
          <c:explosion val="25"/>
          <c:dLbls>
            <c:numFmt formatCode="0%" sourceLinked="0"/>
            <c:spPr>
              <a:noFill/>
              <a:ln w="25400">
                <a:noFill/>
              </a:ln>
            </c:spPr>
            <c:txPr>
              <a:bodyPr/>
              <a:lstStyle/>
              <a:p>
                <a:pPr>
                  <a:defRPr sz="875" b="1" i="0" u="none" strike="noStrike" baseline="0">
                    <a:solidFill>
                      <a:srgbClr val="FFFFFF"/>
                    </a:solidFill>
                    <a:latin typeface="Arial"/>
                    <a:ea typeface="Arial"/>
                    <a:cs typeface="Arial"/>
                  </a:defRPr>
                </a:pPr>
                <a:endParaRPr lang="ro-RO"/>
              </a:p>
            </c:txPr>
            <c:dLblPos val="ct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Sheet1!$B$2:$C$2</c:f>
              <c:numCache>
                <c:formatCode>General</c:formatCode>
                <c:ptCount val="2"/>
                <c:pt idx="0">
                  <c:v>1088</c:v>
                </c:pt>
                <c:pt idx="1">
                  <c:v>2343</c:v>
                </c:pt>
              </c:numCache>
            </c:numRef>
          </c:val>
        </c:ser>
        <c:ser>
          <c:idx val="1"/>
          <c:order val="1"/>
          <c:tx>
            <c:strRef>
              <c:f>Sheet1!$A$3</c:f>
              <c:strCache>
                <c:ptCount val="1"/>
                <c:pt idx="0">
                  <c:v>februarie</c:v>
                </c:pt>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Sheet1!$B$3:$C$3</c:f>
              <c:numCache>
                <c:formatCode>General</c:formatCode>
                <c:ptCount val="2"/>
                <c:pt idx="0">
                  <c:v>987</c:v>
                </c:pt>
                <c:pt idx="1">
                  <c:v>2337</c:v>
                </c:pt>
              </c:numCache>
            </c:numRef>
          </c:val>
        </c:ser>
        <c:ser>
          <c:idx val="2"/>
          <c:order val="2"/>
          <c:tx>
            <c:strRef>
              <c:f>Sheet1!$A$4</c:f>
              <c:strCache>
                <c:ptCount val="1"/>
                <c:pt idx="0">
                  <c:v>martie</c:v>
                </c:pt>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Sheet1!$B$4:$C$4</c:f>
              <c:numCache>
                <c:formatCode>General</c:formatCode>
                <c:ptCount val="2"/>
                <c:pt idx="0">
                  <c:v>1023</c:v>
                </c:pt>
                <c:pt idx="1">
                  <c:v>2213</c:v>
                </c:pt>
              </c:numCache>
            </c:numRef>
          </c:val>
        </c:ser>
        <c:ser>
          <c:idx val="3"/>
          <c:order val="3"/>
          <c:tx>
            <c:strRef>
              <c:f>Sheet1!$A$5</c:f>
              <c:strCache>
                <c:ptCount val="1"/>
                <c:pt idx="0">
                  <c:v>aprilie</c:v>
                </c:pt>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Sheet1!$B$5:$C$5</c:f>
              <c:numCache>
                <c:formatCode>General</c:formatCode>
                <c:ptCount val="2"/>
                <c:pt idx="0">
                  <c:v>1283</c:v>
                </c:pt>
                <c:pt idx="1">
                  <c:v>1701</c:v>
                </c:pt>
              </c:numCache>
            </c:numRef>
          </c:val>
        </c:ser>
        <c:ser>
          <c:idx val="4"/>
          <c:order val="4"/>
          <c:tx>
            <c:strRef>
              <c:f>Sheet1!$A$6</c:f>
              <c:strCache>
                <c:ptCount val="1"/>
                <c:pt idx="0">
                  <c:v>mai</c:v>
                </c:pt>
              </c:strCache>
            </c:strRef>
          </c:tx>
          <c:spPr>
            <a:solidFill>
              <a:srgbClr val="6600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Sheet1!$B$6:$C$6</c:f>
              <c:numCache>
                <c:formatCode>General</c:formatCode>
                <c:ptCount val="2"/>
                <c:pt idx="0">
                  <c:v>1374</c:v>
                </c:pt>
                <c:pt idx="1">
                  <c:v>1662</c:v>
                </c:pt>
              </c:numCache>
            </c:numRef>
          </c:val>
        </c:ser>
        <c:ser>
          <c:idx val="5"/>
          <c:order val="5"/>
          <c:tx>
            <c:strRef>
              <c:f>Sheet1!$A$7</c:f>
              <c:strCache>
                <c:ptCount val="1"/>
                <c:pt idx="0">
                  <c:v>iunie</c:v>
                </c:pt>
              </c:strCache>
            </c:strRef>
          </c:tx>
          <c:spPr>
            <a:solidFill>
              <a:srgbClr val="FF8080"/>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Sheet1!$B$7:$C$7</c:f>
              <c:numCache>
                <c:formatCode>General</c:formatCode>
                <c:ptCount val="2"/>
                <c:pt idx="0">
                  <c:v>1406</c:v>
                </c:pt>
                <c:pt idx="1">
                  <c:v>1913</c:v>
                </c:pt>
              </c:numCache>
            </c:numRef>
          </c:val>
        </c:ser>
        <c:ser>
          <c:idx val="6"/>
          <c:order val="6"/>
          <c:tx>
            <c:strRef>
              <c:f>Sheet1!$A$8</c:f>
              <c:strCache>
                <c:ptCount val="1"/>
                <c:pt idx="0">
                  <c:v>iulie</c:v>
                </c:pt>
              </c:strCache>
            </c:strRef>
          </c:tx>
          <c:spPr>
            <a:solidFill>
              <a:srgbClr val="0066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Sheet1!$B$8:$C$8</c:f>
              <c:numCache>
                <c:formatCode>General</c:formatCode>
                <c:ptCount val="2"/>
                <c:pt idx="0">
                  <c:v>1436</c:v>
                </c:pt>
                <c:pt idx="1">
                  <c:v>2429</c:v>
                </c:pt>
              </c:numCache>
            </c:numRef>
          </c:val>
        </c:ser>
        <c:ser>
          <c:idx val="7"/>
          <c:order val="7"/>
          <c:tx>
            <c:strRef>
              <c:f>Sheet1!$A$9</c:f>
              <c:strCache>
                <c:ptCount val="1"/>
                <c:pt idx="0">
                  <c:v>august</c:v>
                </c:pt>
              </c:strCache>
            </c:strRef>
          </c:tx>
          <c:spPr>
            <a:solidFill>
              <a:srgbClr val="CCCC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Sheet1!$B$9:$C$9</c:f>
              <c:numCache>
                <c:formatCode>General</c:formatCode>
                <c:ptCount val="2"/>
                <c:pt idx="0">
                  <c:v>1658</c:v>
                </c:pt>
                <c:pt idx="1">
                  <c:v>2257</c:v>
                </c:pt>
              </c:numCache>
            </c:numRef>
          </c:val>
        </c:ser>
        <c:ser>
          <c:idx val="8"/>
          <c:order val="8"/>
          <c:tx>
            <c:strRef>
              <c:f>Sheet1!$A$10</c:f>
              <c:strCache>
                <c:ptCount val="1"/>
                <c:pt idx="0">
                  <c:v>septembrie</c:v>
                </c:pt>
              </c:strCache>
            </c:strRef>
          </c:tx>
          <c:spPr>
            <a:solidFill>
              <a:srgbClr val="000080"/>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Sheet1!$B$10:$C$10</c:f>
              <c:numCache>
                <c:formatCode>General</c:formatCode>
                <c:ptCount val="2"/>
                <c:pt idx="0">
                  <c:v>1638</c:v>
                </c:pt>
                <c:pt idx="1">
                  <c:v>2133</c:v>
                </c:pt>
              </c:numCache>
            </c:numRef>
          </c:val>
        </c:ser>
        <c:ser>
          <c:idx val="9"/>
          <c:order val="9"/>
          <c:tx>
            <c:strRef>
              <c:f>Sheet1!$A$11</c:f>
              <c:strCache>
                <c:ptCount val="1"/>
                <c:pt idx="0">
                  <c:v>octombrie</c:v>
                </c:pt>
              </c:strCache>
            </c:strRef>
          </c:tx>
          <c:spPr>
            <a:solidFill>
              <a:srgbClr val="FF00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Sheet1!$B$11:$C$11</c:f>
              <c:numCache>
                <c:formatCode>General</c:formatCode>
                <c:ptCount val="2"/>
                <c:pt idx="0">
                  <c:v>1588</c:v>
                </c:pt>
                <c:pt idx="1">
                  <c:v>2014</c:v>
                </c:pt>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gradFill rotWithShape="0">
      <a:gsLst>
        <a:gs pos="0">
          <a:srgbClr val="0066CC">
            <a:gamma/>
            <a:tint val="20000"/>
            <a:invGamma/>
          </a:srgbClr>
        </a:gs>
        <a:gs pos="100000">
          <a:srgbClr val="0066CC"/>
        </a:gs>
      </a:gsLst>
      <a:path path="rect">
        <a:fillToRect l="50000" t="50000" r="50000" b="50000"/>
      </a:path>
    </a:gradFill>
    <a:ln>
      <a:noFill/>
    </a:ln>
  </c:spPr>
  <c:txPr>
    <a:bodyPr/>
    <a:lstStyle/>
    <a:p>
      <a:pPr>
        <a:defRPr sz="875" b="0" i="0" u="none" strike="noStrike" baseline="0">
          <a:solidFill>
            <a:srgbClr val="000000"/>
          </a:solidFill>
          <a:latin typeface="Arial"/>
          <a:ea typeface="Arial"/>
          <a:cs typeface="Arial"/>
        </a:defRPr>
      </a:pPr>
      <a:endParaRPr lang="ro-R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24276527331189732"/>
          <c:y val="3.0100334448160564E-2"/>
          <c:w val="0.74115755627009738"/>
          <c:h val="0.66889632107023411"/>
        </c:manualLayout>
      </c:layout>
      <c:bar3DChart>
        <c:barDir val="col"/>
        <c:grouping val="clustered"/>
        <c:varyColors val="0"/>
        <c:ser>
          <c:idx val="0"/>
          <c:order val="0"/>
          <c:tx>
            <c:strRef>
              <c:f>Sheet1!$A$2</c:f>
              <c:strCache>
                <c:ptCount val="1"/>
                <c:pt idx="0">
                  <c:v>someri indemnizati</c:v>
                </c:pt>
              </c:strCache>
            </c:strRef>
          </c:tx>
          <c:spPr>
            <a:pattFill prst="pct90">
              <a:fgClr>
                <a:srgbClr val="000000"/>
              </a:fgClr>
              <a:bgClr>
                <a:srgbClr val="FFFFFF"/>
              </a:bgClr>
            </a:pattFill>
            <a:ln w="12680">
              <a:solidFill>
                <a:srgbClr val="000000"/>
              </a:solidFill>
              <a:prstDash val="solid"/>
            </a:ln>
          </c:spPr>
          <c:invertIfNegative val="0"/>
          <c:cat>
            <c:strRef>
              <c:f>Sheet1!$B$1:$F$1</c:f>
              <c:strCache>
                <c:ptCount val="5"/>
                <c:pt idx="0">
                  <c:v>inv.primar si fara studii din care :</c:v>
                </c:pt>
                <c:pt idx="1">
                  <c:v>fara studii</c:v>
                </c:pt>
                <c:pt idx="2">
                  <c:v>inv.gimnazial si profesional</c:v>
                </c:pt>
                <c:pt idx="3">
                  <c:v>inv.liceal si postliceal</c:v>
                </c:pt>
                <c:pt idx="4">
                  <c:v>universitar</c:v>
                </c:pt>
              </c:strCache>
            </c:strRef>
          </c:cat>
          <c:val>
            <c:numRef>
              <c:f>Sheet1!$B$2:$F$2</c:f>
              <c:numCache>
                <c:formatCode>General</c:formatCode>
                <c:ptCount val="5"/>
                <c:pt idx="0">
                  <c:v>118</c:v>
                </c:pt>
                <c:pt idx="1">
                  <c:v>51</c:v>
                </c:pt>
                <c:pt idx="2">
                  <c:v>297</c:v>
                </c:pt>
                <c:pt idx="3">
                  <c:v>654</c:v>
                </c:pt>
                <c:pt idx="4">
                  <c:v>176</c:v>
                </c:pt>
              </c:numCache>
            </c:numRef>
          </c:val>
        </c:ser>
        <c:ser>
          <c:idx val="1"/>
          <c:order val="1"/>
          <c:tx>
            <c:strRef>
              <c:f>Sheet1!$A$3</c:f>
              <c:strCache>
                <c:ptCount val="1"/>
                <c:pt idx="0">
                  <c:v>someri neindemnizati</c:v>
                </c:pt>
              </c:strCache>
            </c:strRef>
          </c:tx>
          <c:spPr>
            <a:pattFill prst="pct5">
              <a:fgClr>
                <a:srgbClr val="000000"/>
              </a:fgClr>
              <a:bgClr>
                <a:srgbClr val="FFFFFF"/>
              </a:bgClr>
            </a:pattFill>
            <a:ln w="12680">
              <a:solidFill>
                <a:srgbClr val="000000"/>
              </a:solidFill>
              <a:prstDash val="solid"/>
            </a:ln>
          </c:spPr>
          <c:invertIfNegative val="0"/>
          <c:cat>
            <c:strRef>
              <c:f>Sheet1!$B$1:$F$1</c:f>
              <c:strCache>
                <c:ptCount val="5"/>
                <c:pt idx="0">
                  <c:v>inv.primar si fara studii din care :</c:v>
                </c:pt>
                <c:pt idx="1">
                  <c:v>fara studii</c:v>
                </c:pt>
                <c:pt idx="2">
                  <c:v>inv.gimnazial si profesional</c:v>
                </c:pt>
                <c:pt idx="3">
                  <c:v>inv.liceal si postliceal</c:v>
                </c:pt>
                <c:pt idx="4">
                  <c:v>universitar</c:v>
                </c:pt>
              </c:strCache>
            </c:strRef>
          </c:cat>
          <c:val>
            <c:numRef>
              <c:f>Sheet1!$B$3:$F$3</c:f>
              <c:numCache>
                <c:formatCode>General</c:formatCode>
                <c:ptCount val="5"/>
                <c:pt idx="0">
                  <c:v>804</c:v>
                </c:pt>
                <c:pt idx="1">
                  <c:v>503</c:v>
                </c:pt>
                <c:pt idx="2">
                  <c:v>456</c:v>
                </c:pt>
                <c:pt idx="3">
                  <c:v>455</c:v>
                </c:pt>
                <c:pt idx="4">
                  <c:v>45</c:v>
                </c:pt>
              </c:numCache>
            </c:numRef>
          </c:val>
        </c:ser>
        <c:dLbls>
          <c:showLegendKey val="0"/>
          <c:showVal val="0"/>
          <c:showCatName val="0"/>
          <c:showSerName val="0"/>
          <c:showPercent val="0"/>
          <c:showBubbleSize val="0"/>
        </c:dLbls>
        <c:gapWidth val="150"/>
        <c:shape val="box"/>
        <c:axId val="169613952"/>
        <c:axId val="169615744"/>
        <c:axId val="0"/>
      </c:bar3DChart>
      <c:catAx>
        <c:axId val="169613952"/>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874" b="0" i="0" u="none" strike="noStrike" baseline="0">
                <a:solidFill>
                  <a:srgbClr val="000000"/>
                </a:solidFill>
                <a:latin typeface="Arial"/>
                <a:ea typeface="Arial"/>
                <a:cs typeface="Arial"/>
              </a:defRPr>
            </a:pPr>
            <a:endParaRPr lang="ro-RO"/>
          </a:p>
        </c:txPr>
        <c:crossAx val="169615744"/>
        <c:crosses val="autoZero"/>
        <c:auto val="1"/>
        <c:lblAlgn val="ctr"/>
        <c:lblOffset val="100"/>
        <c:tickLblSkip val="1"/>
        <c:tickMarkSkip val="1"/>
        <c:noMultiLvlLbl val="0"/>
      </c:catAx>
      <c:valAx>
        <c:axId val="169615744"/>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874" b="1" i="1" u="none" strike="noStrike" baseline="0">
                <a:solidFill>
                  <a:srgbClr val="000000"/>
                </a:solidFill>
                <a:latin typeface="Arial"/>
                <a:ea typeface="Arial"/>
                <a:cs typeface="Arial"/>
              </a:defRPr>
            </a:pPr>
            <a:endParaRPr lang="ro-RO"/>
          </a:p>
        </c:txPr>
        <c:crossAx val="169613952"/>
        <c:crosses val="autoZero"/>
        <c:crossBetween val="between"/>
      </c:valAx>
      <c:dTable>
        <c:showHorzBorder val="1"/>
        <c:showVertBorder val="1"/>
        <c:showOutline val="1"/>
        <c:showKeys val="1"/>
        <c:spPr>
          <a:ln w="3170">
            <a:solidFill>
              <a:srgbClr val="000000"/>
            </a:solidFill>
            <a:prstDash val="solid"/>
          </a:ln>
        </c:spPr>
        <c:txPr>
          <a:bodyPr/>
          <a:lstStyle/>
          <a:p>
            <a:pPr rtl="0">
              <a:defRPr sz="874" b="0" i="1" u="none" strike="noStrike" baseline="0">
                <a:solidFill>
                  <a:srgbClr val="000000"/>
                </a:solidFill>
                <a:latin typeface="Arial"/>
                <a:ea typeface="Arial"/>
                <a:cs typeface="Arial"/>
              </a:defRPr>
            </a:pPr>
            <a:endParaRPr lang="ro-RO"/>
          </a:p>
        </c:txPr>
      </c:dTable>
      <c:spPr>
        <a:noFill/>
        <a:ln w="25360">
          <a:noFill/>
        </a:ln>
      </c:spPr>
    </c:plotArea>
    <c:plotVisOnly val="1"/>
    <c:dispBlanksAs val="gap"/>
    <c:showDLblsOverMax val="0"/>
  </c:chart>
  <c:spPr>
    <a:gradFill rotWithShape="0">
      <a:gsLst>
        <a:gs pos="0">
          <a:srgbClr val="FFFFFF">
            <a:gamma/>
            <a:shade val="46275"/>
            <a:invGamma/>
          </a:srgbClr>
        </a:gs>
        <a:gs pos="50000">
          <a:srgbClr val="FFFFFF"/>
        </a:gs>
        <a:gs pos="100000">
          <a:srgbClr val="FFFFFF">
            <a:gamma/>
            <a:shade val="46275"/>
            <a:invGamma/>
          </a:srgbClr>
        </a:gs>
      </a:gsLst>
      <a:lin ang="2700000" scaled="1"/>
    </a:gradFill>
    <a:ln>
      <a:noFill/>
    </a:ln>
  </c:spPr>
  <c:txPr>
    <a:bodyPr/>
    <a:lstStyle/>
    <a:p>
      <a:pPr>
        <a:defRPr sz="874" b="0" i="0" u="none" strike="noStrike" baseline="0">
          <a:solidFill>
            <a:srgbClr val="000000"/>
          </a:solidFill>
          <a:latin typeface="Arial"/>
          <a:ea typeface="Arial"/>
          <a:cs typeface="Arial"/>
        </a:defRPr>
      </a:pPr>
      <a:endParaRPr lang="ro-R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
          <c:y val="3.367003367003369E-2"/>
          <c:w val="0.83108108108108103"/>
          <c:h val="0.7407407407407407"/>
        </c:manualLayout>
      </c:layout>
      <c:barChart>
        <c:barDir val="bar"/>
        <c:grouping val="stacked"/>
        <c:varyColors val="0"/>
        <c:ser>
          <c:idx val="3"/>
          <c:order val="0"/>
          <c:tx>
            <c:strRef>
              <c:f>Sheet1!$A$14</c:f>
              <c:strCache>
                <c:ptCount val="1"/>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12679">
              <a:solidFill>
                <a:srgbClr val="000000"/>
              </a:solidFill>
              <a:prstDash val="solid"/>
            </a:ln>
          </c:spPr>
          <c:invertIfNegative val="0"/>
          <c:dLbls>
            <c:spPr>
              <a:noFill/>
              <a:ln w="25357">
                <a:noFill/>
              </a:ln>
            </c:spPr>
            <c:txPr>
              <a:bodyPr rot="5400000" vert="horz"/>
              <a:lstStyle/>
              <a:p>
                <a:pPr algn="ctr">
                  <a:defRPr sz="874" b="1" i="0" u="none" strike="noStrike" baseline="0">
                    <a:solidFill>
                      <a:srgbClr val="000000"/>
                    </a:solidFill>
                    <a:latin typeface="Arial"/>
                    <a:ea typeface="Arial"/>
                    <a:cs typeface="Arial"/>
                  </a:defRPr>
                </a:pPr>
                <a:endParaRPr lang="ro-RO"/>
              </a:p>
            </c:txPr>
            <c:dLblPos val="ctr"/>
            <c:showLegendKey val="0"/>
            <c:showVal val="1"/>
            <c:showCatName val="0"/>
            <c:showSerName val="0"/>
            <c:showPercent val="0"/>
            <c:showBubbleSize val="0"/>
            <c:showLeaderLines val="0"/>
          </c:dLbls>
          <c:cat>
            <c:strRef>
              <c:f>Sheet1!$B$1:$G$1</c:f>
              <c:strCache>
                <c:ptCount val="6"/>
                <c:pt idx="0">
                  <c:v>&lt;25 ani</c:v>
                </c:pt>
                <c:pt idx="1">
                  <c:v>25-29 ani</c:v>
                </c:pt>
                <c:pt idx="2">
                  <c:v>30-39 ani</c:v>
                </c:pt>
                <c:pt idx="3">
                  <c:v>40-49 ani</c:v>
                </c:pt>
                <c:pt idx="4">
                  <c:v>50-55 ani</c:v>
                </c:pt>
                <c:pt idx="5">
                  <c:v>&gt;55 ani</c:v>
                </c:pt>
              </c:strCache>
            </c:strRef>
          </c:cat>
          <c:val>
            <c:numRef>
              <c:f>Sheet1!$B$14:$G$14</c:f>
              <c:numCache>
                <c:formatCode>General</c:formatCode>
                <c:ptCount val="6"/>
                <c:pt idx="0">
                  <c:v>492</c:v>
                </c:pt>
                <c:pt idx="1">
                  <c:v>161</c:v>
                </c:pt>
                <c:pt idx="2">
                  <c:v>581</c:v>
                </c:pt>
                <c:pt idx="3">
                  <c:v>953</c:v>
                </c:pt>
                <c:pt idx="4">
                  <c:v>701</c:v>
                </c:pt>
                <c:pt idx="5">
                  <c:v>719</c:v>
                </c:pt>
              </c:numCache>
            </c:numRef>
          </c:val>
        </c:ser>
        <c:dLbls>
          <c:showLegendKey val="0"/>
          <c:showVal val="1"/>
          <c:showCatName val="0"/>
          <c:showSerName val="0"/>
          <c:showPercent val="0"/>
          <c:showBubbleSize val="0"/>
        </c:dLbls>
        <c:gapWidth val="150"/>
        <c:overlap val="100"/>
        <c:axId val="169701760"/>
        <c:axId val="169704448"/>
      </c:barChart>
      <c:catAx>
        <c:axId val="169701760"/>
        <c:scaling>
          <c:orientation val="minMax"/>
        </c:scaling>
        <c:delete val="0"/>
        <c:axPos val="l"/>
        <c:numFmt formatCode="General" sourceLinked="1"/>
        <c:majorTickMark val="none"/>
        <c:minorTickMark val="none"/>
        <c:tickLblPos val="nextTo"/>
        <c:spPr>
          <a:ln w="3170">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ro-RO"/>
          </a:p>
        </c:txPr>
        <c:crossAx val="169704448"/>
        <c:crosses val="autoZero"/>
        <c:auto val="1"/>
        <c:lblAlgn val="ctr"/>
        <c:lblOffset val="100"/>
        <c:tickLblSkip val="1"/>
        <c:tickMarkSkip val="1"/>
        <c:noMultiLvlLbl val="0"/>
      </c:catAx>
      <c:valAx>
        <c:axId val="169704448"/>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ro-RO"/>
          </a:p>
        </c:txPr>
        <c:crossAx val="169701760"/>
        <c:crosses val="autoZero"/>
        <c:crossBetween val="between"/>
      </c:valAx>
      <c:spPr>
        <a:noFill/>
        <a:ln w="25357">
          <a:noFill/>
        </a:ln>
      </c:spPr>
    </c:plotArea>
    <c:legend>
      <c:legendPos val="b"/>
      <c:layout>
        <c:manualLayout>
          <c:xMode val="edge"/>
          <c:yMode val="edge"/>
          <c:x val="0.20439189189189219"/>
          <c:y val="0.91245791245791241"/>
          <c:w val="0.67060810810810956"/>
          <c:h val="7.7441077441077436E-2"/>
        </c:manualLayout>
      </c:layout>
      <c:overlay val="0"/>
      <c:spPr>
        <a:solidFill>
          <a:srgbClr val="FFFFFF"/>
        </a:solidFill>
        <a:ln w="3170">
          <a:solidFill>
            <a:srgbClr val="000000"/>
          </a:solidFill>
          <a:prstDash val="solid"/>
        </a:ln>
      </c:spPr>
      <c:txPr>
        <a:bodyPr/>
        <a:lstStyle/>
        <a:p>
          <a:pPr>
            <a:defRPr sz="804" b="0" i="0" u="none" strike="noStrike" baseline="0">
              <a:solidFill>
                <a:srgbClr val="000000"/>
              </a:solidFill>
              <a:latin typeface="Arial"/>
              <a:ea typeface="Arial"/>
              <a:cs typeface="Arial"/>
            </a:defRPr>
          </a:pPr>
          <a:endParaRPr lang="ro-RO"/>
        </a:p>
      </c:txPr>
    </c:legend>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w="6350" cap="flat" cmpd="sng" algn="ctr">
      <a:solidFill>
        <a:srgbClr val="000000"/>
      </a:solidFill>
      <a:prstDash val="solid"/>
      <a:miter lim="800000"/>
      <a:headEnd type="none" w="med" len="med"/>
      <a:tailEnd type="none" w="med" len="med"/>
    </a:ln>
  </c:spPr>
  <c:txPr>
    <a:bodyPr/>
    <a:lstStyle/>
    <a:p>
      <a:pPr>
        <a:defRPr sz="874" b="0" i="0" u="none" strike="noStrike" baseline="0">
          <a:solidFill>
            <a:srgbClr val="000000"/>
          </a:solidFill>
          <a:latin typeface="Arial"/>
          <a:ea typeface="Arial"/>
          <a:cs typeface="Arial"/>
        </a:defRPr>
      </a:pPr>
      <a:endParaRPr lang="ro-R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866310160427821"/>
          <c:y val="0.22702702702702704"/>
          <c:w val="0.50267379679144386"/>
          <c:h val="0.40540540540540548"/>
        </c:manualLayout>
      </c:layout>
      <c:pie3DChart>
        <c:varyColors val="1"/>
        <c:ser>
          <c:idx val="0"/>
          <c:order val="0"/>
          <c:tx>
            <c:strRef>
              <c:f>Sheet1!$A$2</c:f>
              <c:strCache>
                <c:ptCount val="1"/>
                <c:pt idx="0">
                  <c:v>someri</c:v>
                </c:pt>
              </c:strCache>
            </c:strRef>
          </c:tx>
          <c:spPr>
            <a:solidFill>
              <a:srgbClr val="9999FF"/>
            </a:solidFill>
            <a:ln w="12699">
              <a:solidFill>
                <a:srgbClr val="000000"/>
              </a:solidFill>
              <a:prstDash val="solid"/>
            </a:ln>
          </c:spPr>
          <c:explosion val="25"/>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0"/>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Sheet1!$B$2:$E$2</c:f>
              <c:numCache>
                <c:formatCode>General</c:formatCode>
                <c:ptCount val="4"/>
                <c:pt idx="0">
                  <c:v>399</c:v>
                </c:pt>
                <c:pt idx="1">
                  <c:v>478</c:v>
                </c:pt>
                <c:pt idx="2">
                  <c:v>1526</c:v>
                </c:pt>
                <c:pt idx="3">
                  <c:v>942</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1"/>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1"/>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Sheet1!$B$4:$E$4</c:f>
              <c:numCache>
                <c:formatCode>General</c:formatCode>
                <c:ptCount val="4"/>
              </c:numCache>
            </c:numRef>
          </c:val>
        </c:ser>
        <c:dLbls>
          <c:showLegendKey val="0"/>
          <c:showVal val="1"/>
          <c:showCatName val="0"/>
          <c:showSerName val="0"/>
          <c:showPercent val="1"/>
          <c:showBubbleSize val="0"/>
          <c:showLeaderLines val="1"/>
        </c:dLbls>
      </c:pie3DChart>
      <c:spPr>
        <a:solidFill>
          <a:srgbClr val="C0C0C0"/>
        </a:solidFill>
        <a:ln w="12699">
          <a:solidFill>
            <a:srgbClr val="808080"/>
          </a:solidFill>
          <a:prstDash val="solid"/>
        </a:ln>
      </c:spPr>
    </c:plotArea>
    <c:legend>
      <c:legendPos val="b"/>
      <c:layout>
        <c:manualLayout>
          <c:xMode val="edge"/>
          <c:yMode val="edge"/>
          <c:x val="2.4064171122994648E-2"/>
          <c:y val="0.86486486486486491"/>
          <c:w val="0.94919786096256686"/>
          <c:h val="0.11891891891891893"/>
        </c:manualLayout>
      </c:layout>
      <c:overlay val="0"/>
      <c:spPr>
        <a:noFill/>
        <a:ln w="3175">
          <a:solidFill>
            <a:srgbClr val="000000"/>
          </a:solidFill>
          <a:prstDash val="solid"/>
        </a:ln>
      </c:spPr>
      <c:txPr>
        <a:bodyPr/>
        <a:lstStyle/>
        <a:p>
          <a:pPr>
            <a:defRPr lang="en-US" sz="755" b="1" i="0" u="none" strike="noStrike" baseline="0">
              <a:solidFill>
                <a:srgbClr val="000000"/>
              </a:solidFill>
              <a:latin typeface="Calibri"/>
              <a:ea typeface="Calibri"/>
              <a:cs typeface="Calibri"/>
            </a:defRPr>
          </a:pPr>
          <a:endParaRPr lang="ro-RO"/>
        </a:p>
      </c:txPr>
    </c:legend>
    <c:plotVisOnly val="1"/>
    <c:dispBlanksAs val="zero"/>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1CD1-BD8D-4AA9-A40A-0B33F81F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41</Pages>
  <Words>11412</Words>
  <Characters>66193</Characters>
  <Application>Microsoft Office Word</Application>
  <DocSecurity>0</DocSecurity>
  <Lines>551</Lines>
  <Paragraphs>154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77451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51</cp:revision>
  <cp:lastPrinted>2021-03-25T11:54:00Z</cp:lastPrinted>
  <dcterms:created xsi:type="dcterms:W3CDTF">2019-01-03T12:47:00Z</dcterms:created>
  <dcterms:modified xsi:type="dcterms:W3CDTF">2021-03-31T12:54:00Z</dcterms:modified>
</cp:coreProperties>
</file>