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4" w:rsidRDefault="008E631B" w:rsidP="002E4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55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B03A37">
        <w:rPr>
          <w:sz w:val="24"/>
          <w:szCs w:val="24"/>
          <w:lang w:val="ro-RO"/>
        </w:rPr>
        <w:tab/>
      </w:r>
      <w:r w:rsidR="00AF638A">
        <w:rPr>
          <w:sz w:val="24"/>
          <w:szCs w:val="24"/>
          <w:lang w:val="ro-RO"/>
        </w:rPr>
        <w:t>1</w:t>
      </w:r>
      <w:r w:rsidR="00DD7E59">
        <w:rPr>
          <w:sz w:val="24"/>
          <w:szCs w:val="24"/>
          <w:lang w:val="ro-RO"/>
        </w:rPr>
        <w:t>2</w:t>
      </w:r>
      <w:bookmarkStart w:id="0" w:name="_GoBack"/>
      <w:bookmarkEnd w:id="0"/>
      <w:r w:rsidR="00690AE3">
        <w:rPr>
          <w:sz w:val="24"/>
          <w:szCs w:val="24"/>
          <w:lang w:val="ro-RO"/>
        </w:rPr>
        <w:t xml:space="preserve"> februarie</w:t>
      </w:r>
      <w:r w:rsidR="00B03A37">
        <w:rPr>
          <w:sz w:val="24"/>
          <w:szCs w:val="24"/>
          <w:lang w:val="ro-RO"/>
        </w:rPr>
        <w:t xml:space="preserve"> 2019</w:t>
      </w:r>
    </w:p>
    <w:p w:rsidR="00E959D4" w:rsidRDefault="00E959D4" w:rsidP="002E459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4599">
        <w:rPr>
          <w:sz w:val="24"/>
          <w:szCs w:val="24"/>
        </w:rPr>
        <w:t xml:space="preserve">                             </w:t>
      </w:r>
      <w:r w:rsidRPr="00E959D4">
        <w:rPr>
          <w:sz w:val="24"/>
          <w:szCs w:val="24"/>
        </w:rPr>
        <w:t>Comunicat de presă</w:t>
      </w:r>
    </w:p>
    <w:p w:rsidR="002E4599" w:rsidRDefault="002E4599" w:rsidP="002E4599">
      <w:pPr>
        <w:rPr>
          <w:sz w:val="24"/>
          <w:szCs w:val="24"/>
        </w:rPr>
      </w:pPr>
    </w:p>
    <w:p w:rsidR="00DD7E59" w:rsidRPr="00E959D4" w:rsidRDefault="00DD7E59" w:rsidP="002E4599">
      <w:pPr>
        <w:rPr>
          <w:sz w:val="24"/>
          <w:szCs w:val="24"/>
        </w:rPr>
      </w:pPr>
    </w:p>
    <w:p w:rsidR="002E4599" w:rsidRDefault="002E4599" w:rsidP="00E0558C">
      <w:pPr>
        <w:rPr>
          <w:b/>
          <w:sz w:val="24"/>
          <w:szCs w:val="24"/>
          <w:lang w:val="ro-RO"/>
        </w:rPr>
      </w:pPr>
      <w:r w:rsidRPr="00E0558C">
        <w:rPr>
          <w:b/>
          <w:sz w:val="24"/>
          <w:szCs w:val="24"/>
          <w:lang w:val="ro-RO"/>
        </w:rPr>
        <w:t xml:space="preserve">  </w:t>
      </w:r>
      <w:r w:rsidR="00E0558C" w:rsidRPr="00E0558C">
        <w:rPr>
          <w:b/>
          <w:sz w:val="24"/>
          <w:szCs w:val="24"/>
          <w:lang w:val="ro-RO"/>
        </w:rPr>
        <w:t xml:space="preserve">                         </w:t>
      </w:r>
      <w:r w:rsidRPr="00E0558C">
        <w:rPr>
          <w:b/>
          <w:sz w:val="24"/>
          <w:szCs w:val="24"/>
          <w:lang w:val="ro-RO"/>
        </w:rPr>
        <w:t xml:space="preserve"> </w:t>
      </w:r>
      <w:r w:rsidR="005D2779" w:rsidRPr="00E0558C">
        <w:rPr>
          <w:b/>
          <w:sz w:val="24"/>
          <w:szCs w:val="24"/>
          <w:lang w:val="ro-RO"/>
        </w:rPr>
        <w:t>Servicii</w:t>
      </w:r>
      <w:r w:rsidR="00E0558C" w:rsidRPr="00E0558C">
        <w:rPr>
          <w:b/>
          <w:sz w:val="24"/>
          <w:szCs w:val="24"/>
          <w:lang w:val="ro-RO"/>
        </w:rPr>
        <w:t>le</w:t>
      </w:r>
      <w:r w:rsidR="005D2779" w:rsidRPr="00E0558C">
        <w:rPr>
          <w:b/>
          <w:sz w:val="24"/>
          <w:szCs w:val="24"/>
          <w:lang w:val="ro-RO"/>
        </w:rPr>
        <w:t xml:space="preserve"> de preconcediere </w:t>
      </w:r>
    </w:p>
    <w:p w:rsidR="00E0558C" w:rsidRPr="00E0558C" w:rsidRDefault="00E0558C" w:rsidP="00E0558C">
      <w:pPr>
        <w:rPr>
          <w:b/>
          <w:sz w:val="24"/>
          <w:szCs w:val="24"/>
          <w:lang w:val="ro-RO"/>
        </w:rPr>
      </w:pPr>
    </w:p>
    <w:p w:rsidR="00655673" w:rsidRPr="00655673" w:rsidRDefault="00655673" w:rsidP="00DD7E59">
      <w:pPr>
        <w:spacing w:line="240" w:lineRule="auto"/>
        <w:ind w:firstLine="459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Pentru a veni în sprijinul persoanelor afectate de restructurările care au loc în economie, angajatorii au obligaţia de a înştiinţa agenţia pentru ocuparea forţei de muncă din raza de domiciliu, cu cel putin 30 de zile înaintea acord</w:t>
      </w:r>
      <w:r w:rsidR="00E0558C">
        <w:rPr>
          <w:sz w:val="24"/>
          <w:szCs w:val="24"/>
          <w:lang w:val="ro-RO"/>
        </w:rPr>
        <w:t>ă</w:t>
      </w:r>
      <w:r w:rsidRPr="00655673">
        <w:rPr>
          <w:sz w:val="24"/>
          <w:szCs w:val="24"/>
          <w:lang w:val="ro-RO"/>
        </w:rPr>
        <w:t>rii preavizelor prev</w:t>
      </w:r>
      <w:r w:rsidR="00E0558C">
        <w:rPr>
          <w:sz w:val="24"/>
          <w:szCs w:val="24"/>
          <w:lang w:val="ro-RO"/>
        </w:rPr>
        <w:t>ă</w:t>
      </w:r>
      <w:r w:rsidRPr="00655673">
        <w:rPr>
          <w:sz w:val="24"/>
          <w:szCs w:val="24"/>
          <w:lang w:val="ro-RO"/>
        </w:rPr>
        <w:t>zute de lege.</w:t>
      </w:r>
    </w:p>
    <w:p w:rsidR="00655673" w:rsidRPr="00655673" w:rsidRDefault="00655673" w:rsidP="00DD7E59">
      <w:pPr>
        <w:spacing w:line="240" w:lineRule="auto"/>
        <w:ind w:firstLine="459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 xml:space="preserve">În cazul unor restructurări ale activităţii care pot conduce la modificări substanţiale ale numărului şi structurii profesionale a personalului, angajatorii au obligaţia să înştiinţeze agenţiile pentru ocuparea forţei de muncă în vederea adoptării unor măsuri pentru combaterea şomajului şi prevenirea efectelor sociale nefavorabile. </w:t>
      </w:r>
    </w:p>
    <w:p w:rsidR="00655673" w:rsidRPr="00655673" w:rsidRDefault="00655673" w:rsidP="00DD7E59">
      <w:pPr>
        <w:spacing w:line="240" w:lineRule="auto"/>
        <w:ind w:left="1699" w:firstLine="461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Conform prevederilor Codului Muncii sau ale contractului colectiv de muncă, angajatorii  acordă preaviz angajaţilor ce urmeaza a fi disponibilizaţi. În perioada preavizului, angajaţii vor participa la serviciile de preconcediere realizate de către agenţia de ocuparea.</w:t>
      </w:r>
      <w:r w:rsidR="00E0558C">
        <w:rPr>
          <w:sz w:val="24"/>
          <w:szCs w:val="24"/>
          <w:lang w:val="ro-RO"/>
        </w:rPr>
        <w:t xml:space="preserve"> </w:t>
      </w:r>
      <w:r w:rsidRPr="00655673">
        <w:rPr>
          <w:sz w:val="24"/>
          <w:szCs w:val="24"/>
          <w:lang w:val="ro-RO"/>
        </w:rPr>
        <w:t>Aceste servicii constau în:</w:t>
      </w:r>
    </w:p>
    <w:p w:rsidR="00655673" w:rsidRPr="00655673" w:rsidRDefault="00655673" w:rsidP="00DD7E59">
      <w:pPr>
        <w:spacing w:line="240" w:lineRule="auto"/>
        <w:ind w:left="2160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- informarea privind prevederile legale referitoare la protecţia şomerilor şi acordarea serviciilor de ocupare şi de formare profesională;</w:t>
      </w:r>
    </w:p>
    <w:p w:rsidR="00655673" w:rsidRPr="00655673" w:rsidRDefault="00655673" w:rsidP="00DD7E59">
      <w:pPr>
        <w:spacing w:line="240" w:lineRule="auto"/>
        <w:ind w:left="1699" w:firstLine="461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- plasarea pe locurile de muncă vacante;</w:t>
      </w:r>
    </w:p>
    <w:p w:rsidR="00655673" w:rsidRPr="00655673" w:rsidRDefault="00655673" w:rsidP="00DD7E59">
      <w:pPr>
        <w:spacing w:line="240" w:lineRule="auto"/>
        <w:ind w:left="1699" w:firstLine="461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- instruirea în modalităţi de căutare a unui loc de muncă;</w:t>
      </w:r>
    </w:p>
    <w:p w:rsidR="00655673" w:rsidRPr="00655673" w:rsidRDefault="00655673" w:rsidP="00DD7E59">
      <w:pPr>
        <w:spacing w:line="240" w:lineRule="auto"/>
        <w:ind w:left="2160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- reorientarea profesională în cadrul unei unităţi sau prin cursuri de formare de scurtă durată;</w:t>
      </w:r>
    </w:p>
    <w:p w:rsidR="00655673" w:rsidRDefault="00655673" w:rsidP="00DD7E59">
      <w:pPr>
        <w:spacing w:line="240" w:lineRule="auto"/>
        <w:ind w:left="2160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- sondarea opiniei salariaţilor şi consilierea acestora cu privire la măsurile de combatere a şomajului.</w:t>
      </w:r>
    </w:p>
    <w:p w:rsidR="00655673" w:rsidRDefault="00655673" w:rsidP="00DD7E59">
      <w:pPr>
        <w:spacing w:line="240" w:lineRule="auto"/>
        <w:ind w:left="2160"/>
        <w:contextualSpacing/>
        <w:rPr>
          <w:sz w:val="24"/>
          <w:szCs w:val="24"/>
          <w:lang w:val="ro-RO"/>
        </w:rPr>
      </w:pPr>
      <w:r w:rsidRPr="00655673">
        <w:rPr>
          <w:sz w:val="24"/>
          <w:szCs w:val="24"/>
          <w:lang w:val="ro-RO"/>
        </w:rPr>
        <w:t>Pentru mai multe informaţii vă puteţi adresa la sediul AJOFM Sălaj sau la  tel: 0260/612463.</w:t>
      </w:r>
    </w:p>
    <w:p w:rsidR="002E4599" w:rsidRDefault="002E4599" w:rsidP="00E0558C">
      <w:pPr>
        <w:spacing w:line="240" w:lineRule="auto"/>
        <w:contextualSpacing/>
        <w:rPr>
          <w:sz w:val="24"/>
          <w:szCs w:val="24"/>
          <w:lang w:val="ro-RO"/>
        </w:rPr>
      </w:pPr>
    </w:p>
    <w:p w:rsidR="00E0558C" w:rsidRDefault="00E0558C" w:rsidP="00E0558C">
      <w:pPr>
        <w:spacing w:line="240" w:lineRule="auto"/>
        <w:contextualSpacing/>
        <w:rPr>
          <w:sz w:val="24"/>
          <w:szCs w:val="24"/>
          <w:lang w:val="ro-RO"/>
        </w:rPr>
      </w:pPr>
    </w:p>
    <w:p w:rsidR="00655673" w:rsidRPr="005D2779" w:rsidRDefault="00DD7E59" w:rsidP="00E0558C">
      <w:pPr>
        <w:spacing w:line="240" w:lineRule="auto"/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</w:t>
      </w:r>
      <w:r w:rsidR="002E4599">
        <w:rPr>
          <w:sz w:val="24"/>
          <w:szCs w:val="24"/>
          <w:lang w:val="ro-RO"/>
        </w:rPr>
        <w:t>Agenţia Judeţeană pentru Ocuparea Forţei de Muncă Sălaj</w:t>
      </w:r>
    </w:p>
    <w:sectPr w:rsidR="00655673" w:rsidRPr="005D2779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A8" w:rsidRDefault="00482DA8" w:rsidP="00CD5B3B">
      <w:r>
        <w:separator/>
      </w:r>
    </w:p>
  </w:endnote>
  <w:endnote w:type="continuationSeparator" w:id="0">
    <w:p w:rsidR="00482DA8" w:rsidRDefault="00482DA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1368B" wp14:editId="2AC66D1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2E4599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AF638A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E40AB" wp14:editId="1933C04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D7E5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D7E5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A8" w:rsidRDefault="00482DA8" w:rsidP="00CD5B3B">
      <w:r>
        <w:separator/>
      </w:r>
    </w:p>
  </w:footnote>
  <w:footnote w:type="continuationSeparator" w:id="0">
    <w:p w:rsidR="00482DA8" w:rsidRDefault="00482DA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4D975A9" wp14:editId="4583886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BC84C5F" wp14:editId="4E26D857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434656CD" wp14:editId="7C7CBE1A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895DE29" wp14:editId="0878A855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5C82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B04EE"/>
    <w:rsid w:val="000B416C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37FB"/>
    <w:rsid w:val="0016642F"/>
    <w:rsid w:val="00167BD6"/>
    <w:rsid w:val="00171AC3"/>
    <w:rsid w:val="00171F86"/>
    <w:rsid w:val="001720FB"/>
    <w:rsid w:val="001A4FF7"/>
    <w:rsid w:val="001B3421"/>
    <w:rsid w:val="001C4D54"/>
    <w:rsid w:val="001D07E4"/>
    <w:rsid w:val="001E7455"/>
    <w:rsid w:val="001E7D4A"/>
    <w:rsid w:val="001F0458"/>
    <w:rsid w:val="001F3D02"/>
    <w:rsid w:val="00206CEA"/>
    <w:rsid w:val="002100A7"/>
    <w:rsid w:val="00213334"/>
    <w:rsid w:val="0021532B"/>
    <w:rsid w:val="00242556"/>
    <w:rsid w:val="002612E6"/>
    <w:rsid w:val="00263BCF"/>
    <w:rsid w:val="002673A1"/>
    <w:rsid w:val="0028315B"/>
    <w:rsid w:val="002973E0"/>
    <w:rsid w:val="002A2A1C"/>
    <w:rsid w:val="002A4E89"/>
    <w:rsid w:val="002A5742"/>
    <w:rsid w:val="002C5608"/>
    <w:rsid w:val="002C59E9"/>
    <w:rsid w:val="002E22A9"/>
    <w:rsid w:val="002E4599"/>
    <w:rsid w:val="002E4F03"/>
    <w:rsid w:val="002F0CB5"/>
    <w:rsid w:val="002F2C39"/>
    <w:rsid w:val="00305247"/>
    <w:rsid w:val="003070E3"/>
    <w:rsid w:val="003134B0"/>
    <w:rsid w:val="00323AB2"/>
    <w:rsid w:val="003277BC"/>
    <w:rsid w:val="00340697"/>
    <w:rsid w:val="0034286D"/>
    <w:rsid w:val="00350409"/>
    <w:rsid w:val="00364AE2"/>
    <w:rsid w:val="00364B14"/>
    <w:rsid w:val="00390AEC"/>
    <w:rsid w:val="00395093"/>
    <w:rsid w:val="003C0F61"/>
    <w:rsid w:val="003E5155"/>
    <w:rsid w:val="003F0631"/>
    <w:rsid w:val="003F33C5"/>
    <w:rsid w:val="003F742C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2DA8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503B2"/>
    <w:rsid w:val="005727E1"/>
    <w:rsid w:val="0057501B"/>
    <w:rsid w:val="005A0010"/>
    <w:rsid w:val="005A05FA"/>
    <w:rsid w:val="005A36DF"/>
    <w:rsid w:val="005B0684"/>
    <w:rsid w:val="005B2ABF"/>
    <w:rsid w:val="005C0668"/>
    <w:rsid w:val="005D2779"/>
    <w:rsid w:val="005D5DFD"/>
    <w:rsid w:val="005E42CF"/>
    <w:rsid w:val="005E6FFA"/>
    <w:rsid w:val="005F25D1"/>
    <w:rsid w:val="00620097"/>
    <w:rsid w:val="006322FD"/>
    <w:rsid w:val="00637D9B"/>
    <w:rsid w:val="00655673"/>
    <w:rsid w:val="00657851"/>
    <w:rsid w:val="006579C6"/>
    <w:rsid w:val="006631F1"/>
    <w:rsid w:val="00671E90"/>
    <w:rsid w:val="00672D83"/>
    <w:rsid w:val="00681A8A"/>
    <w:rsid w:val="00684F1B"/>
    <w:rsid w:val="00690AE3"/>
    <w:rsid w:val="006A263E"/>
    <w:rsid w:val="006A4DCD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40D4C"/>
    <w:rsid w:val="00766E0E"/>
    <w:rsid w:val="0077225E"/>
    <w:rsid w:val="00780CC4"/>
    <w:rsid w:val="00782076"/>
    <w:rsid w:val="00787C9A"/>
    <w:rsid w:val="007914E2"/>
    <w:rsid w:val="00796A97"/>
    <w:rsid w:val="007A28DA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0F16"/>
    <w:rsid w:val="00896CE2"/>
    <w:rsid w:val="008A0FDC"/>
    <w:rsid w:val="008A2503"/>
    <w:rsid w:val="008A2AC0"/>
    <w:rsid w:val="008C386F"/>
    <w:rsid w:val="008C4503"/>
    <w:rsid w:val="008D1E44"/>
    <w:rsid w:val="008D6B84"/>
    <w:rsid w:val="008E3375"/>
    <w:rsid w:val="008E5BAE"/>
    <w:rsid w:val="008E631B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A78CA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1E39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215"/>
    <w:rsid w:val="00AE4E16"/>
    <w:rsid w:val="00AF638A"/>
    <w:rsid w:val="00B03A37"/>
    <w:rsid w:val="00B124EE"/>
    <w:rsid w:val="00B1258E"/>
    <w:rsid w:val="00B13BB4"/>
    <w:rsid w:val="00B37F59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0CE7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2AFD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704FD"/>
    <w:rsid w:val="00D86F1D"/>
    <w:rsid w:val="00D96A31"/>
    <w:rsid w:val="00DA2381"/>
    <w:rsid w:val="00DC05D3"/>
    <w:rsid w:val="00DC08D4"/>
    <w:rsid w:val="00DD59E9"/>
    <w:rsid w:val="00DD7E59"/>
    <w:rsid w:val="00DF42F3"/>
    <w:rsid w:val="00E0558C"/>
    <w:rsid w:val="00E076DB"/>
    <w:rsid w:val="00E11F3F"/>
    <w:rsid w:val="00E42F45"/>
    <w:rsid w:val="00E53964"/>
    <w:rsid w:val="00E562FC"/>
    <w:rsid w:val="00E63F46"/>
    <w:rsid w:val="00E66338"/>
    <w:rsid w:val="00E67B70"/>
    <w:rsid w:val="00E75DB3"/>
    <w:rsid w:val="00E959D4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02E9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A709A"/>
    <w:rsid w:val="00FB5B18"/>
    <w:rsid w:val="00FB6D27"/>
    <w:rsid w:val="00FC2E87"/>
    <w:rsid w:val="00FC2FC4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CDCDC"/>
                        <w:left w:val="single" w:sz="6" w:space="3" w:color="DCDCDC"/>
                        <w:bottom w:val="single" w:sz="6" w:space="1" w:color="DCDCDC"/>
                        <w:right w:val="single" w:sz="6" w:space="3" w:color="DCDCDC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C645-1585-4FE5-9933-EC34A50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3</cp:revision>
  <cp:lastPrinted>2019-02-11T08:45:00Z</cp:lastPrinted>
  <dcterms:created xsi:type="dcterms:W3CDTF">2019-02-11T13:50:00Z</dcterms:created>
  <dcterms:modified xsi:type="dcterms:W3CDTF">2019-02-12T13:07:00Z</dcterms:modified>
</cp:coreProperties>
</file>