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99" w:rsidRDefault="00007D99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007D99" w:rsidRDefault="00FE1D09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8C6134">
        <w:rPr>
          <w:rFonts w:ascii="Trebuchet MS" w:eastAsiaTheme="minorHAnsi" w:hAnsi="Trebuchet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AB8A" wp14:editId="1A789EBB">
                <wp:simplePos x="0" y="0"/>
                <wp:positionH relativeFrom="column">
                  <wp:posOffset>-15875</wp:posOffset>
                </wp:positionH>
                <wp:positionV relativeFrom="paragraph">
                  <wp:posOffset>55245</wp:posOffset>
                </wp:positionV>
                <wp:extent cx="6503670" cy="357505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357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134" w:rsidRPr="008C6134" w:rsidRDefault="008C6134" w:rsidP="008C613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C6134"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ro-RO"/>
                              </w:rPr>
                              <w:t>Informare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5pt;margin-top:4.35pt;width:512.1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" fillcolor="#4f81bd" stroked="f" strokeweight="2pt">
                <v:textbox>
                  <w:txbxContent>
                    <w:p w:rsidR="008C6134" w:rsidRPr="008C6134" w:rsidRDefault="008C6134" w:rsidP="008C6134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ro-RO"/>
                        </w:rPr>
                      </w:pPr>
                      <w:r w:rsidRPr="008C6134"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ro-RO"/>
                        </w:rPr>
                        <w:t>Informare</w:t>
                      </w:r>
                    </w:p>
                  </w:txbxContent>
                </v:textbox>
              </v:rect>
            </w:pict>
          </mc:Fallback>
        </mc:AlternateContent>
      </w:r>
    </w:p>
    <w:p w:rsidR="008C6134" w:rsidRDefault="008C6134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8C6134" w:rsidRDefault="008C6134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C53BCA" w:rsidRDefault="00C53BCA" w:rsidP="00C53BCA">
      <w:pPr>
        <w:spacing w:line="276" w:lineRule="auto"/>
        <w:ind w:left="7920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          31 Ianuarie 2019</w:t>
      </w:r>
    </w:p>
    <w:p w:rsidR="003B2858" w:rsidRDefault="003B2858" w:rsidP="00932BF2">
      <w:pPr>
        <w:spacing w:line="276" w:lineRule="auto"/>
        <w:jc w:val="center"/>
        <w:rPr>
          <w:rFonts w:ascii="Trebuchet MS" w:hAnsi="Trebuchet MS" w:cs="Arial"/>
          <w:b/>
          <w:i/>
          <w:color w:val="0070C0"/>
          <w:sz w:val="28"/>
          <w:szCs w:val="28"/>
        </w:rPr>
      </w:pPr>
    </w:p>
    <w:p w:rsidR="004A4BAA" w:rsidRPr="004A4BAA" w:rsidRDefault="004A4BAA" w:rsidP="00932BF2">
      <w:pPr>
        <w:spacing w:line="276" w:lineRule="auto"/>
        <w:jc w:val="center"/>
        <w:rPr>
          <w:rFonts w:ascii="Trebuchet MS" w:hAnsi="Trebuchet MS" w:cs="Arial"/>
          <w:bCs/>
          <w:color w:val="000000"/>
          <w:sz w:val="28"/>
          <w:szCs w:val="28"/>
          <w:lang w:val="ro-RO"/>
        </w:rPr>
      </w:pPr>
      <w:r w:rsidRPr="004A4BAA">
        <w:rPr>
          <w:rFonts w:ascii="Trebuchet MS" w:hAnsi="Trebuchet MS" w:cs="Arial"/>
          <w:b/>
          <w:i/>
          <w:color w:val="0070C0"/>
          <w:sz w:val="28"/>
          <w:szCs w:val="28"/>
        </w:rPr>
        <w:t>Formarea profesională</w:t>
      </w:r>
    </w:p>
    <w:p w:rsidR="00F6296B" w:rsidRPr="003F7B5F" w:rsidRDefault="00BB6C07" w:rsidP="00932BF2">
      <w:pPr>
        <w:tabs>
          <w:tab w:val="left" w:pos="2150"/>
        </w:tabs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>
        <w:rPr>
          <w:rFonts w:ascii="Trebuchet MS" w:hAnsi="Trebuchet MS" w:cs="Arial"/>
          <w:b/>
          <w:sz w:val="22"/>
          <w:szCs w:val="22"/>
          <w:lang w:val="ro-RO"/>
        </w:rPr>
        <w:tab/>
        <w:t xml:space="preserve">  </w:t>
      </w:r>
      <w:r w:rsidR="003C02AE">
        <w:rPr>
          <w:rFonts w:ascii="Trebuchet MS" w:hAnsi="Trebuchet MS" w:cs="Arial"/>
          <w:sz w:val="22"/>
          <w:szCs w:val="22"/>
        </w:rPr>
        <w:tab/>
      </w:r>
      <w:r w:rsidR="00836B36">
        <w:rPr>
          <w:rFonts w:ascii="Trebuchet MS" w:hAnsi="Trebuchet MS" w:cs="Arial"/>
          <w:sz w:val="22"/>
          <w:szCs w:val="22"/>
        </w:rPr>
        <w:t xml:space="preserve">        </w:t>
      </w:r>
    </w:p>
    <w:p w:rsidR="00326B14" w:rsidRDefault="00326B14" w:rsidP="00932BF2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color w:val="0070C0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</w:rPr>
        <w:t xml:space="preserve">Agenţia Naţională pentru Ocuparea Forţei de Muncă (ANOFM) continuă seria materialelor informative cu privire la măsurile active care au ca scop </w:t>
      </w:r>
      <w:r w:rsidRPr="001721D1">
        <w:rPr>
          <w:rFonts w:ascii="Trebuchet MS" w:hAnsi="Trebuchet MS" w:cs="Arial"/>
          <w:b/>
          <w:i/>
          <w:color w:val="0070C0"/>
          <w:sz w:val="22"/>
          <w:szCs w:val="22"/>
          <w:lang w:val="ro-RO"/>
        </w:rPr>
        <w:t>creşterea şanselor de ocupare a persoanelor aflate în căutarea unui loc de munc</w:t>
      </w:r>
      <w:r w:rsidRPr="001721D1">
        <w:rPr>
          <w:rFonts w:ascii="Trebuchet MS" w:hAnsi="Trebuchet MS" w:cs="Arial"/>
          <w:i/>
          <w:color w:val="0070C0"/>
          <w:sz w:val="22"/>
          <w:szCs w:val="22"/>
          <w:lang w:val="ro-RO"/>
        </w:rPr>
        <w:t>ă</w:t>
      </w:r>
      <w:r w:rsidRPr="001721D1">
        <w:rPr>
          <w:rFonts w:ascii="Trebuchet MS" w:hAnsi="Trebuchet MS" w:cs="Arial"/>
          <w:color w:val="0070C0"/>
          <w:sz w:val="22"/>
          <w:szCs w:val="22"/>
          <w:lang w:val="ro-RO"/>
        </w:rPr>
        <w:t xml:space="preserve">. </w:t>
      </w:r>
    </w:p>
    <w:p w:rsidR="006638E6" w:rsidRDefault="00326B14" w:rsidP="00932BF2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După </w:t>
      </w:r>
      <w:r w:rsidRPr="00326B14">
        <w:rPr>
          <w:rFonts w:ascii="Trebuchet MS" w:hAnsi="Trebuchet MS" w:cs="Arial"/>
          <w:b/>
          <w:sz w:val="22"/>
          <w:szCs w:val="22"/>
        </w:rPr>
        <w:t>informarea şi consilierea profesională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Pr="00326B14">
        <w:rPr>
          <w:rFonts w:ascii="Trebuchet MS" w:hAnsi="Trebuchet MS" w:cs="Arial"/>
          <w:b/>
          <w:sz w:val="22"/>
          <w:szCs w:val="22"/>
        </w:rPr>
        <w:t>medierea muncii</w:t>
      </w:r>
      <w:r>
        <w:rPr>
          <w:rFonts w:ascii="Trebuchet MS" w:hAnsi="Trebuchet MS" w:cs="Arial"/>
          <w:sz w:val="22"/>
          <w:szCs w:val="22"/>
        </w:rPr>
        <w:t xml:space="preserve">, care au făcut subiectul postărilor din lunile anterioare, iată câteva informaţii utile despre </w:t>
      </w:r>
      <w:r w:rsidRPr="00326B14">
        <w:rPr>
          <w:rFonts w:ascii="Trebuchet MS" w:hAnsi="Trebuchet MS" w:cs="Arial"/>
          <w:b/>
          <w:i/>
          <w:color w:val="0070C0"/>
        </w:rPr>
        <w:t>Formarea profesională</w:t>
      </w:r>
      <w:r w:rsidR="00E835F5">
        <w:rPr>
          <w:rFonts w:ascii="Trebuchet MS" w:hAnsi="Trebuchet MS" w:cs="Arial"/>
          <w:sz w:val="22"/>
          <w:szCs w:val="22"/>
        </w:rPr>
        <w:t>:</w:t>
      </w:r>
    </w:p>
    <w:p w:rsidR="002C631E" w:rsidRPr="002C631E" w:rsidRDefault="002C631E" w:rsidP="00932BF2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2C631E">
        <w:rPr>
          <w:rFonts w:ascii="Trebuchet MS" w:hAnsi="Trebuchet MS" w:cs="Arial"/>
          <w:sz w:val="22"/>
          <w:szCs w:val="22"/>
        </w:rPr>
        <w:t xml:space="preserve">Are ca scop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creşterea şi diversificarea competenţelor profesionale</w:t>
      </w:r>
      <w:r w:rsidRPr="002C631E">
        <w:rPr>
          <w:rFonts w:ascii="Trebuchet MS" w:hAnsi="Trebuchet MS" w:cs="Arial"/>
          <w:color w:val="0070C0"/>
          <w:sz w:val="22"/>
          <w:szCs w:val="22"/>
        </w:rPr>
        <w:t xml:space="preserve"> </w:t>
      </w:r>
      <w:r w:rsidRPr="002C631E">
        <w:rPr>
          <w:rFonts w:ascii="Trebuchet MS" w:hAnsi="Trebuchet MS" w:cs="Arial"/>
          <w:sz w:val="22"/>
          <w:szCs w:val="22"/>
        </w:rPr>
        <w:t xml:space="preserve">pentru asigurarea </w:t>
      </w:r>
      <w:r>
        <w:rPr>
          <w:rFonts w:ascii="Trebuchet MS" w:hAnsi="Trebuchet MS" w:cs="Arial"/>
          <w:sz w:val="22"/>
          <w:szCs w:val="22"/>
        </w:rPr>
        <w:t>m</w:t>
      </w:r>
      <w:r w:rsidRPr="002C631E">
        <w:rPr>
          <w:rFonts w:ascii="Trebuchet MS" w:hAnsi="Trebuchet MS" w:cs="Arial"/>
          <w:sz w:val="22"/>
          <w:szCs w:val="22"/>
        </w:rPr>
        <w:t>obilităţii şi reintegrării pe piaţa muncii</w:t>
      </w:r>
      <w:r w:rsidR="00927501">
        <w:rPr>
          <w:rFonts w:ascii="Trebuchet MS" w:hAnsi="Trebuchet MS" w:cs="Arial"/>
          <w:sz w:val="22"/>
          <w:szCs w:val="22"/>
        </w:rPr>
        <w:t>;</w:t>
      </w:r>
    </w:p>
    <w:p w:rsidR="002C631E" w:rsidRDefault="002C631E" w:rsidP="00932BF2">
      <w:pPr>
        <w:pStyle w:val="ListParagraph"/>
        <w:numPr>
          <w:ilvl w:val="0"/>
          <w:numId w:val="21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Se realizează prin: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cursuri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stagii de practică şi specializare</w:t>
      </w:r>
      <w:r>
        <w:rPr>
          <w:rFonts w:ascii="Trebuchet MS" w:hAnsi="Trebuchet MS" w:cs="Arial"/>
          <w:sz w:val="22"/>
          <w:szCs w:val="22"/>
        </w:rPr>
        <w:t>, precum şi alte forme</w:t>
      </w:r>
      <w:r w:rsidR="00927501">
        <w:rPr>
          <w:rFonts w:ascii="Trebuchet MS" w:hAnsi="Trebuchet MS" w:cs="Arial"/>
          <w:sz w:val="22"/>
          <w:szCs w:val="22"/>
        </w:rPr>
        <w:t xml:space="preserve"> prevăzute de lege;</w:t>
      </w:r>
    </w:p>
    <w:p w:rsidR="007646B7" w:rsidRDefault="002C631E" w:rsidP="00932BF2">
      <w:pPr>
        <w:pStyle w:val="ListParagraph"/>
        <w:numPr>
          <w:ilvl w:val="0"/>
          <w:numId w:val="21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Asigură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iniţierea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calificarea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recalificarea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perfecţionarea</w:t>
      </w:r>
      <w:r>
        <w:rPr>
          <w:rFonts w:ascii="Trebuchet MS" w:hAnsi="Trebuchet MS" w:cs="Arial"/>
          <w:sz w:val="22"/>
          <w:szCs w:val="22"/>
        </w:rPr>
        <w:t xml:space="preserve"> şi </w:t>
      </w:r>
      <w:r w:rsidRPr="002C631E">
        <w:rPr>
          <w:rFonts w:ascii="Trebuchet MS" w:hAnsi="Trebuchet MS" w:cs="Arial"/>
          <w:b/>
          <w:i/>
          <w:color w:val="0070C0"/>
          <w:sz w:val="22"/>
          <w:szCs w:val="22"/>
        </w:rPr>
        <w:t>specializarea</w:t>
      </w:r>
      <w:r>
        <w:rPr>
          <w:rFonts w:ascii="Trebuchet MS" w:hAnsi="Trebuchet MS" w:cs="Arial"/>
          <w:sz w:val="22"/>
          <w:szCs w:val="22"/>
        </w:rPr>
        <w:t xml:space="preserve"> persoanelor aflat</w:t>
      </w:r>
      <w:r w:rsidR="00927501">
        <w:rPr>
          <w:rFonts w:ascii="Trebuchet MS" w:hAnsi="Trebuchet MS" w:cs="Arial"/>
          <w:sz w:val="22"/>
          <w:szCs w:val="22"/>
        </w:rPr>
        <w:t>e în căutarea unui loc de muncă</w:t>
      </w:r>
      <w:r w:rsidR="00975D81">
        <w:rPr>
          <w:rFonts w:ascii="Trebuchet MS" w:hAnsi="Trebuchet MS" w:cs="Arial"/>
          <w:sz w:val="22"/>
          <w:szCs w:val="22"/>
        </w:rPr>
        <w:t>;</w:t>
      </w:r>
    </w:p>
    <w:p w:rsidR="00975D81" w:rsidRDefault="00975D81" w:rsidP="00932BF2">
      <w:pPr>
        <w:pStyle w:val="ListParagraph"/>
        <w:numPr>
          <w:ilvl w:val="0"/>
          <w:numId w:val="21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Se finalizează cu un </w:t>
      </w:r>
      <w:r w:rsidRPr="00975D81">
        <w:rPr>
          <w:rFonts w:ascii="Trebuchet MS" w:hAnsi="Trebuchet MS" w:cs="Arial"/>
          <w:b/>
          <w:i/>
          <w:color w:val="0070C0"/>
          <w:sz w:val="22"/>
          <w:szCs w:val="22"/>
        </w:rPr>
        <w:t>certificat de calificare</w:t>
      </w:r>
      <w:r w:rsidRPr="00975D81">
        <w:rPr>
          <w:rFonts w:ascii="Trebuchet MS" w:hAnsi="Trebuchet MS" w:cs="Arial"/>
          <w:color w:val="0070C0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sau </w:t>
      </w:r>
      <w:r w:rsidRPr="00975D81">
        <w:rPr>
          <w:rFonts w:ascii="Trebuchet MS" w:hAnsi="Trebuchet MS" w:cs="Arial"/>
          <w:b/>
          <w:i/>
          <w:color w:val="0070C0"/>
          <w:sz w:val="22"/>
          <w:szCs w:val="22"/>
        </w:rPr>
        <w:t>certificat de absolvire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="0001056A">
        <w:rPr>
          <w:rFonts w:ascii="Trebuchet MS" w:hAnsi="Trebuchet MS" w:cs="Arial"/>
          <w:sz w:val="22"/>
          <w:szCs w:val="22"/>
        </w:rPr>
        <w:t>conform</w:t>
      </w:r>
      <w:r>
        <w:rPr>
          <w:rFonts w:ascii="Trebuchet MS" w:hAnsi="Trebuchet MS" w:cs="Arial"/>
          <w:sz w:val="22"/>
          <w:szCs w:val="22"/>
        </w:rPr>
        <w:t xml:space="preserve"> legii. </w:t>
      </w:r>
    </w:p>
    <w:p w:rsidR="00C92253" w:rsidRDefault="00C92253" w:rsidP="00932BF2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C92253" w:rsidRPr="00AC450D" w:rsidRDefault="00C92253" w:rsidP="00932BF2">
      <w:pPr>
        <w:tabs>
          <w:tab w:val="left" w:pos="2150"/>
        </w:tabs>
        <w:spacing w:line="276" w:lineRule="auto"/>
        <w:rPr>
          <w:rFonts w:ascii="Trebuchet MS" w:hAnsi="Trebuchet MS" w:cs="Arial"/>
          <w:b/>
          <w:i/>
          <w:color w:val="0070C0"/>
          <w:sz w:val="26"/>
          <w:szCs w:val="26"/>
        </w:rPr>
      </w:pPr>
      <w:r w:rsidRPr="00AC450D">
        <w:rPr>
          <w:rFonts w:ascii="Trebuchet MS" w:hAnsi="Trebuchet MS" w:cs="Arial"/>
          <w:b/>
          <w:i/>
          <w:color w:val="0070C0"/>
          <w:sz w:val="26"/>
          <w:szCs w:val="26"/>
        </w:rPr>
        <w:t xml:space="preserve">Cine </w:t>
      </w:r>
      <w:r w:rsidR="00D84480">
        <w:rPr>
          <w:rFonts w:ascii="Trebuchet MS" w:hAnsi="Trebuchet MS" w:cs="Arial"/>
          <w:b/>
          <w:i/>
          <w:color w:val="0070C0"/>
          <w:sz w:val="26"/>
          <w:szCs w:val="26"/>
        </w:rPr>
        <w:t>organizează</w:t>
      </w:r>
      <w:r w:rsidRPr="00AC450D">
        <w:rPr>
          <w:rFonts w:ascii="Trebuchet MS" w:hAnsi="Trebuchet MS" w:cs="Arial"/>
          <w:b/>
          <w:i/>
          <w:color w:val="0070C0"/>
          <w:sz w:val="26"/>
          <w:szCs w:val="26"/>
        </w:rPr>
        <w:t xml:space="preserve"> programele de formare profesională:</w:t>
      </w:r>
    </w:p>
    <w:p w:rsidR="00C92253" w:rsidRDefault="00C92253" w:rsidP="00932BF2">
      <w:pPr>
        <w:pStyle w:val="ListParagraph"/>
        <w:numPr>
          <w:ilvl w:val="0"/>
          <w:numId w:val="23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Centrele de formare profesională din subordinea agenţiilor judeţene pentru ocuparea forţei de muncă; </w:t>
      </w:r>
    </w:p>
    <w:p w:rsidR="00C92253" w:rsidRDefault="00C92253" w:rsidP="00932BF2">
      <w:pPr>
        <w:pStyle w:val="ListParagraph"/>
        <w:numPr>
          <w:ilvl w:val="0"/>
          <w:numId w:val="23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Centrele regionale pentru formarea profesională a adulţilor din subordinea ANOFM;</w:t>
      </w:r>
    </w:p>
    <w:p w:rsidR="00C92253" w:rsidRDefault="00C92253" w:rsidP="00932BF2">
      <w:pPr>
        <w:pStyle w:val="ListParagraph"/>
        <w:numPr>
          <w:ilvl w:val="0"/>
          <w:numId w:val="23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Furnizori de servicii de formare profesională, din sectorul public sau privat,</w:t>
      </w:r>
      <w:r w:rsidR="00A4345C">
        <w:rPr>
          <w:rFonts w:ascii="Trebuchet MS" w:hAnsi="Trebuchet MS" w:cs="Arial"/>
          <w:sz w:val="22"/>
          <w:szCs w:val="22"/>
        </w:rPr>
        <w:t xml:space="preserve"> autorizaţi în condiţiile legii, cu care </w:t>
      </w:r>
      <w:r w:rsidR="003B2858">
        <w:rPr>
          <w:rFonts w:ascii="Trebuchet MS" w:hAnsi="Trebuchet MS" w:cs="Arial"/>
          <w:sz w:val="22"/>
          <w:szCs w:val="22"/>
        </w:rPr>
        <w:t>agenţia judeţeană pentru ocuparea forţei de muncă (</w:t>
      </w:r>
      <w:r w:rsidR="00A4345C">
        <w:rPr>
          <w:rFonts w:ascii="Trebuchet MS" w:hAnsi="Trebuchet MS" w:cs="Arial"/>
          <w:sz w:val="22"/>
          <w:szCs w:val="22"/>
        </w:rPr>
        <w:t>AJOFM</w:t>
      </w:r>
      <w:r w:rsidR="003B2858">
        <w:rPr>
          <w:rFonts w:ascii="Trebuchet MS" w:hAnsi="Trebuchet MS" w:cs="Arial"/>
          <w:sz w:val="22"/>
          <w:szCs w:val="22"/>
        </w:rPr>
        <w:t>)</w:t>
      </w:r>
      <w:r w:rsidR="00A4345C">
        <w:rPr>
          <w:rFonts w:ascii="Trebuchet MS" w:hAnsi="Trebuchet MS" w:cs="Arial"/>
          <w:sz w:val="22"/>
          <w:szCs w:val="22"/>
        </w:rPr>
        <w:t xml:space="preserve"> încheie contracte </w:t>
      </w:r>
      <w:r w:rsidR="00191F23">
        <w:rPr>
          <w:rFonts w:ascii="Trebuchet MS" w:hAnsi="Trebuchet MS" w:cs="Arial"/>
          <w:sz w:val="22"/>
          <w:szCs w:val="22"/>
        </w:rPr>
        <w:t>de prestări servicii</w:t>
      </w:r>
    </w:p>
    <w:p w:rsidR="00C45D86" w:rsidRPr="00C92253" w:rsidRDefault="00C45D86" w:rsidP="00932BF2">
      <w:pPr>
        <w:pStyle w:val="ListParagraph"/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AC450D" w:rsidRDefault="00191F23" w:rsidP="00932BF2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b/>
          <w:i/>
          <w:color w:val="0070C0"/>
          <w:sz w:val="26"/>
          <w:szCs w:val="26"/>
        </w:rPr>
      </w:pPr>
      <w:r>
        <w:rPr>
          <w:rFonts w:ascii="Trebuchet MS" w:hAnsi="Trebuchet MS" w:cs="Arial"/>
          <w:b/>
          <w:i/>
          <w:color w:val="0070C0"/>
          <w:sz w:val="26"/>
          <w:szCs w:val="26"/>
        </w:rPr>
        <w:t>Pot beneficia gratuit de programe de formare profesională, p</w:t>
      </w:r>
      <w:r w:rsidR="00AC450D" w:rsidRPr="00AC450D">
        <w:rPr>
          <w:rFonts w:ascii="Trebuchet MS" w:hAnsi="Trebuchet MS" w:cs="Arial"/>
          <w:b/>
          <w:i/>
          <w:color w:val="0070C0"/>
          <w:sz w:val="26"/>
          <w:szCs w:val="26"/>
        </w:rPr>
        <w:t>ersoanele aflate în căutarea unui loc de muncă</w:t>
      </w:r>
      <w:r w:rsidR="00AC450D">
        <w:rPr>
          <w:rFonts w:ascii="Trebuchet MS" w:hAnsi="Trebuchet MS" w:cs="Arial"/>
          <w:b/>
          <w:i/>
          <w:color w:val="0070C0"/>
          <w:sz w:val="26"/>
          <w:szCs w:val="26"/>
        </w:rPr>
        <w:t xml:space="preserve"> dacă: </w:t>
      </w:r>
    </w:p>
    <w:p w:rsidR="008256FC" w:rsidRDefault="00AC450D" w:rsidP="00932BF2">
      <w:pPr>
        <w:pStyle w:val="ListParagraph"/>
        <w:numPr>
          <w:ilvl w:val="0"/>
          <w:numId w:val="24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nu au</w:t>
      </w:r>
      <w:r w:rsidRPr="00AC450D">
        <w:rPr>
          <w:rFonts w:ascii="Trebuchet MS" w:hAnsi="Trebuchet MS" w:cs="Arial"/>
          <w:sz w:val="22"/>
          <w:szCs w:val="22"/>
        </w:rPr>
        <w:t xml:space="preserve"> loc de muncă, nu realizează venituri sau realizează, din activităţi autorizate potrivit legii, venituri mai mici de</w:t>
      </w:r>
      <w:r w:rsidR="00E835F5">
        <w:rPr>
          <w:rFonts w:ascii="Trebuchet MS" w:hAnsi="Trebuchet MS" w:cs="Arial"/>
          <w:sz w:val="22"/>
          <w:szCs w:val="22"/>
        </w:rPr>
        <w:t xml:space="preserve"> 500 de lei; </w:t>
      </w:r>
    </w:p>
    <w:p w:rsidR="00C45D86" w:rsidRDefault="008256FC" w:rsidP="00932BF2">
      <w:pPr>
        <w:pStyle w:val="ListParagraph"/>
        <w:numPr>
          <w:ilvl w:val="0"/>
          <w:numId w:val="24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8256FC">
        <w:rPr>
          <w:rFonts w:ascii="Trebuchet MS" w:hAnsi="Trebuchet MS" w:cs="Arial"/>
          <w:sz w:val="22"/>
          <w:szCs w:val="22"/>
        </w:rPr>
        <w:t>nu au putut ocupa</w:t>
      </w:r>
      <w:r w:rsidR="00975D81">
        <w:rPr>
          <w:rFonts w:ascii="Trebuchet MS" w:hAnsi="Trebuchet MS" w:cs="Arial"/>
          <w:sz w:val="22"/>
          <w:szCs w:val="22"/>
        </w:rPr>
        <w:t xml:space="preserve"> un</w:t>
      </w:r>
      <w:r w:rsidRPr="008256FC">
        <w:rPr>
          <w:rFonts w:ascii="Trebuchet MS" w:hAnsi="Trebuchet MS" w:cs="Arial"/>
          <w:sz w:val="22"/>
          <w:szCs w:val="22"/>
        </w:rPr>
        <w:t xml:space="preserve"> loc de muncă după absolvirea unei instituţii de învăţământ;</w:t>
      </w:r>
    </w:p>
    <w:p w:rsidR="00BE3BA9" w:rsidRDefault="00BE3BA9" w:rsidP="00932BF2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E3BA9">
        <w:rPr>
          <w:rFonts w:ascii="Trebuchet MS" w:hAnsi="Trebuchet MS" w:cs="Arial"/>
          <w:sz w:val="22"/>
          <w:szCs w:val="22"/>
        </w:rPr>
        <w:t xml:space="preserve">nu au putut ocupa </w:t>
      </w:r>
      <w:r w:rsidR="00975D81">
        <w:rPr>
          <w:rFonts w:ascii="Trebuchet MS" w:hAnsi="Trebuchet MS" w:cs="Arial"/>
          <w:sz w:val="22"/>
          <w:szCs w:val="22"/>
        </w:rPr>
        <w:t xml:space="preserve">un </w:t>
      </w:r>
      <w:r w:rsidRPr="00BE3BA9">
        <w:rPr>
          <w:rFonts w:ascii="Trebuchet MS" w:hAnsi="Trebuchet MS" w:cs="Arial"/>
          <w:sz w:val="22"/>
          <w:szCs w:val="22"/>
        </w:rPr>
        <w:t>loc de muncă după repatriere sau după eliberarea din detenţie;</w:t>
      </w:r>
    </w:p>
    <w:p w:rsidR="00E835F5" w:rsidRPr="00BE3BA9" w:rsidRDefault="00E835F5" w:rsidP="00932BF2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E3BA9">
        <w:rPr>
          <w:rFonts w:ascii="Trebuchet MS" w:hAnsi="Trebuchet MS" w:cs="Arial"/>
          <w:sz w:val="22"/>
          <w:szCs w:val="22"/>
        </w:rPr>
        <w:t>desfăşoară activităţi în mediul rural şi nu realizează venituri sau realizează, din activităţi autorizate potrivit legii, venituri mai mici de 500 de lei;</w:t>
      </w:r>
    </w:p>
    <w:p w:rsidR="003B2858" w:rsidRDefault="00D84480" w:rsidP="003B2858">
      <w:pPr>
        <w:pStyle w:val="ListParagraph"/>
        <w:numPr>
          <w:ilvl w:val="0"/>
          <w:numId w:val="24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alte situaţii stabilite de Legea nr. 76/2002 privind sistemul asigurărilor pentru şomaj şi stimularea ocupării forţei de muncă. </w:t>
      </w:r>
      <w:r w:rsidR="00E835F5">
        <w:rPr>
          <w:rFonts w:ascii="Trebuchet MS" w:hAnsi="Trebuchet MS" w:cs="Arial"/>
          <w:sz w:val="22"/>
          <w:szCs w:val="22"/>
        </w:rPr>
        <w:t xml:space="preserve"> </w:t>
      </w:r>
    </w:p>
    <w:p w:rsidR="003B2858" w:rsidRPr="003B2858" w:rsidRDefault="003B2858" w:rsidP="003B2858">
      <w:pPr>
        <w:pStyle w:val="ListParagraph"/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2C631E" w:rsidRPr="00975D81" w:rsidRDefault="00975D81" w:rsidP="00C16E87">
      <w:pPr>
        <w:tabs>
          <w:tab w:val="left" w:pos="2150"/>
        </w:tabs>
        <w:spacing w:line="276" w:lineRule="auto"/>
        <w:jc w:val="center"/>
        <w:rPr>
          <w:rFonts w:ascii="Trebuchet MS" w:hAnsi="Trebuchet MS" w:cs="Arial"/>
          <w:b/>
          <w:color w:val="0070C0"/>
          <w:sz w:val="22"/>
          <w:szCs w:val="22"/>
        </w:rPr>
      </w:pPr>
      <w:r>
        <w:rPr>
          <w:rFonts w:ascii="Trebuchet MS" w:hAnsi="Trebuchet MS" w:cs="Arial"/>
          <w:b/>
          <w:color w:val="0070C0"/>
          <w:sz w:val="22"/>
          <w:szCs w:val="22"/>
        </w:rPr>
        <w:t>A</w:t>
      </w:r>
      <w:r w:rsidR="005433F2" w:rsidRPr="00975D81">
        <w:rPr>
          <w:rFonts w:ascii="Trebuchet MS" w:hAnsi="Trebuchet MS" w:cs="Arial"/>
          <w:b/>
          <w:color w:val="0070C0"/>
          <w:sz w:val="22"/>
          <w:szCs w:val="22"/>
        </w:rPr>
        <w:t>ccesul la programele de formare profesională se face în urma activităţii de INFORMARE ŞI CONSILIERE PROFESIONALĂ sau de MEDIERE !!!</w:t>
      </w:r>
    </w:p>
    <w:p w:rsidR="00975D81" w:rsidRDefault="00975D81" w:rsidP="00BE3BA9">
      <w:pPr>
        <w:tabs>
          <w:tab w:val="left" w:pos="2150"/>
        </w:tabs>
        <w:spacing w:line="276" w:lineRule="auto"/>
        <w:rPr>
          <w:rFonts w:ascii="Trebuchet MS" w:hAnsi="Trebuchet MS" w:cs="Arial"/>
          <w:b/>
          <w:i/>
          <w:color w:val="0070C0"/>
        </w:rPr>
      </w:pPr>
    </w:p>
    <w:p w:rsidR="003B2858" w:rsidRDefault="003B2858" w:rsidP="00BE3BA9">
      <w:pPr>
        <w:tabs>
          <w:tab w:val="left" w:pos="2150"/>
        </w:tabs>
        <w:spacing w:line="276" w:lineRule="auto"/>
        <w:rPr>
          <w:rFonts w:ascii="Trebuchet MS" w:hAnsi="Trebuchet MS" w:cs="Arial"/>
          <w:b/>
          <w:i/>
          <w:color w:val="0070C0"/>
        </w:rPr>
      </w:pPr>
    </w:p>
    <w:p w:rsidR="00ED4FEB" w:rsidRDefault="00785751" w:rsidP="00BE3BA9">
      <w:pPr>
        <w:tabs>
          <w:tab w:val="left" w:pos="2150"/>
        </w:tabs>
        <w:spacing w:line="276" w:lineRule="auto"/>
        <w:rPr>
          <w:rFonts w:ascii="Trebuchet MS" w:hAnsi="Trebuchet MS" w:cs="Arial"/>
          <w:b/>
          <w:i/>
          <w:color w:val="0070C0"/>
        </w:rPr>
      </w:pPr>
      <w:bookmarkStart w:id="0" w:name="_GoBack"/>
      <w:bookmarkEnd w:id="0"/>
      <w:r>
        <w:rPr>
          <w:rFonts w:ascii="Trebuchet MS" w:hAnsi="Trebuchet MS" w:cs="Arial"/>
          <w:b/>
          <w:i/>
          <w:color w:val="0070C0"/>
        </w:rPr>
        <w:t>P</w:t>
      </w:r>
      <w:r w:rsidR="00932BF2">
        <w:rPr>
          <w:rFonts w:ascii="Trebuchet MS" w:hAnsi="Trebuchet MS" w:cs="Arial"/>
          <w:b/>
          <w:i/>
          <w:color w:val="0070C0"/>
        </w:rPr>
        <w:t>articipanţi</w:t>
      </w:r>
      <w:r>
        <w:rPr>
          <w:rFonts w:ascii="Trebuchet MS" w:hAnsi="Trebuchet MS" w:cs="Arial"/>
          <w:b/>
          <w:i/>
          <w:color w:val="0070C0"/>
        </w:rPr>
        <w:t>i</w:t>
      </w:r>
      <w:r w:rsidR="00932BF2">
        <w:rPr>
          <w:rFonts w:ascii="Trebuchet MS" w:hAnsi="Trebuchet MS" w:cs="Arial"/>
          <w:b/>
          <w:i/>
          <w:color w:val="0070C0"/>
        </w:rPr>
        <w:t xml:space="preserve"> la programele</w:t>
      </w:r>
      <w:r w:rsidR="00820056">
        <w:rPr>
          <w:rFonts w:ascii="Trebuchet MS" w:hAnsi="Trebuchet MS" w:cs="Arial"/>
          <w:b/>
          <w:i/>
          <w:color w:val="0070C0"/>
        </w:rPr>
        <w:t xml:space="preserve"> de formare profesională</w:t>
      </w:r>
      <w:r>
        <w:rPr>
          <w:rFonts w:ascii="Trebuchet MS" w:hAnsi="Trebuchet MS" w:cs="Arial"/>
          <w:b/>
          <w:i/>
          <w:color w:val="0070C0"/>
        </w:rPr>
        <w:t xml:space="preserve"> beneficiază de</w:t>
      </w:r>
      <w:r w:rsidR="00820056">
        <w:rPr>
          <w:rFonts w:ascii="Trebuchet MS" w:hAnsi="Trebuchet MS" w:cs="Arial"/>
          <w:b/>
          <w:i/>
          <w:color w:val="0070C0"/>
        </w:rPr>
        <w:t xml:space="preserve">: </w:t>
      </w:r>
    </w:p>
    <w:p w:rsidR="00932BF2" w:rsidRDefault="00932BF2" w:rsidP="00932BF2">
      <w:pPr>
        <w:pStyle w:val="ListParagraph"/>
        <w:numPr>
          <w:ilvl w:val="0"/>
          <w:numId w:val="26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932BF2">
        <w:rPr>
          <w:rFonts w:ascii="Trebuchet MS" w:hAnsi="Trebuchet MS" w:cs="Arial"/>
          <w:sz w:val="22"/>
          <w:szCs w:val="22"/>
        </w:rPr>
        <w:t xml:space="preserve">pregătire teoretică şi practică pe toată durata cursului şi </w:t>
      </w:r>
      <w:r w:rsidR="00785751">
        <w:rPr>
          <w:rFonts w:ascii="Trebuchet MS" w:hAnsi="Trebuchet MS" w:cs="Arial"/>
          <w:sz w:val="22"/>
          <w:szCs w:val="22"/>
        </w:rPr>
        <w:t>susţinerea</w:t>
      </w:r>
      <w:r w:rsidRPr="00932BF2">
        <w:rPr>
          <w:rFonts w:ascii="Trebuchet MS" w:hAnsi="Trebuchet MS" w:cs="Arial"/>
          <w:sz w:val="22"/>
          <w:szCs w:val="22"/>
        </w:rPr>
        <w:t>, gratuit, de cel mult două ori</w:t>
      </w:r>
      <w:r w:rsidR="00FD623A">
        <w:rPr>
          <w:rFonts w:ascii="Trebuchet MS" w:hAnsi="Trebuchet MS" w:cs="Arial"/>
          <w:sz w:val="22"/>
          <w:szCs w:val="22"/>
        </w:rPr>
        <w:t>, a</w:t>
      </w:r>
      <w:r w:rsidRPr="00932BF2">
        <w:rPr>
          <w:rFonts w:ascii="Trebuchet MS" w:hAnsi="Trebuchet MS" w:cs="Arial"/>
          <w:sz w:val="22"/>
          <w:szCs w:val="22"/>
        </w:rPr>
        <w:t xml:space="preserve"> examenul</w:t>
      </w:r>
      <w:r w:rsidR="00FD623A">
        <w:rPr>
          <w:rFonts w:ascii="Trebuchet MS" w:hAnsi="Trebuchet MS" w:cs="Arial"/>
          <w:sz w:val="22"/>
          <w:szCs w:val="22"/>
        </w:rPr>
        <w:t>ui</w:t>
      </w:r>
      <w:r w:rsidRPr="00932BF2">
        <w:rPr>
          <w:rFonts w:ascii="Trebuchet MS" w:hAnsi="Trebuchet MS" w:cs="Arial"/>
          <w:sz w:val="22"/>
          <w:szCs w:val="22"/>
        </w:rPr>
        <w:t xml:space="preserve"> de absolvire la finalizarea acestuia</w:t>
      </w:r>
      <w:r>
        <w:rPr>
          <w:rFonts w:ascii="Trebuchet MS" w:hAnsi="Trebuchet MS" w:cs="Arial"/>
          <w:sz w:val="22"/>
          <w:szCs w:val="22"/>
        </w:rPr>
        <w:t>;</w:t>
      </w:r>
    </w:p>
    <w:p w:rsidR="00932BF2" w:rsidRDefault="00932BF2" w:rsidP="00932BF2">
      <w:pPr>
        <w:pStyle w:val="ListParagraph"/>
        <w:numPr>
          <w:ilvl w:val="0"/>
          <w:numId w:val="26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932BF2">
        <w:rPr>
          <w:rFonts w:ascii="Trebuchet MS" w:hAnsi="Trebuchet MS" w:cs="Arial"/>
          <w:sz w:val="22"/>
          <w:szCs w:val="22"/>
        </w:rPr>
        <w:t>de rechizite şi materiale de instruire</w:t>
      </w:r>
      <w:r w:rsidR="00FD623A">
        <w:rPr>
          <w:rFonts w:ascii="Trebuchet MS" w:hAnsi="Trebuchet MS" w:cs="Arial"/>
          <w:sz w:val="22"/>
          <w:szCs w:val="22"/>
        </w:rPr>
        <w:t>, manuale</w:t>
      </w:r>
      <w:r>
        <w:rPr>
          <w:rFonts w:ascii="Trebuchet MS" w:hAnsi="Trebuchet MS" w:cs="Arial"/>
          <w:sz w:val="22"/>
          <w:szCs w:val="22"/>
        </w:rPr>
        <w:t>;</w:t>
      </w:r>
    </w:p>
    <w:p w:rsidR="00932BF2" w:rsidRDefault="00785751" w:rsidP="00785751">
      <w:pPr>
        <w:pStyle w:val="ListParagraph"/>
        <w:numPr>
          <w:ilvl w:val="0"/>
          <w:numId w:val="26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785751">
        <w:rPr>
          <w:rFonts w:ascii="Trebuchet MS" w:hAnsi="Trebuchet MS" w:cs="Arial"/>
          <w:sz w:val="22"/>
          <w:szCs w:val="22"/>
        </w:rPr>
        <w:t>de echipament de protecţie pe timpul instruirii practice</w:t>
      </w:r>
      <w:r w:rsidR="00FD623A">
        <w:rPr>
          <w:rFonts w:ascii="Trebuchet MS" w:hAnsi="Trebuchet MS" w:cs="Arial"/>
          <w:sz w:val="22"/>
          <w:szCs w:val="22"/>
        </w:rPr>
        <w:t>, dacă este cazul</w:t>
      </w:r>
      <w:r>
        <w:rPr>
          <w:rFonts w:ascii="Trebuchet MS" w:hAnsi="Trebuchet MS" w:cs="Arial"/>
          <w:sz w:val="22"/>
          <w:szCs w:val="22"/>
        </w:rPr>
        <w:t>;</w:t>
      </w:r>
    </w:p>
    <w:p w:rsidR="007A508B" w:rsidRDefault="007A508B" w:rsidP="007A508B">
      <w:pPr>
        <w:pStyle w:val="ListParagraph"/>
        <w:numPr>
          <w:ilvl w:val="0"/>
          <w:numId w:val="26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7A508B">
        <w:rPr>
          <w:rFonts w:ascii="Trebuchet MS" w:hAnsi="Trebuchet MS" w:cs="Arial"/>
          <w:sz w:val="22"/>
          <w:szCs w:val="22"/>
        </w:rPr>
        <w:t>de abonament gratuit pe mijloacele de transport în comun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7A508B">
        <w:rPr>
          <w:rFonts w:ascii="Trebuchet MS" w:hAnsi="Trebuchet MS" w:cs="Arial"/>
          <w:sz w:val="22"/>
          <w:szCs w:val="22"/>
        </w:rPr>
        <w:t>pentru traseul de la domiciliu la unitatea de pregătire</w:t>
      </w:r>
      <w:r>
        <w:rPr>
          <w:rFonts w:ascii="Trebuchet MS" w:hAnsi="Trebuchet MS" w:cs="Arial"/>
          <w:sz w:val="22"/>
          <w:szCs w:val="22"/>
        </w:rPr>
        <w:t xml:space="preserve"> sau </w:t>
      </w:r>
      <w:r w:rsidRPr="007A508B">
        <w:rPr>
          <w:rFonts w:ascii="Trebuchet MS" w:hAnsi="Trebuchet MS" w:cs="Arial"/>
          <w:sz w:val="22"/>
          <w:szCs w:val="22"/>
        </w:rPr>
        <w:t>de decontarea cheltuielilor de transport, pentru cel mult 4 deplasări în cursul unei luni, dacă nu se pot deplasa zilnic la unitatea de pregătire</w:t>
      </w:r>
      <w:r w:rsidR="0001056A">
        <w:rPr>
          <w:rFonts w:ascii="Trebuchet MS" w:hAnsi="Trebuchet MS" w:cs="Arial"/>
          <w:sz w:val="22"/>
          <w:szCs w:val="22"/>
        </w:rPr>
        <w:t>;</w:t>
      </w:r>
    </w:p>
    <w:p w:rsidR="00785751" w:rsidRDefault="00785751" w:rsidP="00785751">
      <w:pPr>
        <w:pStyle w:val="ListParagraph"/>
        <w:numPr>
          <w:ilvl w:val="0"/>
          <w:numId w:val="26"/>
        </w:num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785751">
        <w:rPr>
          <w:rFonts w:ascii="Trebuchet MS" w:hAnsi="Trebuchet MS" w:cs="Arial"/>
          <w:sz w:val="22"/>
          <w:szCs w:val="22"/>
        </w:rPr>
        <w:t>de consultaţii medicale, analize medicale şi teste necesare frecventării cursului</w:t>
      </w:r>
      <w:r>
        <w:rPr>
          <w:rFonts w:ascii="Trebuchet MS" w:hAnsi="Trebuchet MS" w:cs="Arial"/>
          <w:sz w:val="22"/>
          <w:szCs w:val="22"/>
        </w:rPr>
        <w:t xml:space="preserve">. </w:t>
      </w:r>
    </w:p>
    <w:p w:rsidR="00191F23" w:rsidRDefault="00191F23" w:rsidP="00BE3BA9">
      <w:pPr>
        <w:tabs>
          <w:tab w:val="left" w:pos="2150"/>
        </w:tabs>
        <w:spacing w:line="276" w:lineRule="auto"/>
        <w:rPr>
          <w:rFonts w:ascii="Trebuchet MS" w:hAnsi="Trebuchet MS" w:cs="Arial"/>
          <w:b/>
          <w:i/>
          <w:color w:val="0070C0"/>
        </w:rPr>
      </w:pPr>
    </w:p>
    <w:p w:rsidR="00A4345C" w:rsidRDefault="00191F23" w:rsidP="00BE3BA9">
      <w:p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i/>
          <w:color w:val="0070C0"/>
        </w:rPr>
        <w:t>Ce documente sunt necesare pentru înscrierea la programe de formare profesională:</w:t>
      </w:r>
    </w:p>
    <w:p w:rsidR="00191F23" w:rsidRDefault="00191F23" w:rsidP="00BE3BA9">
      <w:pPr>
        <w:pStyle w:val="ListParagraph"/>
        <w:numPr>
          <w:ilvl w:val="0"/>
          <w:numId w:val="27"/>
        </w:num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  <w:r w:rsidRPr="00191F23">
        <w:rPr>
          <w:rFonts w:ascii="Trebuchet MS" w:hAnsi="Trebuchet MS" w:cs="Arial"/>
          <w:sz w:val="22"/>
          <w:szCs w:val="22"/>
        </w:rPr>
        <w:t>recomandare din partea centrului de informare şi consiliere privind cariera sau a serviciului de mediere</w:t>
      </w:r>
      <w:r>
        <w:rPr>
          <w:rFonts w:ascii="Trebuchet MS" w:hAnsi="Trebuchet MS" w:cs="Arial"/>
          <w:sz w:val="22"/>
          <w:szCs w:val="22"/>
        </w:rPr>
        <w:t xml:space="preserve">; </w:t>
      </w:r>
    </w:p>
    <w:p w:rsidR="00191F23" w:rsidRDefault="00191F23" w:rsidP="00BE3BA9">
      <w:pPr>
        <w:pStyle w:val="ListParagraph"/>
        <w:numPr>
          <w:ilvl w:val="0"/>
          <w:numId w:val="27"/>
        </w:num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  <w:r w:rsidRPr="00191F23">
        <w:rPr>
          <w:rFonts w:ascii="Trebuchet MS" w:hAnsi="Trebuchet MS" w:cs="Arial"/>
          <w:sz w:val="22"/>
          <w:szCs w:val="22"/>
        </w:rPr>
        <w:t>cerere de înscriere la programul de formare profesională</w:t>
      </w:r>
      <w:r>
        <w:rPr>
          <w:rFonts w:ascii="Trebuchet MS" w:hAnsi="Trebuchet MS" w:cs="Arial"/>
          <w:sz w:val="22"/>
          <w:szCs w:val="22"/>
        </w:rPr>
        <w:t>;</w:t>
      </w:r>
    </w:p>
    <w:p w:rsidR="00191F23" w:rsidRDefault="00191F23" w:rsidP="00BE3BA9">
      <w:pPr>
        <w:pStyle w:val="ListParagraph"/>
        <w:numPr>
          <w:ilvl w:val="0"/>
          <w:numId w:val="27"/>
        </w:num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actul de identitate;</w:t>
      </w:r>
    </w:p>
    <w:p w:rsidR="00191F23" w:rsidRDefault="00191F23" w:rsidP="00BE3BA9">
      <w:pPr>
        <w:pStyle w:val="ListParagraph"/>
        <w:numPr>
          <w:ilvl w:val="0"/>
          <w:numId w:val="27"/>
        </w:num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certificatul de naştere; </w:t>
      </w:r>
    </w:p>
    <w:p w:rsidR="00191F23" w:rsidRDefault="00191F23" w:rsidP="00BE3BA9">
      <w:pPr>
        <w:pStyle w:val="ListParagraph"/>
        <w:numPr>
          <w:ilvl w:val="0"/>
          <w:numId w:val="27"/>
        </w:num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  <w:r w:rsidRPr="00191F23">
        <w:rPr>
          <w:rFonts w:ascii="Trebuchet MS" w:hAnsi="Trebuchet MS" w:cs="Arial"/>
          <w:sz w:val="22"/>
          <w:szCs w:val="22"/>
        </w:rPr>
        <w:t>actele de studii eliberate în condiţiile legii</w:t>
      </w:r>
      <w:r>
        <w:rPr>
          <w:rFonts w:ascii="Trebuchet MS" w:hAnsi="Trebuchet MS" w:cs="Arial"/>
          <w:sz w:val="22"/>
          <w:szCs w:val="22"/>
        </w:rPr>
        <w:t>;</w:t>
      </w:r>
    </w:p>
    <w:p w:rsidR="00191F23" w:rsidRPr="00191F23" w:rsidRDefault="00191F23" w:rsidP="00BE3BA9">
      <w:pPr>
        <w:pStyle w:val="ListParagraph"/>
        <w:numPr>
          <w:ilvl w:val="0"/>
          <w:numId w:val="27"/>
        </w:num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  <w:r w:rsidRPr="00191F23">
        <w:rPr>
          <w:rFonts w:ascii="Trebuchet MS" w:hAnsi="Trebuchet MS" w:cs="Arial"/>
          <w:sz w:val="22"/>
          <w:szCs w:val="22"/>
        </w:rPr>
        <w:t>actul medical din care să rezulte starea sănătăţii persoanei şi faptul că aceasta este aptă din punct de vedere medical pentru exercitarea meseriei în care doreşte să se califice</w:t>
      </w:r>
      <w:r>
        <w:rPr>
          <w:rFonts w:ascii="Trebuchet MS" w:hAnsi="Trebuchet MS" w:cs="Arial"/>
          <w:sz w:val="22"/>
          <w:szCs w:val="22"/>
        </w:rPr>
        <w:t xml:space="preserve">. </w:t>
      </w:r>
    </w:p>
    <w:p w:rsidR="0032524B" w:rsidRDefault="0032524B" w:rsidP="00BE3BA9">
      <w:pPr>
        <w:tabs>
          <w:tab w:val="left" w:pos="2150"/>
        </w:tabs>
        <w:spacing w:line="276" w:lineRule="auto"/>
        <w:rPr>
          <w:rFonts w:ascii="Trebuchet MS" w:hAnsi="Trebuchet MS" w:cs="Arial"/>
          <w:sz w:val="22"/>
          <w:szCs w:val="22"/>
        </w:rPr>
      </w:pPr>
    </w:p>
    <w:p w:rsidR="0032524B" w:rsidRPr="00975D81" w:rsidRDefault="00BE3BA9" w:rsidP="00975D81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În cazul în care vrei să urmezi un program de formare profesională, îţi recomandăm să te adresezi AJOFM în raza căreia ai domiciliul sau reşedinţa. </w:t>
      </w:r>
      <w:r w:rsidR="00975D81">
        <w:rPr>
          <w:rFonts w:ascii="Trebuchet MS" w:hAnsi="Trebuchet MS" w:cs="Arial"/>
          <w:sz w:val="22"/>
          <w:szCs w:val="22"/>
        </w:rPr>
        <w:t xml:space="preserve">Datele de contact pot fi vizualizate pe site-ul ANOFM, </w:t>
      </w:r>
      <w:hyperlink r:id="rId9" w:history="1">
        <w:r w:rsidR="00975D81" w:rsidRPr="00BE3BA9">
          <w:rPr>
            <w:rStyle w:val="Hyperlink"/>
            <w:rFonts w:ascii="Trebuchet MS" w:hAnsi="Trebuchet MS" w:cs="Arial"/>
            <w:b/>
            <w:color w:val="0070C0"/>
            <w:sz w:val="22"/>
            <w:szCs w:val="22"/>
          </w:rPr>
          <w:t>https://www.anofm.ro</w:t>
        </w:r>
      </w:hyperlink>
      <w:r w:rsidR="00975D81">
        <w:rPr>
          <w:rFonts w:ascii="Trebuchet MS" w:hAnsi="Trebuchet MS" w:cs="Arial"/>
          <w:b/>
          <w:color w:val="0070C0"/>
          <w:sz w:val="22"/>
          <w:szCs w:val="22"/>
        </w:rPr>
        <w:t xml:space="preserve"> , </w:t>
      </w:r>
      <w:r w:rsidR="00975D81">
        <w:rPr>
          <w:rFonts w:ascii="Trebuchet MS" w:hAnsi="Trebuchet MS" w:cs="Arial"/>
          <w:sz w:val="22"/>
          <w:szCs w:val="22"/>
        </w:rPr>
        <w:t xml:space="preserve">la secţiunea </w:t>
      </w:r>
      <w:r w:rsidR="00975D81" w:rsidRPr="00975D81">
        <w:rPr>
          <w:rFonts w:ascii="Trebuchet MS" w:hAnsi="Trebuchet MS" w:cs="Arial"/>
          <w:b/>
          <w:i/>
          <w:sz w:val="22"/>
          <w:szCs w:val="22"/>
        </w:rPr>
        <w:t>Contact/Contact AJOFM</w:t>
      </w:r>
      <w:r w:rsidR="00975D81">
        <w:rPr>
          <w:rFonts w:ascii="Trebuchet MS" w:hAnsi="Trebuchet MS" w:cs="Arial"/>
          <w:b/>
          <w:i/>
          <w:sz w:val="22"/>
          <w:szCs w:val="22"/>
        </w:rPr>
        <w:t xml:space="preserve">. </w:t>
      </w:r>
    </w:p>
    <w:p w:rsidR="00503139" w:rsidRPr="00975D81" w:rsidRDefault="00BE3BA9" w:rsidP="00975D81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 asemenea, urmăreşte site-ul ANOFM</w:t>
      </w:r>
      <w:r w:rsidRPr="00BE3BA9">
        <w:rPr>
          <w:rFonts w:ascii="Trebuchet MS" w:hAnsi="Trebuchet MS" w:cs="Arial"/>
          <w:b/>
          <w:sz w:val="22"/>
          <w:szCs w:val="22"/>
        </w:rPr>
        <w:t xml:space="preserve">, </w:t>
      </w:r>
      <w:hyperlink r:id="rId10" w:history="1">
        <w:r w:rsidRPr="00BE3BA9">
          <w:rPr>
            <w:rStyle w:val="Hyperlink"/>
            <w:rFonts w:ascii="Trebuchet MS" w:hAnsi="Trebuchet MS" w:cs="Arial"/>
            <w:b/>
            <w:color w:val="0070C0"/>
            <w:sz w:val="22"/>
            <w:szCs w:val="22"/>
          </w:rPr>
          <w:t>https://www.anofm.ro</w:t>
        </w:r>
      </w:hyperlink>
      <w:r>
        <w:rPr>
          <w:rFonts w:ascii="Trebuchet MS" w:hAnsi="Trebuchet MS" w:cs="Arial"/>
          <w:sz w:val="22"/>
          <w:szCs w:val="22"/>
        </w:rPr>
        <w:t xml:space="preserve"> , secţiunea </w:t>
      </w:r>
      <w:r w:rsidRPr="00BE3BA9">
        <w:rPr>
          <w:rFonts w:ascii="Trebuchet MS" w:hAnsi="Trebuchet MS" w:cs="Arial"/>
          <w:b/>
          <w:i/>
          <w:color w:val="0070C0"/>
          <w:sz w:val="22"/>
          <w:szCs w:val="22"/>
        </w:rPr>
        <w:t>Persoane fizice / Cursuri de formare profesională</w:t>
      </w:r>
      <w:r>
        <w:rPr>
          <w:rFonts w:ascii="Trebuchet MS" w:hAnsi="Trebuchet MS" w:cs="Arial"/>
          <w:sz w:val="22"/>
          <w:szCs w:val="22"/>
        </w:rPr>
        <w:t xml:space="preserve"> unde, </w:t>
      </w:r>
      <w:r w:rsidR="00975D81">
        <w:rPr>
          <w:rFonts w:ascii="Trebuchet MS" w:hAnsi="Trebuchet MS" w:cs="Arial"/>
          <w:sz w:val="22"/>
          <w:szCs w:val="22"/>
        </w:rPr>
        <w:t>la sfârşitul fiecărei luni</w:t>
      </w:r>
      <w:r>
        <w:rPr>
          <w:rFonts w:ascii="Trebuchet MS" w:hAnsi="Trebuchet MS" w:cs="Arial"/>
          <w:sz w:val="22"/>
          <w:szCs w:val="22"/>
        </w:rPr>
        <w:t>, este publicată lista cursurilor care urmează se să organizeze în fiecare AJOFM în luna următoare.</w:t>
      </w:r>
      <w:r w:rsidR="00975D81">
        <w:rPr>
          <w:rFonts w:ascii="Trebuchet MS" w:hAnsi="Trebuchet MS" w:cs="Arial"/>
          <w:sz w:val="22"/>
          <w:szCs w:val="22"/>
        </w:rPr>
        <w:t xml:space="preserve"> Pentru luna februarie 2019, accesaţi link-ul </w:t>
      </w:r>
      <w:hyperlink r:id="rId11" w:history="1">
        <w:r w:rsidRPr="00BE3BA9">
          <w:rPr>
            <w:rStyle w:val="Hyperlink"/>
            <w:rFonts w:ascii="Trebuchet MS" w:hAnsi="Trebuchet MS" w:cs="Arial"/>
            <w:b/>
            <w:color w:val="0070C0"/>
            <w:sz w:val="22"/>
            <w:szCs w:val="22"/>
          </w:rPr>
          <w:t>https://www.anofm.ro/upload/4842/SKMBT_22319020109031.pdf</w:t>
        </w:r>
      </w:hyperlink>
      <w:r>
        <w:rPr>
          <w:rFonts w:ascii="Trebuchet MS" w:hAnsi="Trebuchet MS" w:cs="Arial"/>
          <w:sz w:val="22"/>
          <w:szCs w:val="22"/>
        </w:rPr>
        <w:t xml:space="preserve"> .  </w:t>
      </w:r>
      <w:r w:rsidR="00A4345C">
        <w:rPr>
          <w:rFonts w:ascii="Courier New" w:hAnsi="Courier New" w:cs="Courier New"/>
          <w:color w:val="0000FF"/>
          <w:sz w:val="22"/>
          <w:szCs w:val="22"/>
        </w:rPr>
        <w:t> </w:t>
      </w:r>
    </w:p>
    <w:p w:rsidR="00975D81" w:rsidRPr="00975D81" w:rsidRDefault="006359FE" w:rsidP="00975D81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Courier New"/>
          <w:sz w:val="22"/>
          <w:szCs w:val="22"/>
        </w:rPr>
      </w:pPr>
      <w:r>
        <w:rPr>
          <w:rFonts w:ascii="Trebuchet MS" w:hAnsi="Trebuchet MS" w:cs="Courier New"/>
          <w:sz w:val="22"/>
          <w:szCs w:val="22"/>
        </w:rPr>
        <w:t>Menţionăm că p</w:t>
      </w:r>
      <w:r w:rsidR="00975D81">
        <w:rPr>
          <w:rFonts w:ascii="Trebuchet MS" w:hAnsi="Trebuchet MS" w:cs="Courier New"/>
          <w:sz w:val="22"/>
          <w:szCs w:val="22"/>
        </w:rPr>
        <w:t>rogramele de formare prof</w:t>
      </w:r>
      <w:r>
        <w:rPr>
          <w:rFonts w:ascii="Trebuchet MS" w:hAnsi="Trebuchet MS" w:cs="Courier New"/>
          <w:sz w:val="22"/>
          <w:szCs w:val="22"/>
        </w:rPr>
        <w:t>esională organizate de AN</w:t>
      </w:r>
      <w:r w:rsidR="00975D81">
        <w:rPr>
          <w:rFonts w:ascii="Trebuchet MS" w:hAnsi="Trebuchet MS" w:cs="Courier New"/>
          <w:sz w:val="22"/>
          <w:szCs w:val="22"/>
        </w:rPr>
        <w:t xml:space="preserve">OFM au în vedere cerinţele de moment şi de perspectivă ale pieţei muncii şi opţiunile şi aptitudinile individuale ale persoanelor aflate în căutarea unui loc de muncă.   </w:t>
      </w:r>
    </w:p>
    <w:p w:rsidR="008F7E97" w:rsidRDefault="00AC2834" w:rsidP="00AC2834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>P</w:t>
      </w:r>
      <w:r w:rsidR="009A045E">
        <w:rPr>
          <w:rFonts w:ascii="Trebuchet MS" w:hAnsi="Trebuchet MS" w:cs="Arial"/>
          <w:sz w:val="22"/>
          <w:szCs w:val="22"/>
          <w:lang w:val="ro-RO"/>
        </w:rPr>
        <w:t xml:space="preserve">rezenta informare este realizată în cadrul campaniei derulate de ANOFM prin proiectul </w:t>
      </w:r>
      <w:r w:rsidR="009A045E" w:rsidRPr="002252B3">
        <w:rPr>
          <w:rFonts w:ascii="Trebuchet MS" w:hAnsi="Trebuchet MS" w:cs="Arial"/>
          <w:i/>
          <w:sz w:val="22"/>
          <w:szCs w:val="22"/>
          <w:lang w:val="ro-RO"/>
        </w:rPr>
        <w:t>INTESPO – Înregistrarea Tinerilor în Evidenţele Serviciului Public de Ocupare</w:t>
      </w:r>
      <w:r w:rsidR="009A045E">
        <w:rPr>
          <w:rFonts w:ascii="Trebuchet MS" w:hAnsi="Trebuchet MS" w:cs="Arial"/>
          <w:sz w:val="22"/>
          <w:szCs w:val="22"/>
          <w:lang w:val="ro-RO"/>
        </w:rPr>
        <w:t xml:space="preserve">. </w:t>
      </w:r>
    </w:p>
    <w:p w:rsidR="004723DA" w:rsidRDefault="004723DA" w:rsidP="00AC2834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4B1286">
        <w:rPr>
          <w:rFonts w:ascii="Trebuchet MS" w:hAnsi="Trebuchet MS" w:cs="Arial"/>
          <w:sz w:val="22"/>
          <w:szCs w:val="22"/>
        </w:rPr>
        <w:t>Proiectul este implementat de Agenția Națională pentru Ocuparea Forței de Muncă în parteneriat cu Ministerul Muncii și Justiției Sociale, Ministerul Educației Naționale și Agenția Națională pentru Plăți și Inspecție Socială</w:t>
      </w:r>
      <w:r w:rsidR="007E4404">
        <w:rPr>
          <w:rFonts w:ascii="Trebuchet MS" w:hAnsi="Trebuchet MS" w:cs="Arial"/>
          <w:sz w:val="22"/>
          <w:szCs w:val="22"/>
        </w:rPr>
        <w:t xml:space="preserve"> şi este cofinanţat din Fondul Social European prin </w:t>
      </w:r>
      <w:r w:rsidR="007E4404" w:rsidRPr="00FA313F">
        <w:rPr>
          <w:rFonts w:ascii="Trebuchet MS" w:hAnsi="Trebuchet MS" w:cs="Arial"/>
          <w:sz w:val="22"/>
          <w:szCs w:val="22"/>
        </w:rPr>
        <w:t>Programul Operaţional Capital Uman, Axa prioritară 2 – Îmbunătăţirea situaţiei tinerilor din categoria NEETs, Obiectiv specific 2.3 - Creșterea numărului tinerilor NEETs inactivi înregistrați la Serviciul Public de Ocupare.</w:t>
      </w:r>
    </w:p>
    <w:p w:rsidR="006359FE" w:rsidRDefault="006359FE" w:rsidP="00975D81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627BDD" w:rsidRDefault="00E34168" w:rsidP="00975D81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Ramona Cojoacă</w:t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  <w:t xml:space="preserve">                    </w:t>
      </w:r>
      <w:r w:rsidR="006359FE">
        <w:rPr>
          <w:rFonts w:ascii="Trebuchet MS" w:hAnsi="Trebuchet MS" w:cs="Arial"/>
          <w:sz w:val="22"/>
          <w:szCs w:val="22"/>
        </w:rPr>
        <w:t xml:space="preserve">    </w:t>
      </w:r>
    </w:p>
    <w:p w:rsidR="00C53BCA" w:rsidRDefault="00E34168" w:rsidP="00975D81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Manager proiect</w:t>
      </w:r>
    </w:p>
    <w:p w:rsidR="00627BDD" w:rsidRDefault="00473C51" w:rsidP="00975D81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hyperlink r:id="rId12" w:history="1">
        <w:r w:rsidR="00C53BCA" w:rsidRPr="00C53BCA">
          <w:rPr>
            <w:rStyle w:val="Hyperlink"/>
            <w:rFonts w:ascii="Trebuchet MS" w:hAnsi="Trebuchet MS" w:cs="Arial"/>
            <w:color w:val="0070C0"/>
            <w:sz w:val="22"/>
            <w:szCs w:val="22"/>
          </w:rPr>
          <w:t>ramona.cojoaca@anofm.ro</w:t>
        </w:r>
      </w:hyperlink>
      <w:r w:rsidR="00C53BCA">
        <w:rPr>
          <w:rFonts w:ascii="Trebuchet MS" w:hAnsi="Trebuchet MS" w:cs="Arial"/>
          <w:sz w:val="22"/>
          <w:szCs w:val="22"/>
        </w:rPr>
        <w:t xml:space="preserve"> </w:t>
      </w:r>
      <w:r w:rsidR="00E34168">
        <w:rPr>
          <w:rFonts w:ascii="Trebuchet MS" w:hAnsi="Trebuchet MS" w:cs="Arial"/>
          <w:sz w:val="22"/>
          <w:szCs w:val="22"/>
        </w:rPr>
        <w:tab/>
      </w:r>
      <w:r w:rsidR="00E34168">
        <w:rPr>
          <w:rFonts w:ascii="Trebuchet MS" w:hAnsi="Trebuchet MS" w:cs="Arial"/>
          <w:sz w:val="22"/>
          <w:szCs w:val="22"/>
        </w:rPr>
        <w:tab/>
      </w:r>
      <w:r w:rsidR="00E34168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</w:r>
      <w:r w:rsidR="007E4404">
        <w:rPr>
          <w:rFonts w:ascii="Trebuchet MS" w:hAnsi="Trebuchet MS" w:cs="Arial"/>
          <w:sz w:val="22"/>
          <w:szCs w:val="22"/>
        </w:rPr>
        <w:tab/>
        <w:t xml:space="preserve">        </w:t>
      </w:r>
      <w:r w:rsidR="006359FE">
        <w:rPr>
          <w:rFonts w:ascii="Trebuchet MS" w:hAnsi="Trebuchet MS" w:cs="Arial"/>
          <w:sz w:val="22"/>
          <w:szCs w:val="22"/>
        </w:rPr>
        <w:t xml:space="preserve">    </w:t>
      </w:r>
    </w:p>
    <w:sectPr w:rsidR="00627BDD" w:rsidSect="003B2858">
      <w:headerReference w:type="default" r:id="rId13"/>
      <w:footerReference w:type="default" r:id="rId14"/>
      <w:pgSz w:w="12240" w:h="15840"/>
      <w:pgMar w:top="144" w:right="864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51" w:rsidRDefault="00473C51" w:rsidP="0076217B">
      <w:r>
        <w:separator/>
      </w:r>
    </w:p>
  </w:endnote>
  <w:endnote w:type="continuationSeparator" w:id="0">
    <w:p w:rsidR="00473C51" w:rsidRDefault="00473C51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6"/>
        <w:szCs w:val="16"/>
      </w:rPr>
      <w:id w:val="-159485771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1373883915"/>
          <w:docPartObj>
            <w:docPartGallery w:val="Page Numbers (Top of Page)"/>
            <w:docPartUnique/>
          </w:docPartObj>
        </w:sdtPr>
        <w:sdtEndPr/>
        <w:sdtContent>
          <w:p w:rsidR="003E2F2F" w:rsidRDefault="003E2F2F">
            <w:pPr>
              <w:pStyle w:val="Footer"/>
              <w:jc w:val="right"/>
              <w:rPr>
                <w:rFonts w:ascii="Trebuchet MS" w:hAnsi="Trebuchet MS"/>
                <w:sz w:val="16"/>
                <w:szCs w:val="16"/>
              </w:rPr>
            </w:pPr>
          </w:p>
          <w:p w:rsidR="003E2F2F" w:rsidRDefault="003E2F2F">
            <w:pPr>
              <w:pStyle w:val="Footer"/>
              <w:jc w:val="right"/>
              <w:rPr>
                <w:rFonts w:ascii="Trebuchet MS" w:hAnsi="Trebuchet MS"/>
                <w:sz w:val="16"/>
                <w:szCs w:val="16"/>
              </w:rPr>
            </w:pPr>
          </w:p>
          <w:p w:rsidR="003E2F2F" w:rsidRPr="003E2F2F" w:rsidRDefault="003E2F2F">
            <w:pPr>
              <w:pStyle w:val="Footer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1B713BA" wp14:editId="777CB83C">
                  <wp:simplePos x="0" y="0"/>
                  <wp:positionH relativeFrom="column">
                    <wp:posOffset>2766060</wp:posOffset>
                  </wp:positionH>
                  <wp:positionV relativeFrom="page">
                    <wp:posOffset>9281629</wp:posOffset>
                  </wp:positionV>
                  <wp:extent cx="822960" cy="420370"/>
                  <wp:effectExtent l="0" t="0" r="0" b="0"/>
                  <wp:wrapNone/>
                  <wp:docPr id="9" name="Picture 9" descr="D:\INTESPO\sigle parteneri\descărc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NTESPO\sigle parteneri\descărc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2F2F">
              <w:rPr>
                <w:rFonts w:ascii="Trebuchet MS" w:hAnsi="Trebuchet MS"/>
                <w:sz w:val="16"/>
                <w:szCs w:val="16"/>
              </w:rPr>
              <w:t xml:space="preserve">Pagina </w:t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PAGE </w:instrText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71A0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3E2F2F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instrText xml:space="preserve"> NUMPAGES  </w:instrText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71A0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3E2F2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3B3E" w:rsidRDefault="00AC2834">
    <w:pPr>
      <w:pStyle w:val="Footer"/>
    </w:pPr>
    <w:r w:rsidRPr="002C6BDE"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06B4C4B2" wp14:editId="5FEA8D8B">
          <wp:simplePos x="0" y="0"/>
          <wp:positionH relativeFrom="page">
            <wp:posOffset>419100</wp:posOffset>
          </wp:positionH>
          <wp:positionV relativeFrom="paragraph">
            <wp:posOffset>278130</wp:posOffset>
          </wp:positionV>
          <wp:extent cx="7504430" cy="374650"/>
          <wp:effectExtent l="0" t="0" r="1270" b="0"/>
          <wp:wrapSquare wrapText="bothSides"/>
          <wp:docPr id="1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51" w:rsidRDefault="00473C51" w:rsidP="0076217B">
      <w:r>
        <w:separator/>
      </w:r>
    </w:p>
  </w:footnote>
  <w:footnote w:type="continuationSeparator" w:id="0">
    <w:p w:rsidR="00473C51" w:rsidRDefault="00473C51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7B" w:rsidRDefault="009B2B9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771480" wp14:editId="655A3BDA">
          <wp:simplePos x="0" y="0"/>
          <wp:positionH relativeFrom="column">
            <wp:posOffset>448945</wp:posOffset>
          </wp:positionH>
          <wp:positionV relativeFrom="paragraph">
            <wp:posOffset>-417002</wp:posOffset>
          </wp:positionV>
          <wp:extent cx="5446643" cy="715618"/>
          <wp:effectExtent l="0" t="0" r="1905" b="8890"/>
          <wp:wrapNone/>
          <wp:docPr id="8" name="Picture 8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643" cy="71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2AC"/>
    <w:multiLevelType w:val="hybridMultilevel"/>
    <w:tmpl w:val="026C6CA8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114AE"/>
    <w:multiLevelType w:val="hybridMultilevel"/>
    <w:tmpl w:val="F1A608D8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21FE"/>
    <w:multiLevelType w:val="hybridMultilevel"/>
    <w:tmpl w:val="66869B60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906C3"/>
    <w:multiLevelType w:val="hybridMultilevel"/>
    <w:tmpl w:val="869441E8"/>
    <w:lvl w:ilvl="0" w:tplc="FC7245F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657AA"/>
    <w:multiLevelType w:val="hybridMultilevel"/>
    <w:tmpl w:val="C9D0AC80"/>
    <w:lvl w:ilvl="0" w:tplc="60003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C30"/>
    <w:multiLevelType w:val="hybridMultilevel"/>
    <w:tmpl w:val="17821404"/>
    <w:lvl w:ilvl="0" w:tplc="2E6E8E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03ED4"/>
    <w:multiLevelType w:val="hybridMultilevel"/>
    <w:tmpl w:val="F95A7800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C6361"/>
    <w:multiLevelType w:val="hybridMultilevel"/>
    <w:tmpl w:val="95BE0208"/>
    <w:lvl w:ilvl="0" w:tplc="36D87F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210D8"/>
    <w:multiLevelType w:val="hybridMultilevel"/>
    <w:tmpl w:val="E848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7394"/>
    <w:multiLevelType w:val="hybridMultilevel"/>
    <w:tmpl w:val="77AEC8EC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3047F"/>
    <w:multiLevelType w:val="hybridMultilevel"/>
    <w:tmpl w:val="69B6E384"/>
    <w:lvl w:ilvl="0" w:tplc="C7B62D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679E1"/>
    <w:multiLevelType w:val="hybridMultilevel"/>
    <w:tmpl w:val="F34E8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16240"/>
    <w:multiLevelType w:val="hybridMultilevel"/>
    <w:tmpl w:val="6374F580"/>
    <w:lvl w:ilvl="0" w:tplc="F5FC55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14"/>
  </w:num>
  <w:num w:numId="5">
    <w:abstractNumId w:val="19"/>
  </w:num>
  <w:num w:numId="6">
    <w:abstractNumId w:val="11"/>
  </w:num>
  <w:num w:numId="7">
    <w:abstractNumId w:val="10"/>
  </w:num>
  <w:num w:numId="8">
    <w:abstractNumId w:val="20"/>
  </w:num>
  <w:num w:numId="9">
    <w:abstractNumId w:val="26"/>
  </w:num>
  <w:num w:numId="10">
    <w:abstractNumId w:val="13"/>
  </w:num>
  <w:num w:numId="11">
    <w:abstractNumId w:val="22"/>
  </w:num>
  <w:num w:numId="12">
    <w:abstractNumId w:val="2"/>
  </w:num>
  <w:num w:numId="13">
    <w:abstractNumId w:val="17"/>
  </w:num>
  <w:num w:numId="14">
    <w:abstractNumId w:val="3"/>
  </w:num>
  <w:num w:numId="15">
    <w:abstractNumId w:val="15"/>
  </w:num>
  <w:num w:numId="16">
    <w:abstractNumId w:val="23"/>
  </w:num>
  <w:num w:numId="17">
    <w:abstractNumId w:val="5"/>
  </w:num>
  <w:num w:numId="18">
    <w:abstractNumId w:val="0"/>
  </w:num>
  <w:num w:numId="19">
    <w:abstractNumId w:val="16"/>
  </w:num>
  <w:num w:numId="20">
    <w:abstractNumId w:val="9"/>
  </w:num>
  <w:num w:numId="21">
    <w:abstractNumId w:val="24"/>
  </w:num>
  <w:num w:numId="22">
    <w:abstractNumId w:val="1"/>
  </w:num>
  <w:num w:numId="23">
    <w:abstractNumId w:val="18"/>
  </w:num>
  <w:num w:numId="24">
    <w:abstractNumId w:val="7"/>
  </w:num>
  <w:num w:numId="25">
    <w:abstractNumId w:val="4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7C5F"/>
    <w:rsid w:val="00007D99"/>
    <w:rsid w:val="0001056A"/>
    <w:rsid w:val="000211F2"/>
    <w:rsid w:val="00021DF8"/>
    <w:rsid w:val="000250CB"/>
    <w:rsid w:val="00027450"/>
    <w:rsid w:val="00034C2A"/>
    <w:rsid w:val="00034E0F"/>
    <w:rsid w:val="00035393"/>
    <w:rsid w:val="0004313D"/>
    <w:rsid w:val="00044104"/>
    <w:rsid w:val="0005225F"/>
    <w:rsid w:val="000523C2"/>
    <w:rsid w:val="00057187"/>
    <w:rsid w:val="000643B5"/>
    <w:rsid w:val="000651DB"/>
    <w:rsid w:val="00065946"/>
    <w:rsid w:val="00074EA0"/>
    <w:rsid w:val="000751A0"/>
    <w:rsid w:val="000800FA"/>
    <w:rsid w:val="00080E24"/>
    <w:rsid w:val="00082932"/>
    <w:rsid w:val="00092604"/>
    <w:rsid w:val="000979BA"/>
    <w:rsid w:val="000A7E8A"/>
    <w:rsid w:val="000B1E59"/>
    <w:rsid w:val="000C526D"/>
    <w:rsid w:val="000C6FF1"/>
    <w:rsid w:val="000D185A"/>
    <w:rsid w:val="000D189A"/>
    <w:rsid w:val="000D281E"/>
    <w:rsid w:val="000E3FA7"/>
    <w:rsid w:val="000F2071"/>
    <w:rsid w:val="000F4E3B"/>
    <w:rsid w:val="000F6C4B"/>
    <w:rsid w:val="00100095"/>
    <w:rsid w:val="001044D7"/>
    <w:rsid w:val="00110F41"/>
    <w:rsid w:val="00117CDE"/>
    <w:rsid w:val="001254BE"/>
    <w:rsid w:val="00126806"/>
    <w:rsid w:val="001327E1"/>
    <w:rsid w:val="00133CA2"/>
    <w:rsid w:val="00134197"/>
    <w:rsid w:val="001341FD"/>
    <w:rsid w:val="00135543"/>
    <w:rsid w:val="00147DF2"/>
    <w:rsid w:val="0015390D"/>
    <w:rsid w:val="00170BD6"/>
    <w:rsid w:val="001721D1"/>
    <w:rsid w:val="001752DD"/>
    <w:rsid w:val="00176FBF"/>
    <w:rsid w:val="00183104"/>
    <w:rsid w:val="001851D8"/>
    <w:rsid w:val="001860A0"/>
    <w:rsid w:val="00191F23"/>
    <w:rsid w:val="001A1E1B"/>
    <w:rsid w:val="001A2688"/>
    <w:rsid w:val="001B738F"/>
    <w:rsid w:val="001C00F6"/>
    <w:rsid w:val="001D6418"/>
    <w:rsid w:val="001D7109"/>
    <w:rsid w:val="001F0760"/>
    <w:rsid w:val="001F1E0B"/>
    <w:rsid w:val="001F2B16"/>
    <w:rsid w:val="001F7070"/>
    <w:rsid w:val="002010E1"/>
    <w:rsid w:val="00215794"/>
    <w:rsid w:val="00217231"/>
    <w:rsid w:val="002252B3"/>
    <w:rsid w:val="00230B4B"/>
    <w:rsid w:val="0023286C"/>
    <w:rsid w:val="00236482"/>
    <w:rsid w:val="0024737E"/>
    <w:rsid w:val="00254F45"/>
    <w:rsid w:val="002570B2"/>
    <w:rsid w:val="00267151"/>
    <w:rsid w:val="00271C13"/>
    <w:rsid w:val="00273ACF"/>
    <w:rsid w:val="00280534"/>
    <w:rsid w:val="00282850"/>
    <w:rsid w:val="00286F24"/>
    <w:rsid w:val="002A1877"/>
    <w:rsid w:val="002A21B5"/>
    <w:rsid w:val="002A2430"/>
    <w:rsid w:val="002B1887"/>
    <w:rsid w:val="002B5E80"/>
    <w:rsid w:val="002C1755"/>
    <w:rsid w:val="002C631E"/>
    <w:rsid w:val="002C6BDE"/>
    <w:rsid w:val="002C7D50"/>
    <w:rsid w:val="002D4307"/>
    <w:rsid w:val="002E0EB0"/>
    <w:rsid w:val="002F204E"/>
    <w:rsid w:val="00301341"/>
    <w:rsid w:val="0030335F"/>
    <w:rsid w:val="0030344E"/>
    <w:rsid w:val="0030586B"/>
    <w:rsid w:val="00305E1C"/>
    <w:rsid w:val="0031586B"/>
    <w:rsid w:val="003159F9"/>
    <w:rsid w:val="00315ADF"/>
    <w:rsid w:val="00316BE0"/>
    <w:rsid w:val="00322E96"/>
    <w:rsid w:val="0032524B"/>
    <w:rsid w:val="00326B14"/>
    <w:rsid w:val="00330CE5"/>
    <w:rsid w:val="00334275"/>
    <w:rsid w:val="00346779"/>
    <w:rsid w:val="00361550"/>
    <w:rsid w:val="00362066"/>
    <w:rsid w:val="0037107A"/>
    <w:rsid w:val="00372B91"/>
    <w:rsid w:val="0037497E"/>
    <w:rsid w:val="00377C61"/>
    <w:rsid w:val="0038174D"/>
    <w:rsid w:val="003866E7"/>
    <w:rsid w:val="003A3D2E"/>
    <w:rsid w:val="003A4294"/>
    <w:rsid w:val="003A4886"/>
    <w:rsid w:val="003A5A9E"/>
    <w:rsid w:val="003B1FB7"/>
    <w:rsid w:val="003B2858"/>
    <w:rsid w:val="003B2893"/>
    <w:rsid w:val="003B6911"/>
    <w:rsid w:val="003B7F8D"/>
    <w:rsid w:val="003C02AE"/>
    <w:rsid w:val="003D4E65"/>
    <w:rsid w:val="003E2F2F"/>
    <w:rsid w:val="003F799D"/>
    <w:rsid w:val="003F7AE2"/>
    <w:rsid w:val="003F7B5F"/>
    <w:rsid w:val="00404682"/>
    <w:rsid w:val="00407E77"/>
    <w:rsid w:val="00410F14"/>
    <w:rsid w:val="0041389D"/>
    <w:rsid w:val="00415781"/>
    <w:rsid w:val="00415836"/>
    <w:rsid w:val="00415A8C"/>
    <w:rsid w:val="00416FA5"/>
    <w:rsid w:val="004217AC"/>
    <w:rsid w:val="00432A6A"/>
    <w:rsid w:val="004361A1"/>
    <w:rsid w:val="004448E0"/>
    <w:rsid w:val="00445C13"/>
    <w:rsid w:val="004470E8"/>
    <w:rsid w:val="00453CAF"/>
    <w:rsid w:val="004623B2"/>
    <w:rsid w:val="004723DA"/>
    <w:rsid w:val="00473C51"/>
    <w:rsid w:val="004771A0"/>
    <w:rsid w:val="00481489"/>
    <w:rsid w:val="0048332B"/>
    <w:rsid w:val="004879C8"/>
    <w:rsid w:val="00493A8B"/>
    <w:rsid w:val="004A4BAA"/>
    <w:rsid w:val="004A5BE1"/>
    <w:rsid w:val="004B1286"/>
    <w:rsid w:val="004B158F"/>
    <w:rsid w:val="004B2710"/>
    <w:rsid w:val="004C0E1D"/>
    <w:rsid w:val="004C293D"/>
    <w:rsid w:val="004C61D9"/>
    <w:rsid w:val="004C625C"/>
    <w:rsid w:val="004D58E7"/>
    <w:rsid w:val="004E477C"/>
    <w:rsid w:val="004F314C"/>
    <w:rsid w:val="004F4D83"/>
    <w:rsid w:val="004F68C3"/>
    <w:rsid w:val="004F7E9E"/>
    <w:rsid w:val="00503139"/>
    <w:rsid w:val="00503171"/>
    <w:rsid w:val="00506E50"/>
    <w:rsid w:val="005207D8"/>
    <w:rsid w:val="00524CDB"/>
    <w:rsid w:val="005433F2"/>
    <w:rsid w:val="0054448C"/>
    <w:rsid w:val="00545AFE"/>
    <w:rsid w:val="005568A7"/>
    <w:rsid w:val="0056005D"/>
    <w:rsid w:val="00564AEC"/>
    <w:rsid w:val="00571A0A"/>
    <w:rsid w:val="00571E89"/>
    <w:rsid w:val="005730A7"/>
    <w:rsid w:val="005731EB"/>
    <w:rsid w:val="00583687"/>
    <w:rsid w:val="005849F5"/>
    <w:rsid w:val="00585B5A"/>
    <w:rsid w:val="005A18C3"/>
    <w:rsid w:val="005A74B7"/>
    <w:rsid w:val="005B4915"/>
    <w:rsid w:val="005B5A80"/>
    <w:rsid w:val="005B70B2"/>
    <w:rsid w:val="005C1D05"/>
    <w:rsid w:val="005C675D"/>
    <w:rsid w:val="005D4C66"/>
    <w:rsid w:val="005E1DDD"/>
    <w:rsid w:val="005E4AF2"/>
    <w:rsid w:val="006009B4"/>
    <w:rsid w:val="006151CD"/>
    <w:rsid w:val="00615F17"/>
    <w:rsid w:val="00617B0A"/>
    <w:rsid w:val="00622B42"/>
    <w:rsid w:val="00624775"/>
    <w:rsid w:val="00624F96"/>
    <w:rsid w:val="006261F8"/>
    <w:rsid w:val="00627BDD"/>
    <w:rsid w:val="00630F68"/>
    <w:rsid w:val="006359FE"/>
    <w:rsid w:val="00637A47"/>
    <w:rsid w:val="006415BA"/>
    <w:rsid w:val="006446C5"/>
    <w:rsid w:val="00646F71"/>
    <w:rsid w:val="00653152"/>
    <w:rsid w:val="00653C01"/>
    <w:rsid w:val="00662D09"/>
    <w:rsid w:val="006638E6"/>
    <w:rsid w:val="006641E3"/>
    <w:rsid w:val="00667077"/>
    <w:rsid w:val="006724F6"/>
    <w:rsid w:val="00683EBC"/>
    <w:rsid w:val="00686049"/>
    <w:rsid w:val="00694D19"/>
    <w:rsid w:val="006A2285"/>
    <w:rsid w:val="006A4D44"/>
    <w:rsid w:val="006A51E9"/>
    <w:rsid w:val="006B277D"/>
    <w:rsid w:val="006C639A"/>
    <w:rsid w:val="006D1162"/>
    <w:rsid w:val="006E4AB8"/>
    <w:rsid w:val="006E5442"/>
    <w:rsid w:val="006F00A0"/>
    <w:rsid w:val="006F2816"/>
    <w:rsid w:val="006F2A1C"/>
    <w:rsid w:val="0070507F"/>
    <w:rsid w:val="007107FA"/>
    <w:rsid w:val="0071689C"/>
    <w:rsid w:val="00717BDA"/>
    <w:rsid w:val="00724B0F"/>
    <w:rsid w:val="0072706A"/>
    <w:rsid w:val="00731394"/>
    <w:rsid w:val="00732D63"/>
    <w:rsid w:val="007417AA"/>
    <w:rsid w:val="007512D9"/>
    <w:rsid w:val="0075676F"/>
    <w:rsid w:val="0075764D"/>
    <w:rsid w:val="0076217B"/>
    <w:rsid w:val="007646B7"/>
    <w:rsid w:val="00770FE0"/>
    <w:rsid w:val="00771577"/>
    <w:rsid w:val="00782307"/>
    <w:rsid w:val="00785751"/>
    <w:rsid w:val="007A0158"/>
    <w:rsid w:val="007A46CF"/>
    <w:rsid w:val="007A508B"/>
    <w:rsid w:val="007A58A2"/>
    <w:rsid w:val="007A75D8"/>
    <w:rsid w:val="007B73A2"/>
    <w:rsid w:val="007C56A5"/>
    <w:rsid w:val="007C6066"/>
    <w:rsid w:val="007C7B5B"/>
    <w:rsid w:val="007E4404"/>
    <w:rsid w:val="007E4F07"/>
    <w:rsid w:val="007E5372"/>
    <w:rsid w:val="007E6944"/>
    <w:rsid w:val="007E7B41"/>
    <w:rsid w:val="007F2452"/>
    <w:rsid w:val="007F485D"/>
    <w:rsid w:val="00800BC5"/>
    <w:rsid w:val="0081032B"/>
    <w:rsid w:val="008104AB"/>
    <w:rsid w:val="0081185A"/>
    <w:rsid w:val="00817E8B"/>
    <w:rsid w:val="00820056"/>
    <w:rsid w:val="00823F87"/>
    <w:rsid w:val="008256FC"/>
    <w:rsid w:val="00830139"/>
    <w:rsid w:val="008364BE"/>
    <w:rsid w:val="00836B36"/>
    <w:rsid w:val="00840C88"/>
    <w:rsid w:val="00843EC0"/>
    <w:rsid w:val="00844D9A"/>
    <w:rsid w:val="008461D5"/>
    <w:rsid w:val="00846CE6"/>
    <w:rsid w:val="00850F98"/>
    <w:rsid w:val="00851130"/>
    <w:rsid w:val="008624B3"/>
    <w:rsid w:val="00870C76"/>
    <w:rsid w:val="008727D7"/>
    <w:rsid w:val="00876D90"/>
    <w:rsid w:val="008837AD"/>
    <w:rsid w:val="00891844"/>
    <w:rsid w:val="008B08A4"/>
    <w:rsid w:val="008B132A"/>
    <w:rsid w:val="008B2A34"/>
    <w:rsid w:val="008C3530"/>
    <w:rsid w:val="008C6134"/>
    <w:rsid w:val="008C6B9D"/>
    <w:rsid w:val="008D3D7D"/>
    <w:rsid w:val="008D6547"/>
    <w:rsid w:val="008E4DB9"/>
    <w:rsid w:val="008E75B8"/>
    <w:rsid w:val="008F1325"/>
    <w:rsid w:val="008F739B"/>
    <w:rsid w:val="008F7E97"/>
    <w:rsid w:val="00900C90"/>
    <w:rsid w:val="00904346"/>
    <w:rsid w:val="00907156"/>
    <w:rsid w:val="00913E7A"/>
    <w:rsid w:val="00921698"/>
    <w:rsid w:val="00924010"/>
    <w:rsid w:val="00927501"/>
    <w:rsid w:val="00930C54"/>
    <w:rsid w:val="00932BF2"/>
    <w:rsid w:val="00935078"/>
    <w:rsid w:val="00935456"/>
    <w:rsid w:val="0093573B"/>
    <w:rsid w:val="00947949"/>
    <w:rsid w:val="00950699"/>
    <w:rsid w:val="0095547C"/>
    <w:rsid w:val="00955528"/>
    <w:rsid w:val="00962675"/>
    <w:rsid w:val="00974FDE"/>
    <w:rsid w:val="00975B24"/>
    <w:rsid w:val="00975D81"/>
    <w:rsid w:val="00977641"/>
    <w:rsid w:val="00980195"/>
    <w:rsid w:val="009813B8"/>
    <w:rsid w:val="00981A34"/>
    <w:rsid w:val="0099274E"/>
    <w:rsid w:val="009939FF"/>
    <w:rsid w:val="009965FC"/>
    <w:rsid w:val="009A045E"/>
    <w:rsid w:val="009A0560"/>
    <w:rsid w:val="009A0C7B"/>
    <w:rsid w:val="009A5599"/>
    <w:rsid w:val="009B148B"/>
    <w:rsid w:val="009B2B95"/>
    <w:rsid w:val="009B3C78"/>
    <w:rsid w:val="009C07E3"/>
    <w:rsid w:val="009C312F"/>
    <w:rsid w:val="009D0824"/>
    <w:rsid w:val="009D1FE4"/>
    <w:rsid w:val="009D3AF2"/>
    <w:rsid w:val="009E43E7"/>
    <w:rsid w:val="009E4472"/>
    <w:rsid w:val="009E4A36"/>
    <w:rsid w:val="009F2C8B"/>
    <w:rsid w:val="009F55EE"/>
    <w:rsid w:val="00A011A9"/>
    <w:rsid w:val="00A02C1E"/>
    <w:rsid w:val="00A0477F"/>
    <w:rsid w:val="00A056FC"/>
    <w:rsid w:val="00A149A5"/>
    <w:rsid w:val="00A150F6"/>
    <w:rsid w:val="00A21498"/>
    <w:rsid w:val="00A24ADD"/>
    <w:rsid w:val="00A258CF"/>
    <w:rsid w:val="00A30097"/>
    <w:rsid w:val="00A32E59"/>
    <w:rsid w:val="00A41388"/>
    <w:rsid w:val="00A4345C"/>
    <w:rsid w:val="00A463ED"/>
    <w:rsid w:val="00A464C4"/>
    <w:rsid w:val="00A51E46"/>
    <w:rsid w:val="00A52672"/>
    <w:rsid w:val="00A52A6D"/>
    <w:rsid w:val="00A724AE"/>
    <w:rsid w:val="00A72DC9"/>
    <w:rsid w:val="00A76957"/>
    <w:rsid w:val="00A90D57"/>
    <w:rsid w:val="00A913EC"/>
    <w:rsid w:val="00A95029"/>
    <w:rsid w:val="00A97197"/>
    <w:rsid w:val="00AA60DB"/>
    <w:rsid w:val="00AA6795"/>
    <w:rsid w:val="00AB4F30"/>
    <w:rsid w:val="00AC199A"/>
    <w:rsid w:val="00AC2834"/>
    <w:rsid w:val="00AC3AFB"/>
    <w:rsid w:val="00AC450D"/>
    <w:rsid w:val="00AC52C9"/>
    <w:rsid w:val="00AD17E6"/>
    <w:rsid w:val="00AD203A"/>
    <w:rsid w:val="00AE1F90"/>
    <w:rsid w:val="00AF3144"/>
    <w:rsid w:val="00AF4449"/>
    <w:rsid w:val="00AF6971"/>
    <w:rsid w:val="00B0511C"/>
    <w:rsid w:val="00B06527"/>
    <w:rsid w:val="00B0682E"/>
    <w:rsid w:val="00B07399"/>
    <w:rsid w:val="00B07579"/>
    <w:rsid w:val="00B1305B"/>
    <w:rsid w:val="00B17768"/>
    <w:rsid w:val="00B224A7"/>
    <w:rsid w:val="00B23518"/>
    <w:rsid w:val="00B3361F"/>
    <w:rsid w:val="00B473EA"/>
    <w:rsid w:val="00B47713"/>
    <w:rsid w:val="00B47E82"/>
    <w:rsid w:val="00B52AFF"/>
    <w:rsid w:val="00B54F96"/>
    <w:rsid w:val="00B56B35"/>
    <w:rsid w:val="00B631E6"/>
    <w:rsid w:val="00B6379B"/>
    <w:rsid w:val="00B64C9D"/>
    <w:rsid w:val="00B7571E"/>
    <w:rsid w:val="00B76505"/>
    <w:rsid w:val="00B81DB4"/>
    <w:rsid w:val="00B82A53"/>
    <w:rsid w:val="00B856AF"/>
    <w:rsid w:val="00BA0CEB"/>
    <w:rsid w:val="00BA246A"/>
    <w:rsid w:val="00BA5A84"/>
    <w:rsid w:val="00BB5690"/>
    <w:rsid w:val="00BB6C07"/>
    <w:rsid w:val="00BC1CCB"/>
    <w:rsid w:val="00BC2F65"/>
    <w:rsid w:val="00BC30AB"/>
    <w:rsid w:val="00BC6160"/>
    <w:rsid w:val="00BD44AA"/>
    <w:rsid w:val="00BD5D18"/>
    <w:rsid w:val="00BE3BA9"/>
    <w:rsid w:val="00BF102A"/>
    <w:rsid w:val="00BF2170"/>
    <w:rsid w:val="00BF3F0D"/>
    <w:rsid w:val="00BF486B"/>
    <w:rsid w:val="00BF4F5A"/>
    <w:rsid w:val="00C1043B"/>
    <w:rsid w:val="00C10CCF"/>
    <w:rsid w:val="00C142C5"/>
    <w:rsid w:val="00C14F11"/>
    <w:rsid w:val="00C158E3"/>
    <w:rsid w:val="00C16C0F"/>
    <w:rsid w:val="00C16E87"/>
    <w:rsid w:val="00C21CCD"/>
    <w:rsid w:val="00C22CB7"/>
    <w:rsid w:val="00C245FC"/>
    <w:rsid w:val="00C27B3B"/>
    <w:rsid w:val="00C3172C"/>
    <w:rsid w:val="00C3327C"/>
    <w:rsid w:val="00C37775"/>
    <w:rsid w:val="00C37F88"/>
    <w:rsid w:val="00C45D86"/>
    <w:rsid w:val="00C45DF3"/>
    <w:rsid w:val="00C46FC7"/>
    <w:rsid w:val="00C474DD"/>
    <w:rsid w:val="00C53BCA"/>
    <w:rsid w:val="00C6303C"/>
    <w:rsid w:val="00C63992"/>
    <w:rsid w:val="00C64B42"/>
    <w:rsid w:val="00C75FEF"/>
    <w:rsid w:val="00C77394"/>
    <w:rsid w:val="00C91D25"/>
    <w:rsid w:val="00C92253"/>
    <w:rsid w:val="00C92A70"/>
    <w:rsid w:val="00C97BA3"/>
    <w:rsid w:val="00CA0470"/>
    <w:rsid w:val="00CA3654"/>
    <w:rsid w:val="00CA774A"/>
    <w:rsid w:val="00CB08E6"/>
    <w:rsid w:val="00CB144F"/>
    <w:rsid w:val="00CB5837"/>
    <w:rsid w:val="00CB7F8C"/>
    <w:rsid w:val="00CC13FB"/>
    <w:rsid w:val="00CC5EEC"/>
    <w:rsid w:val="00CD046B"/>
    <w:rsid w:val="00CD1184"/>
    <w:rsid w:val="00CD1327"/>
    <w:rsid w:val="00CD731E"/>
    <w:rsid w:val="00CE1DE5"/>
    <w:rsid w:val="00CE6E5A"/>
    <w:rsid w:val="00CE7BB0"/>
    <w:rsid w:val="00CF6273"/>
    <w:rsid w:val="00D004D2"/>
    <w:rsid w:val="00D15546"/>
    <w:rsid w:val="00D16995"/>
    <w:rsid w:val="00D16F3B"/>
    <w:rsid w:val="00D1796E"/>
    <w:rsid w:val="00D17977"/>
    <w:rsid w:val="00D20B71"/>
    <w:rsid w:val="00D26B37"/>
    <w:rsid w:val="00D329C2"/>
    <w:rsid w:val="00D418A9"/>
    <w:rsid w:val="00D4253E"/>
    <w:rsid w:val="00D43B3E"/>
    <w:rsid w:val="00D45B0C"/>
    <w:rsid w:val="00D476B8"/>
    <w:rsid w:val="00D5188F"/>
    <w:rsid w:val="00D52ACD"/>
    <w:rsid w:val="00D57A45"/>
    <w:rsid w:val="00D606A0"/>
    <w:rsid w:val="00D8376F"/>
    <w:rsid w:val="00D84480"/>
    <w:rsid w:val="00D8470F"/>
    <w:rsid w:val="00D920D7"/>
    <w:rsid w:val="00D9694A"/>
    <w:rsid w:val="00DB0226"/>
    <w:rsid w:val="00DB2E69"/>
    <w:rsid w:val="00DB3771"/>
    <w:rsid w:val="00DC3603"/>
    <w:rsid w:val="00DC6BFA"/>
    <w:rsid w:val="00DD4061"/>
    <w:rsid w:val="00DF1291"/>
    <w:rsid w:val="00DF3BFE"/>
    <w:rsid w:val="00E038AF"/>
    <w:rsid w:val="00E058F5"/>
    <w:rsid w:val="00E061ED"/>
    <w:rsid w:val="00E16097"/>
    <w:rsid w:val="00E24B99"/>
    <w:rsid w:val="00E25B6E"/>
    <w:rsid w:val="00E30160"/>
    <w:rsid w:val="00E324D8"/>
    <w:rsid w:val="00E33F49"/>
    <w:rsid w:val="00E34168"/>
    <w:rsid w:val="00E410C8"/>
    <w:rsid w:val="00E42037"/>
    <w:rsid w:val="00E42603"/>
    <w:rsid w:val="00E4266E"/>
    <w:rsid w:val="00E50B95"/>
    <w:rsid w:val="00E52D55"/>
    <w:rsid w:val="00E565D7"/>
    <w:rsid w:val="00E63324"/>
    <w:rsid w:val="00E65BE0"/>
    <w:rsid w:val="00E66F90"/>
    <w:rsid w:val="00E739F6"/>
    <w:rsid w:val="00E7526D"/>
    <w:rsid w:val="00E75BEB"/>
    <w:rsid w:val="00E835F5"/>
    <w:rsid w:val="00E90223"/>
    <w:rsid w:val="00E90B9E"/>
    <w:rsid w:val="00EA287B"/>
    <w:rsid w:val="00EA463E"/>
    <w:rsid w:val="00EB5374"/>
    <w:rsid w:val="00ED1650"/>
    <w:rsid w:val="00ED4FEB"/>
    <w:rsid w:val="00EE7D2A"/>
    <w:rsid w:val="00EF248A"/>
    <w:rsid w:val="00EF337F"/>
    <w:rsid w:val="00F02F53"/>
    <w:rsid w:val="00F07635"/>
    <w:rsid w:val="00F138F8"/>
    <w:rsid w:val="00F1679D"/>
    <w:rsid w:val="00F172E2"/>
    <w:rsid w:val="00F20092"/>
    <w:rsid w:val="00F21D64"/>
    <w:rsid w:val="00F3617D"/>
    <w:rsid w:val="00F43E5B"/>
    <w:rsid w:val="00F46948"/>
    <w:rsid w:val="00F522BC"/>
    <w:rsid w:val="00F56DE5"/>
    <w:rsid w:val="00F57988"/>
    <w:rsid w:val="00F6296B"/>
    <w:rsid w:val="00F658BF"/>
    <w:rsid w:val="00F66998"/>
    <w:rsid w:val="00F71399"/>
    <w:rsid w:val="00F7509D"/>
    <w:rsid w:val="00F765FC"/>
    <w:rsid w:val="00F76CC4"/>
    <w:rsid w:val="00F77B03"/>
    <w:rsid w:val="00F81C91"/>
    <w:rsid w:val="00F83288"/>
    <w:rsid w:val="00F85F2A"/>
    <w:rsid w:val="00F9371F"/>
    <w:rsid w:val="00F9454A"/>
    <w:rsid w:val="00FA1B30"/>
    <w:rsid w:val="00FA22D9"/>
    <w:rsid w:val="00FA313F"/>
    <w:rsid w:val="00FB384D"/>
    <w:rsid w:val="00FB4BCB"/>
    <w:rsid w:val="00FB6147"/>
    <w:rsid w:val="00FB784C"/>
    <w:rsid w:val="00FC2733"/>
    <w:rsid w:val="00FD06C9"/>
    <w:rsid w:val="00FD23E3"/>
    <w:rsid w:val="00FD623A"/>
    <w:rsid w:val="00FE1D09"/>
    <w:rsid w:val="00FE28C3"/>
    <w:rsid w:val="00FE32DD"/>
    <w:rsid w:val="00FE6D48"/>
    <w:rsid w:val="00FF6585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274E"/>
    <w:pPr>
      <w:ind w:left="720"/>
      <w:contextualSpacing/>
    </w:pPr>
  </w:style>
  <w:style w:type="character" w:customStyle="1" w:styleId="panchor">
    <w:name w:val="panchor"/>
    <w:basedOn w:val="DefaultParagraphFont"/>
    <w:rsid w:val="00A43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274E"/>
    <w:pPr>
      <w:ind w:left="720"/>
      <w:contextualSpacing/>
    </w:pPr>
  </w:style>
  <w:style w:type="character" w:customStyle="1" w:styleId="panchor">
    <w:name w:val="panchor"/>
    <w:basedOn w:val="DefaultParagraphFont"/>
    <w:rsid w:val="00A4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mona.cojoaca@anofm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ofm.ro/upload/4842/SKMBT_2231902010903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ofm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ofm.r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6E69-1F3C-4821-A172-4395FD5F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Cristiana Geana</cp:lastModifiedBy>
  <cp:revision>351</cp:revision>
  <cp:lastPrinted>2018-12-17T13:51:00Z</cp:lastPrinted>
  <dcterms:created xsi:type="dcterms:W3CDTF">2018-02-20T07:45:00Z</dcterms:created>
  <dcterms:modified xsi:type="dcterms:W3CDTF">2019-01-31T11:12:00Z</dcterms:modified>
</cp:coreProperties>
</file>