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EF" w:rsidRDefault="004B5AEF" w:rsidP="00C15BB9">
      <w:pPr>
        <w:spacing w:after="0" w:line="240" w:lineRule="auto"/>
        <w:jc w:val="right"/>
        <w:rPr>
          <w:rStyle w:val="sanxttl"/>
          <w:color w:val="000000"/>
        </w:rPr>
      </w:pPr>
      <w:r>
        <w:rPr>
          <w:rStyle w:val="sanxttl"/>
          <w:color w:val="000000"/>
        </w:rPr>
        <w:t>Anexa nr. 4</w:t>
      </w:r>
      <w:r w:rsidR="00C15BB9">
        <w:rPr>
          <w:rStyle w:val="sanxttl"/>
          <w:color w:val="000000"/>
        </w:rPr>
        <w:t xml:space="preserve"> din H.G. nr.599/2018</w:t>
      </w:r>
    </w:p>
    <w:p w:rsidR="004B5AEF" w:rsidRDefault="004B5AEF" w:rsidP="00C1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B5A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</w:t>
      </w:r>
      <w:r w:rsidRPr="004B5AE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egistrul riscurilor de corupție</w:t>
      </w:r>
    </w:p>
    <w:p w:rsidR="004B5AEF" w:rsidRPr="004B5AEF" w:rsidRDefault="004B5AEF" w:rsidP="004B5A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145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920"/>
        <w:gridCol w:w="2455"/>
        <w:gridCol w:w="1317"/>
        <w:gridCol w:w="757"/>
        <w:gridCol w:w="1010"/>
        <w:gridCol w:w="1463"/>
        <w:gridCol w:w="1593"/>
        <w:gridCol w:w="2087"/>
      </w:tblGrid>
      <w:tr w:rsidR="008B1A91" w:rsidRPr="004B5AEF" w:rsidTr="0049790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Identificarea și evaluarea riscurilor de corupție</w:t>
            </w:r>
          </w:p>
        </w:tc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Stabilirea măsurilor de intervenție</w:t>
            </w:r>
          </w:p>
        </w:tc>
      </w:tr>
      <w:tr w:rsidR="00C931BE" w:rsidRPr="004B5AEF" w:rsidTr="001D4B46">
        <w:trPr>
          <w:trHeight w:val="170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Domeniul de activitate în care se manifestă riscul de corupție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Descrierea riscului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Cauze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Probabilitate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Impact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Expunere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Măsuri de intervenție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Responsabil pentru implementare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AEF" w:rsidRPr="004B5AEF" w:rsidRDefault="004B5AEF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B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Termen/Durată de implementare</w:t>
            </w:r>
          </w:p>
        </w:tc>
      </w:tr>
      <w:tr w:rsidR="00C931BE" w:rsidRPr="004B5AEF" w:rsidTr="001D4B46">
        <w:trPr>
          <w:trHeight w:val="1074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33083A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</w:rPr>
              <w:t>Agenția locală s</w:t>
            </w:r>
            <w:r w:rsidRPr="00D9716C">
              <w:rPr>
                <w:rFonts w:ascii="Times New Roman" w:hAnsi="Times New Roman"/>
              </w:rPr>
              <w:t>tabilire și plăți drepturi șomeri</w:t>
            </w:r>
            <w:r w:rsidRPr="0033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33083A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716C">
              <w:rPr>
                <w:rFonts w:ascii="Times New Roman" w:hAnsi="Times New Roman"/>
              </w:rPr>
              <w:t xml:space="preserve">Stabilirea </w:t>
            </w:r>
            <w:r>
              <w:rPr>
                <w:rFonts w:ascii="Times New Roman" w:hAnsi="Times New Roman"/>
              </w:rPr>
              <w:t>in</w:t>
            </w:r>
            <w:r w:rsidRPr="00D9716C">
              <w:rPr>
                <w:rFonts w:ascii="Times New Roman" w:hAnsi="Times New Roman"/>
              </w:rPr>
              <w:t>corectă a drepturilor privind indemnizația de șomaj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FC52A0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Superficialitate la verificare și introducere </w:t>
            </w:r>
          </w:p>
          <w:p w:rsidR="00C931BE" w:rsidRPr="0033083A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33083A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3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33083A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3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33083A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3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33083A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3083A">
              <w:rPr>
                <w:rStyle w:val="l"/>
                <w:rFonts w:ascii="Times New Roman" w:hAnsi="Times New Roman" w:cs="Times New Roman"/>
                <w:sz w:val="24"/>
                <w:szCs w:val="24"/>
              </w:rPr>
              <w:t>Supraveghere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8B1A91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</w:t>
            </w:r>
            <w:r w:rsidRPr="008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onducător</w:t>
            </w:r>
          </w:p>
          <w:p w:rsidR="00C931BE" w:rsidRPr="0033083A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</w:t>
            </w:r>
            <w:r w:rsidRPr="008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ompartiment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(șef serviciu)</w:t>
            </w:r>
            <w:r w:rsidRPr="0033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33083A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30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  <w:tr w:rsidR="00C931BE" w:rsidRPr="00AE5A78" w:rsidTr="001D4B46">
        <w:trPr>
          <w:trHeight w:val="103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4857BA" w:rsidRDefault="00C931BE" w:rsidP="0048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hAnsi="Times New Roman" w:cs="Times New Roman"/>
                <w:sz w:val="24"/>
                <w:szCs w:val="24"/>
              </w:rPr>
              <w:t>Agenția locală</w:t>
            </w: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relații cu  publicul și angajatorii</w:t>
            </w:r>
          </w:p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4857BA" w:rsidRDefault="00C931BE" w:rsidP="0048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Redarea unor </w:t>
            </w:r>
          </w:p>
          <w:p w:rsidR="00C931BE" w:rsidRPr="00AE5A78" w:rsidRDefault="00C931BE" w:rsidP="00FC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informații eronate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FC52A0" w:rsidRDefault="00C931BE" w:rsidP="00FC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Informații </w:t>
            </w:r>
          </w:p>
          <w:p w:rsidR="00C931BE" w:rsidRPr="00FC52A0" w:rsidRDefault="00C931BE" w:rsidP="00FC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insuficiente. </w:t>
            </w:r>
          </w:p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FC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FC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FC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S-S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l"/>
                <w:rFonts w:ascii="Times New Roman" w:hAnsi="Times New Roman" w:cs="Times New Roman"/>
                <w:sz w:val="24"/>
                <w:szCs w:val="24"/>
              </w:rPr>
              <w:t>Supraveghere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Conducător</w:t>
            </w:r>
          </w:p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compartiment (șef serviciu)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  <w:tr w:rsidR="00AE5A78" w:rsidRPr="00AE5A78" w:rsidTr="001D4B46">
        <w:trPr>
          <w:trHeight w:val="103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C9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8">
              <w:rPr>
                <w:rFonts w:ascii="Times New Roman" w:hAnsi="Times New Roman" w:cs="Times New Roman"/>
                <w:sz w:val="24"/>
                <w:szCs w:val="24"/>
              </w:rPr>
              <w:t xml:space="preserve">Agenția locală </w:t>
            </w:r>
          </w:p>
          <w:p w:rsidR="00C931BE" w:rsidRPr="00AE5A78" w:rsidRDefault="00C931BE" w:rsidP="00C9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hAnsi="Times New Roman" w:cs="Times New Roman"/>
                <w:sz w:val="24"/>
                <w:szCs w:val="24"/>
              </w:rPr>
              <w:t>viză șomaj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AE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Neoperarea </w:t>
            </w:r>
            <w:r w:rsidR="00AE5A78"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neprezentării la viză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AE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Neatenție </w:t>
            </w:r>
            <w:r w:rsidR="00AE5A78"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superficialitate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l"/>
                <w:rFonts w:ascii="Times New Roman" w:hAnsi="Times New Roman" w:cs="Times New Roman"/>
                <w:sz w:val="24"/>
                <w:szCs w:val="24"/>
              </w:rPr>
              <w:t>Supraveghere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Conducător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compartiment (șef serviciu)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  <w:tr w:rsidR="00AE5A78" w:rsidRPr="00AE5A78" w:rsidTr="001D4B46">
        <w:trPr>
          <w:trHeight w:val="103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FC52A0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Agenția locală a</w:t>
            </w: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tribuții, funcții, sarcini</w:t>
            </w:r>
          </w:p>
          <w:p w:rsidR="00C931BE" w:rsidRPr="00FC52A0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Style w:val="a"/>
                <w:rFonts w:ascii="Times New Roman" w:hAnsi="Times New Roman" w:cs="Times New Roman"/>
                <w:sz w:val="24"/>
                <w:szCs w:val="24"/>
              </w:rPr>
            </w:pP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Suprasolicitarea unor membri ai compartimentului.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Existenta unui  personal insuficient și incompetent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FC52A0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Dorințe personale de evidențiere.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Lipsa de implicare a unor funcționari. 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Nepunerea în valoare a competentelor tuturor funcționarilor AJOFM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l8"/>
                <w:rFonts w:ascii="Times New Roman" w:hAnsi="Times New Roman" w:cs="Times New Roman"/>
                <w:sz w:val="24"/>
                <w:szCs w:val="24"/>
              </w:rPr>
              <w:t xml:space="preserve">Evitarea </w:t>
            </w: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riscurilor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Conducător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compartiment (șef serviciu)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  <w:tr w:rsidR="00AE5A78" w:rsidRPr="00AE5A78" w:rsidTr="001D4B46">
        <w:trPr>
          <w:trHeight w:val="103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4857BA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Compartiment APMES relații cu angajatorii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4857BA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Redarea unor 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informații eronate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FC52A0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Informații </w:t>
            </w:r>
          </w:p>
          <w:p w:rsidR="00C931BE" w:rsidRPr="00FC52A0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insuficiente. 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S-S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l"/>
                <w:rFonts w:ascii="Times New Roman" w:hAnsi="Times New Roman" w:cs="Times New Roman"/>
                <w:sz w:val="24"/>
                <w:szCs w:val="24"/>
              </w:rPr>
              <w:t>Supraveghere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Conducător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compartiment (șef serviciu)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  <w:tr w:rsidR="00C931BE" w:rsidRPr="00AE5A78" w:rsidTr="001D4B46">
        <w:trPr>
          <w:trHeight w:val="1054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Compartiment APMES</w:t>
            </w:r>
            <w:r w:rsidRPr="00AE5A78">
              <w:rPr>
                <w:rFonts w:ascii="Times New Roman" w:hAnsi="Times New Roman" w:cs="Times New Roman"/>
                <w:sz w:val="24"/>
                <w:szCs w:val="24"/>
              </w:rPr>
              <w:t xml:space="preserve"> Subvenționarea locurilor de muncă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hAnsi="Times New Roman" w:cs="Times New Roman"/>
                <w:sz w:val="24"/>
                <w:szCs w:val="24"/>
              </w:rPr>
              <w:t>Stabilirea incorectă a drepturilor privind subvenționarea locurilor de muncă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C93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8">
              <w:rPr>
                <w:rFonts w:ascii="Times New Roman" w:hAnsi="Times New Roman" w:cs="Times New Roman"/>
                <w:sz w:val="24"/>
                <w:szCs w:val="24"/>
              </w:rPr>
              <w:t xml:space="preserve">Acceptarea unor dosare incomplete, depunerea dosarelor după termenul prevăzut de lege.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l8"/>
                <w:rFonts w:ascii="Times New Roman" w:hAnsi="Times New Roman" w:cs="Times New Roman"/>
                <w:sz w:val="24"/>
                <w:szCs w:val="24"/>
              </w:rPr>
              <w:t xml:space="preserve">Evitarea </w:t>
            </w: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riscurilor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Conducător</w:t>
            </w:r>
          </w:p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compartiment (șef serviciu)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  <w:tr w:rsidR="00C931BE" w:rsidRPr="00AE5A78" w:rsidTr="001D4B46">
        <w:trPr>
          <w:trHeight w:val="1042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Compartiment contabilitate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33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Denaturări.</w:t>
            </w:r>
          </w:p>
          <w:p w:rsidR="00C931BE" w:rsidRPr="00AE5A78" w:rsidRDefault="00C931BE" w:rsidP="0033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Omisiuni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33083A" w:rsidRDefault="00C931BE" w:rsidP="003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Neaplicarea </w:t>
            </w:r>
          </w:p>
          <w:p w:rsidR="00C931BE" w:rsidRPr="0033083A" w:rsidRDefault="00C931BE" w:rsidP="003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principiului separației funcțiilor</w:t>
            </w:r>
          </w:p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3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3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3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l8"/>
                <w:rFonts w:ascii="Times New Roman" w:hAnsi="Times New Roman" w:cs="Times New Roman"/>
                <w:sz w:val="24"/>
                <w:szCs w:val="24"/>
              </w:rPr>
              <w:t xml:space="preserve">Tratarea </w:t>
            </w: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riscului.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Director executiv adjunct, șef serviciu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  <w:tr w:rsidR="00AE5A78" w:rsidRPr="00AE5A78" w:rsidTr="001D4B46">
        <w:trPr>
          <w:trHeight w:val="1042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rPr>
                <w:rStyle w:val="a"/>
                <w:rFonts w:ascii="Times New Roman" w:hAnsi="Times New Roman" w:cs="Times New Roman"/>
                <w:sz w:val="24"/>
                <w:szCs w:val="24"/>
              </w:rPr>
            </w:pP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Compartiment financiar preventiv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33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Omisiuni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3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Neatenție la verificare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Style w:val="l8"/>
                <w:rFonts w:ascii="Times New Roman" w:hAnsi="Times New Roman" w:cs="Times New Roman"/>
                <w:sz w:val="24"/>
                <w:szCs w:val="24"/>
              </w:rPr>
            </w:pPr>
            <w:r w:rsidRPr="00AE5A78">
              <w:rPr>
                <w:rStyle w:val="l8"/>
                <w:rFonts w:ascii="Times New Roman" w:hAnsi="Times New Roman" w:cs="Times New Roman"/>
                <w:sz w:val="24"/>
                <w:szCs w:val="24"/>
              </w:rPr>
              <w:t xml:space="preserve">Evitarea </w:t>
            </w: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riscurilor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29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Conducător</w:t>
            </w:r>
          </w:p>
          <w:p w:rsidR="00C931BE" w:rsidRPr="00AE5A78" w:rsidRDefault="00C931BE" w:rsidP="0029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compartiment (șef serviciu)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  <w:tr w:rsidR="00AE5A78" w:rsidRPr="00AE5A78" w:rsidTr="001D4B46">
        <w:trPr>
          <w:trHeight w:val="1042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33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Departament informatică</w:t>
            </w:r>
          </w:p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8B1A91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Defectarea aparaturii. </w:t>
            </w:r>
          </w:p>
          <w:p w:rsidR="00C931BE" w:rsidRPr="008B1A91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Amenințări </w:t>
            </w:r>
          </w:p>
          <w:p w:rsidR="00C931BE" w:rsidRPr="008B1A91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informatice. Pierderea datelor. Incapacitatea transmiterii datelor </w:t>
            </w:r>
          </w:p>
          <w:p w:rsidR="00C931BE" w:rsidRPr="008B1A91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și comunicării prin </w:t>
            </w:r>
          </w:p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sistem electronic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Echipamente uzate</w:t>
            </w:r>
          </w:p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fizic și moral.</w:t>
            </w:r>
          </w:p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Protecție neadecvată</w:t>
            </w:r>
          </w:p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împotriva atacurilor informatice. Programe neactualizate.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M-R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l8"/>
                <w:rFonts w:ascii="Times New Roman" w:hAnsi="Times New Roman" w:cs="Times New Roman"/>
                <w:sz w:val="24"/>
                <w:szCs w:val="24"/>
              </w:rPr>
              <w:t xml:space="preserve">Tratarea </w:t>
            </w: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riscului.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Conducător</w:t>
            </w:r>
          </w:p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compartiment (șef serviciu)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  <w:tr w:rsidR="00AE5A78" w:rsidRPr="00AE5A78" w:rsidTr="001D4B46">
        <w:trPr>
          <w:trHeight w:val="1042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Compartiment personal.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Neîndeplinirea</w:t>
            </w:r>
          </w:p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corespunzătoare a atribuțiilor.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Selectarea</w:t>
            </w:r>
          </w:p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necorespunzătoare a</w:t>
            </w:r>
          </w:p>
          <w:p w:rsidR="00C931BE" w:rsidRPr="00AE5A78" w:rsidRDefault="00C931BE" w:rsidP="008B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personalului. Lipsa unui program de</w:t>
            </w:r>
            <w:r w:rsidR="00AE5A78"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instruire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B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S-S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Style w:val="l6"/>
                <w:rFonts w:ascii="Times New Roman" w:hAnsi="Times New Roman" w:cs="Times New Roman"/>
                <w:sz w:val="24"/>
                <w:szCs w:val="24"/>
              </w:rPr>
              <w:t>Transfer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Director executiv, responsabil RUS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1BE" w:rsidRPr="00AE5A78" w:rsidRDefault="00C931BE" w:rsidP="004B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AE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Permanent</w:t>
            </w:r>
          </w:p>
        </w:tc>
      </w:tr>
    </w:tbl>
    <w:p w:rsidR="00497901" w:rsidRDefault="00497901" w:rsidP="00497901">
      <w:pPr>
        <w:rPr>
          <w:rFonts w:ascii="Times New Roman" w:hAnsi="Times New Roman"/>
        </w:rPr>
      </w:pPr>
      <w:r>
        <w:rPr>
          <w:rFonts w:ascii="Times New Roman" w:hAnsi="Times New Roman"/>
        </w:rPr>
        <w:t>Director executiv</w:t>
      </w:r>
    </w:p>
    <w:p w:rsidR="00497901" w:rsidRDefault="00497901" w:rsidP="00497901">
      <w:pPr>
        <w:rPr>
          <w:rFonts w:ascii="Times New Roman" w:hAnsi="Times New Roman"/>
        </w:rPr>
      </w:pPr>
      <w:r>
        <w:rPr>
          <w:rFonts w:ascii="Times New Roman" w:hAnsi="Times New Roman"/>
        </w:rPr>
        <w:t>Mihaela IOVANOVICI</w:t>
      </w:r>
    </w:p>
    <w:p w:rsidR="00497901" w:rsidRDefault="00497901" w:rsidP="00497901">
      <w:pPr>
        <w:rPr>
          <w:rFonts w:ascii="Times New Roman" w:hAnsi="Times New Roman"/>
        </w:rPr>
      </w:pPr>
    </w:p>
    <w:p w:rsidR="00497901" w:rsidRDefault="00497901" w:rsidP="00497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Responsabil anticoruptie </w:t>
      </w:r>
    </w:p>
    <w:p w:rsidR="00497901" w:rsidRPr="00F73612" w:rsidRDefault="00497901" w:rsidP="00497901">
      <w:pPr>
        <w:rPr>
          <w:rFonts w:ascii="Times New Roman" w:hAnsi="Times New Roman"/>
        </w:rPr>
      </w:pPr>
      <w:r>
        <w:rPr>
          <w:rFonts w:ascii="Times New Roman" w:hAnsi="Times New Roman"/>
        </w:rPr>
        <w:t>Sebastian BUZORI</w:t>
      </w:r>
      <w:bookmarkStart w:id="0" w:name="_GoBack"/>
      <w:bookmarkEnd w:id="0"/>
    </w:p>
    <w:p w:rsidR="002C7957" w:rsidRPr="004B5AEF" w:rsidRDefault="002C7957" w:rsidP="00AE5A78"/>
    <w:sectPr w:rsidR="002C7957" w:rsidRPr="004B5AEF" w:rsidSect="00AE5A78">
      <w:headerReference w:type="default" r:id="rId7"/>
      <w:foot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B3" w:rsidRDefault="001015B3" w:rsidP="008A0EC2">
      <w:pPr>
        <w:spacing w:after="0" w:line="240" w:lineRule="auto"/>
      </w:pPr>
      <w:r>
        <w:separator/>
      </w:r>
    </w:p>
  </w:endnote>
  <w:endnote w:type="continuationSeparator" w:id="0">
    <w:p w:rsidR="001015B3" w:rsidRDefault="001015B3" w:rsidP="008A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68" w:type="dxa"/>
      <w:tblLook w:val="04A0"/>
    </w:tblPr>
    <w:tblGrid>
      <w:gridCol w:w="5495"/>
      <w:gridCol w:w="3827"/>
    </w:tblGrid>
    <w:tr w:rsidR="008A0EC2" w:rsidRPr="00112FF4" w:rsidTr="006710E2">
      <w:tc>
        <w:tcPr>
          <w:tcW w:w="5495" w:type="dxa"/>
          <w:vAlign w:val="center"/>
        </w:tcPr>
        <w:p w:rsidR="008A0EC2" w:rsidRPr="00112FF4" w:rsidRDefault="008A0EC2" w:rsidP="006710E2">
          <w:pPr>
            <w:pStyle w:val="Footer"/>
            <w:rPr>
              <w:rFonts w:ascii="Trebuchet MS" w:hAnsi="Trebuchet MS"/>
              <w:sz w:val="16"/>
              <w:szCs w:val="14"/>
            </w:rPr>
          </w:pPr>
          <w:r w:rsidRPr="00112FF4">
            <w:rPr>
              <w:rFonts w:ascii="Trebuchet MS" w:hAnsi="Trebuchet MS"/>
              <w:sz w:val="14"/>
              <w:szCs w:val="14"/>
            </w:rPr>
            <w:t>AGENŢIA JUDEŢEANĂ PENTRU OCUPAREA FORŢEI DE MUNCĂ CARAŞ-SEVERIN</w:t>
          </w:r>
        </w:p>
        <w:p w:rsidR="008A0EC2" w:rsidRPr="00112FF4" w:rsidRDefault="008A0EC2" w:rsidP="006710E2">
          <w:pPr>
            <w:pStyle w:val="Footer"/>
            <w:rPr>
              <w:rFonts w:ascii="Trebuchet MS" w:hAnsi="Trebuchet MS"/>
              <w:sz w:val="14"/>
              <w:szCs w:val="14"/>
            </w:rPr>
          </w:pPr>
          <w:r w:rsidRPr="00112FF4">
            <w:rPr>
              <w:rFonts w:ascii="Trebuchet MS" w:hAnsi="Trebuchet MS"/>
              <w:sz w:val="14"/>
              <w:szCs w:val="14"/>
            </w:rPr>
            <w:t xml:space="preserve">Operator de date cu caracter personal nr. 565 </w:t>
          </w:r>
        </w:p>
        <w:p w:rsidR="008A0EC2" w:rsidRPr="00112FF4" w:rsidRDefault="008A0EC2" w:rsidP="006710E2">
          <w:pPr>
            <w:pStyle w:val="Footer"/>
            <w:rPr>
              <w:rFonts w:ascii="Trebuchet MS" w:hAnsi="Trebuchet MS"/>
              <w:b/>
              <w:sz w:val="14"/>
              <w:szCs w:val="14"/>
            </w:rPr>
          </w:pPr>
          <w:r w:rsidRPr="00112FF4">
            <w:rPr>
              <w:rStyle w:val="Strong"/>
              <w:rFonts w:ascii="Trebuchet MS" w:hAnsi="Trebuchet MS"/>
              <w:sz w:val="14"/>
              <w:szCs w:val="14"/>
            </w:rPr>
            <w:t>Str. T. Lalescu, Nr. 17, Reşiţa</w:t>
          </w:r>
        </w:p>
        <w:p w:rsidR="008A0EC2" w:rsidRPr="00112FF4" w:rsidRDefault="008A0EC2" w:rsidP="006710E2">
          <w:pPr>
            <w:pStyle w:val="Footer"/>
            <w:rPr>
              <w:rFonts w:ascii="Trebuchet MS" w:hAnsi="Trebuchet MS"/>
              <w:sz w:val="14"/>
              <w:szCs w:val="14"/>
            </w:rPr>
          </w:pPr>
          <w:r w:rsidRPr="00112FF4">
            <w:rPr>
              <w:rFonts w:ascii="Trebuchet MS" w:hAnsi="Trebuchet MS"/>
              <w:sz w:val="14"/>
              <w:szCs w:val="14"/>
            </w:rPr>
            <w:t xml:space="preserve">Tel./Fax: +4 0255 212 160 /+4 0255 212 380 / +4 0255 214 095 ; </w:t>
          </w:r>
        </w:p>
        <w:p w:rsidR="008A0EC2" w:rsidRPr="00112FF4" w:rsidRDefault="008A0EC2" w:rsidP="006710E2">
          <w:pPr>
            <w:pStyle w:val="Footer"/>
            <w:rPr>
              <w:rFonts w:ascii="Trebuchet MS" w:hAnsi="Trebuchet MS"/>
              <w:sz w:val="14"/>
              <w:szCs w:val="14"/>
            </w:rPr>
          </w:pPr>
          <w:r w:rsidRPr="00112FF4">
            <w:rPr>
              <w:rFonts w:ascii="Trebuchet MS" w:hAnsi="Trebuchet MS"/>
              <w:sz w:val="14"/>
              <w:szCs w:val="14"/>
            </w:rPr>
            <w:t xml:space="preserve">e-mail: </w:t>
          </w:r>
          <w:hyperlink r:id="rId1" w:history="1">
            <w:r w:rsidRPr="00112FF4">
              <w:rPr>
                <w:rStyle w:val="Hyperlink"/>
                <w:rFonts w:ascii="Trebuchet MS" w:hAnsi="Trebuchet MS"/>
                <w:sz w:val="14"/>
                <w:szCs w:val="14"/>
              </w:rPr>
              <w:t>ajofm@cs.anofm.ro</w:t>
            </w:r>
          </w:hyperlink>
          <w:r w:rsidRPr="00112FF4">
            <w:rPr>
              <w:rFonts w:ascii="Trebuchet MS" w:hAnsi="Trebuchet MS"/>
              <w:sz w:val="14"/>
              <w:szCs w:val="14"/>
            </w:rPr>
            <w:t xml:space="preserve"> ; </w:t>
          </w:r>
        </w:p>
        <w:p w:rsidR="008A0EC2" w:rsidRPr="00112FF4" w:rsidRDefault="00CA2705" w:rsidP="006710E2">
          <w:pPr>
            <w:pStyle w:val="Footer"/>
            <w:rPr>
              <w:rFonts w:ascii="Trebuchet MS" w:hAnsi="Trebuchet MS"/>
            </w:rPr>
          </w:pPr>
          <w:hyperlink r:id="rId2" w:history="1">
            <w:r w:rsidR="008A0EC2" w:rsidRPr="008F2FA0">
              <w:rPr>
                <w:rStyle w:val="Hyperlink"/>
                <w:rFonts w:ascii="Trebuchet MS" w:hAnsi="Trebuchet MS"/>
                <w:sz w:val="14"/>
                <w:szCs w:val="14"/>
              </w:rPr>
              <w:t>www.ajofmcs.ro</w:t>
            </w:r>
          </w:hyperlink>
          <w:r w:rsidR="008A0EC2" w:rsidRPr="008D3C79">
            <w:rPr>
              <w:rFonts w:ascii="Trebuchet MS" w:hAnsi="Trebuchet MS"/>
              <w:sz w:val="14"/>
              <w:szCs w:val="14"/>
            </w:rPr>
            <w:t xml:space="preserve"> ;  www.facebook.com/ajofm.carasseverin</w:t>
          </w:r>
        </w:p>
      </w:tc>
      <w:tc>
        <w:tcPr>
          <w:tcW w:w="3827" w:type="dxa"/>
          <w:vAlign w:val="center"/>
        </w:tcPr>
        <w:p w:rsidR="008A0EC2" w:rsidRPr="00112FF4" w:rsidRDefault="008A0EC2" w:rsidP="006710E2">
          <w:pPr>
            <w:pStyle w:val="Footer"/>
            <w:jc w:val="right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eastAsia="ro-RO"/>
            </w:rPr>
            <w:drawing>
              <wp:inline distT="0" distB="0" distL="0" distR="0">
                <wp:extent cx="523875" cy="771525"/>
                <wp:effectExtent l="19050" t="0" r="9525" b="0"/>
                <wp:docPr id="18" name="Picture 18" descr="CASP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ASP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0EC2" w:rsidRDefault="008A0E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B3" w:rsidRDefault="001015B3" w:rsidP="008A0EC2">
      <w:pPr>
        <w:spacing w:after="0" w:line="240" w:lineRule="auto"/>
      </w:pPr>
      <w:r>
        <w:separator/>
      </w:r>
    </w:p>
  </w:footnote>
  <w:footnote w:type="continuationSeparator" w:id="0">
    <w:p w:rsidR="001015B3" w:rsidRDefault="001015B3" w:rsidP="008A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2" w:rsidRDefault="008A0EC2" w:rsidP="008A0EC2">
    <w:pPr>
      <w:pStyle w:val="Header"/>
      <w:tabs>
        <w:tab w:val="clear" w:pos="9072"/>
        <w:tab w:val="center" w:pos="7002"/>
        <w:tab w:val="left" w:pos="11550"/>
      </w:tabs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4291330</wp:posOffset>
          </wp:positionH>
          <wp:positionV relativeFrom="paragraph">
            <wp:posOffset>331470</wp:posOffset>
          </wp:positionV>
          <wp:extent cx="904875" cy="438150"/>
          <wp:effectExtent l="19050" t="0" r="9525" b="0"/>
          <wp:wrapNone/>
          <wp:docPr id="5" name="Picture 5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nof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264">
      <w:rPr>
        <w:noProof/>
        <w:lang w:eastAsia="ro-RO"/>
      </w:rPr>
      <w:drawing>
        <wp:inline distT="0" distB="0" distL="0" distR="0">
          <wp:extent cx="3076575" cy="1009650"/>
          <wp:effectExtent l="19050" t="0" r="9525" b="0"/>
          <wp:docPr id="4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37264">
      <w:rPr>
        <w:noProof/>
        <w:lang w:eastAsia="ro-RO"/>
      </w:rPr>
      <w:drawing>
        <wp:inline distT="0" distB="0" distL="0" distR="0">
          <wp:extent cx="1200150" cy="895350"/>
          <wp:effectExtent l="19050" t="0" r="0" b="0"/>
          <wp:docPr id="2" name="Picture 2" descr="logo_centenar_ROMA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0EC2" w:rsidRDefault="008A0E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C83"/>
    <w:rsid w:val="001015B3"/>
    <w:rsid w:val="001B1C83"/>
    <w:rsid w:val="001D2BC0"/>
    <w:rsid w:val="001D4B46"/>
    <w:rsid w:val="001E23F7"/>
    <w:rsid w:val="00244A8F"/>
    <w:rsid w:val="0029022B"/>
    <w:rsid w:val="00292C6A"/>
    <w:rsid w:val="002C7957"/>
    <w:rsid w:val="0033083A"/>
    <w:rsid w:val="004857BA"/>
    <w:rsid w:val="00497901"/>
    <w:rsid w:val="004B5AEF"/>
    <w:rsid w:val="008A0EC2"/>
    <w:rsid w:val="008B1A91"/>
    <w:rsid w:val="009129C3"/>
    <w:rsid w:val="00AC724F"/>
    <w:rsid w:val="00AE3DA1"/>
    <w:rsid w:val="00AE5A78"/>
    <w:rsid w:val="00C15BB9"/>
    <w:rsid w:val="00C931BE"/>
    <w:rsid w:val="00CA2705"/>
    <w:rsid w:val="00D80468"/>
    <w:rsid w:val="00FC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1B1C83"/>
  </w:style>
  <w:style w:type="character" w:customStyle="1" w:styleId="spar">
    <w:name w:val="s_par"/>
    <w:basedOn w:val="DefaultParagraphFont"/>
    <w:rsid w:val="001B1C83"/>
  </w:style>
  <w:style w:type="character" w:customStyle="1" w:styleId="sanxttl">
    <w:name w:val="s_anx_ttl"/>
    <w:basedOn w:val="DefaultParagraphFont"/>
    <w:rsid w:val="001B1C83"/>
  </w:style>
  <w:style w:type="character" w:customStyle="1" w:styleId="tagcollapsed">
    <w:name w:val="tag_collapsed"/>
    <w:basedOn w:val="DefaultParagraphFont"/>
    <w:rsid w:val="004B5AEF"/>
  </w:style>
  <w:style w:type="character" w:customStyle="1" w:styleId="a">
    <w:name w:val="a"/>
    <w:basedOn w:val="DefaultParagraphFont"/>
    <w:rsid w:val="004857BA"/>
  </w:style>
  <w:style w:type="character" w:customStyle="1" w:styleId="l">
    <w:name w:val="l"/>
    <w:basedOn w:val="DefaultParagraphFont"/>
    <w:rsid w:val="00FC52A0"/>
  </w:style>
  <w:style w:type="character" w:customStyle="1" w:styleId="l6">
    <w:name w:val="l6"/>
    <w:basedOn w:val="DefaultParagraphFont"/>
    <w:rsid w:val="00FC52A0"/>
  </w:style>
  <w:style w:type="character" w:customStyle="1" w:styleId="l8">
    <w:name w:val="l8"/>
    <w:basedOn w:val="DefaultParagraphFont"/>
    <w:rsid w:val="0033083A"/>
  </w:style>
  <w:style w:type="paragraph" w:styleId="Header">
    <w:name w:val="header"/>
    <w:basedOn w:val="Normal"/>
    <w:link w:val="HeaderChar"/>
    <w:uiPriority w:val="99"/>
    <w:semiHidden/>
    <w:unhideWhenUsed/>
    <w:rsid w:val="008A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EC2"/>
  </w:style>
  <w:style w:type="paragraph" w:styleId="Footer">
    <w:name w:val="footer"/>
    <w:basedOn w:val="Normal"/>
    <w:link w:val="FooterChar"/>
    <w:uiPriority w:val="99"/>
    <w:unhideWhenUsed/>
    <w:rsid w:val="008A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C2"/>
  </w:style>
  <w:style w:type="paragraph" w:styleId="BalloonText">
    <w:name w:val="Balloon Text"/>
    <w:basedOn w:val="Normal"/>
    <w:link w:val="BalloonTextChar"/>
    <w:uiPriority w:val="99"/>
    <w:semiHidden/>
    <w:unhideWhenUsed/>
    <w:rsid w:val="008A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A0EC2"/>
    <w:rPr>
      <w:b/>
      <w:bCs/>
    </w:rPr>
  </w:style>
  <w:style w:type="character" w:styleId="Hyperlink">
    <w:name w:val="Hyperlink"/>
    <w:uiPriority w:val="99"/>
    <w:unhideWhenUsed/>
    <w:rsid w:val="008A0E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ajofmcs.ro" TargetMode="External"/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687AD-609A-44C1-87BF-72B70C45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2018-11-04T15:48:00Z</dcterms:created>
  <dcterms:modified xsi:type="dcterms:W3CDTF">2018-11-05T08:36:00Z</dcterms:modified>
</cp:coreProperties>
</file>