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BB" w:rsidRPr="00FF4CBB" w:rsidRDefault="00FF4CBB" w:rsidP="00FF4CBB">
      <w:pPr>
        <w:autoSpaceDE w:val="0"/>
        <w:autoSpaceDN w:val="0"/>
        <w:adjustRightInd w:val="0"/>
        <w:spacing w:after="0" w:line="240" w:lineRule="auto"/>
        <w:rPr>
          <w:rFonts w:ascii="Times New Roman" w:hAnsi="Times New Roman" w:cs="Times New Roman"/>
          <w:color w:val="000000"/>
          <w:sz w:val="24"/>
          <w:szCs w:val="24"/>
        </w:rPr>
      </w:pPr>
    </w:p>
    <w:p w:rsidR="00FF4CBB" w:rsidRDefault="00FF4CBB" w:rsidP="00FF4CBB">
      <w:pPr>
        <w:autoSpaceDE w:val="0"/>
        <w:autoSpaceDN w:val="0"/>
        <w:adjustRightInd w:val="0"/>
        <w:spacing w:line="240" w:lineRule="auto"/>
        <w:jc w:val="right"/>
        <w:rPr>
          <w:rFonts w:ascii="Times New Roman" w:hAnsi="Times New Roman" w:cs="Times New Roman"/>
          <w:color w:val="000000"/>
          <w:sz w:val="23"/>
          <w:szCs w:val="23"/>
        </w:rPr>
      </w:pPr>
      <w:r w:rsidRPr="00FF4CBB">
        <w:rPr>
          <w:rFonts w:ascii="Times New Roman" w:hAnsi="Times New Roman" w:cs="Times New Roman"/>
          <w:sz w:val="24"/>
          <w:szCs w:val="24"/>
        </w:rPr>
        <w:t xml:space="preserve"> </w:t>
      </w:r>
      <w:r w:rsidR="00ED274C">
        <w:rPr>
          <w:rFonts w:ascii="Times New Roman" w:hAnsi="Times New Roman" w:cs="Times New Roman"/>
          <w:color w:val="000000"/>
          <w:sz w:val="23"/>
          <w:szCs w:val="23"/>
        </w:rPr>
        <w:t xml:space="preserve">Anexa nr. 19 la norme </w:t>
      </w:r>
      <w:r w:rsidR="00BD3BD3">
        <w:rPr>
          <w:rFonts w:ascii="Times New Roman" w:hAnsi="Times New Roman" w:cs="Times New Roman"/>
          <w:color w:val="000000"/>
          <w:sz w:val="23"/>
          <w:szCs w:val="23"/>
        </w:rPr>
        <w:t xml:space="preserve"> </w:t>
      </w:r>
    </w:p>
    <w:p w:rsidR="00FF4CBB" w:rsidRPr="00FF4CBB" w:rsidRDefault="00FF4CBB" w:rsidP="00FF4CBB">
      <w:pPr>
        <w:autoSpaceDE w:val="0"/>
        <w:autoSpaceDN w:val="0"/>
        <w:adjustRightInd w:val="0"/>
        <w:spacing w:line="240" w:lineRule="auto"/>
        <w:jc w:val="right"/>
        <w:rPr>
          <w:rFonts w:ascii="Times New Roman" w:hAnsi="Times New Roman" w:cs="Times New Roman"/>
          <w:color w:val="000000"/>
          <w:sz w:val="23"/>
          <w:szCs w:val="23"/>
        </w:rPr>
      </w:pPr>
    </w:p>
    <w:p w:rsidR="00B1663A" w:rsidRDefault="00FF4CBB" w:rsidP="00FF4CBB">
      <w:pPr>
        <w:autoSpaceDE w:val="0"/>
        <w:autoSpaceDN w:val="0"/>
        <w:adjustRightInd w:val="0"/>
        <w:spacing w:line="240" w:lineRule="auto"/>
        <w:jc w:val="center"/>
        <w:rPr>
          <w:rFonts w:ascii="Times New Roman" w:hAnsi="Times New Roman" w:cs="Times New Roman"/>
          <w:color w:val="000000"/>
          <w:sz w:val="23"/>
          <w:szCs w:val="23"/>
        </w:rPr>
      </w:pPr>
      <w:r w:rsidRPr="00FF4CBB">
        <w:rPr>
          <w:rFonts w:ascii="Times New Roman" w:hAnsi="Times New Roman" w:cs="Times New Roman"/>
          <w:color w:val="000000"/>
          <w:sz w:val="23"/>
          <w:szCs w:val="23"/>
        </w:rPr>
        <w:t>CONVENŢIE</w:t>
      </w:r>
    </w:p>
    <w:p w:rsidR="00FF4CBB" w:rsidRDefault="00FF4CBB" w:rsidP="00FF4CBB">
      <w:pPr>
        <w:autoSpaceDE w:val="0"/>
        <w:autoSpaceDN w:val="0"/>
        <w:adjustRightInd w:val="0"/>
        <w:spacing w:line="240" w:lineRule="auto"/>
        <w:jc w:val="center"/>
        <w:rPr>
          <w:rFonts w:ascii="Times New Roman" w:hAnsi="Times New Roman" w:cs="Times New Roman"/>
          <w:color w:val="000000"/>
          <w:sz w:val="23"/>
          <w:szCs w:val="23"/>
        </w:rPr>
      </w:pPr>
      <w:r w:rsidRPr="00FF4CBB">
        <w:rPr>
          <w:rFonts w:ascii="Times New Roman" w:hAnsi="Times New Roman" w:cs="Times New Roman"/>
          <w:color w:val="000000"/>
          <w:sz w:val="23"/>
          <w:szCs w:val="23"/>
        </w:rPr>
        <w:t xml:space="preserve"> Nr. ................/............................ </w:t>
      </w:r>
    </w:p>
    <w:p w:rsidR="00FF4CBB" w:rsidRPr="00FF4CBB" w:rsidRDefault="00FF4CBB" w:rsidP="00FF4CBB">
      <w:pPr>
        <w:autoSpaceDE w:val="0"/>
        <w:autoSpaceDN w:val="0"/>
        <w:adjustRightInd w:val="0"/>
        <w:spacing w:line="240" w:lineRule="auto"/>
        <w:jc w:val="center"/>
        <w:rPr>
          <w:rFonts w:ascii="Times New Roman" w:hAnsi="Times New Roman" w:cs="Times New Roman"/>
          <w:color w:val="000000"/>
          <w:sz w:val="23"/>
          <w:szCs w:val="23"/>
        </w:rPr>
      </w:pP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Agenţia Judeţeană pentru Ocuparea Forţei de Muncă </w:t>
      </w:r>
      <w:r w:rsidRPr="005520CD">
        <w:rPr>
          <w:rFonts w:ascii="Times New Roman" w:hAnsi="Times New Roman" w:cs="Times New Roman"/>
          <w:color w:val="000000"/>
          <w:sz w:val="24"/>
          <w:szCs w:val="24"/>
        </w:rPr>
        <w:t>Botosani</w:t>
      </w:r>
      <w:r w:rsidRPr="00FF4CBB">
        <w:rPr>
          <w:rFonts w:ascii="Times New Roman" w:hAnsi="Times New Roman" w:cs="Times New Roman"/>
          <w:color w:val="000000"/>
          <w:sz w:val="24"/>
          <w:szCs w:val="24"/>
        </w:rPr>
        <w:t xml:space="preserve">, reprezentată prin </w:t>
      </w:r>
      <w:r w:rsidR="000614ED">
        <w:rPr>
          <w:rFonts w:ascii="Times New Roman" w:hAnsi="Times New Roman" w:cs="Times New Roman"/>
          <w:color w:val="000000"/>
          <w:sz w:val="24"/>
          <w:szCs w:val="24"/>
        </w:rPr>
        <w:t>doamna Anca Apavaloaie</w:t>
      </w:r>
      <w:r w:rsidRPr="00FF4CBB">
        <w:rPr>
          <w:rFonts w:ascii="Times New Roman" w:hAnsi="Times New Roman" w:cs="Times New Roman"/>
          <w:color w:val="000000"/>
          <w:sz w:val="24"/>
          <w:szCs w:val="24"/>
        </w:rPr>
        <w:t xml:space="preserve">, având funcţia de </w:t>
      </w:r>
      <w:r w:rsidRPr="005520CD">
        <w:rPr>
          <w:rFonts w:ascii="Times New Roman" w:hAnsi="Times New Roman" w:cs="Times New Roman"/>
          <w:color w:val="000000"/>
          <w:sz w:val="24"/>
          <w:szCs w:val="24"/>
        </w:rPr>
        <w:t>Director Executiv</w:t>
      </w:r>
      <w:r w:rsidRPr="00FF4CBB">
        <w:rPr>
          <w:rFonts w:ascii="Times New Roman" w:hAnsi="Times New Roman" w:cs="Times New Roman"/>
          <w:color w:val="000000"/>
          <w:sz w:val="24"/>
          <w:szCs w:val="24"/>
        </w:rPr>
        <w:t>, denumită în continuare agenţia, şi persoana juridică (fizică)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cu sediul/adresa în ....................., judeţul ......................, telefon ..................., cod fiscal (CUI) ...................., cont IBAN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deschis la Banca</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reprezentată prin doamna/domnul .........</w:t>
      </w:r>
      <w:r w:rsidRPr="005520CD">
        <w:rPr>
          <w:rFonts w:ascii="Times New Roman" w:hAnsi="Times New Roman" w:cs="Times New Roman"/>
          <w:color w:val="000000"/>
          <w:sz w:val="24"/>
          <w:szCs w:val="24"/>
        </w:rPr>
        <w:t>.............................</w:t>
      </w:r>
      <w:r w:rsidRPr="00FF4CBB">
        <w:rPr>
          <w:rFonts w:ascii="Times New Roman" w:hAnsi="Times New Roman" w:cs="Times New Roman"/>
          <w:color w:val="000000"/>
          <w:sz w:val="24"/>
          <w:szCs w:val="24"/>
        </w:rPr>
        <w:t xml:space="preserve">.............., având funcţia de .........................., denumită în continuare angajatorul, convin următoarele: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1. Angajatorul încadrează în muncă: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pe perioadă nedeterminată, un număr de: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 şomeri în vârstă de peste 45 de ani,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......................şomeri părinţi unici susţinători ai familiilor monoparentale,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c) ...................... şomeri persoane cu handicap,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d) ...................... şomeri de lungă durată,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e) ...................... tineri NEET şomeri, înregistraţi în evidenţa agenţiei;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un număr de: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 şomeri înregistraţi în evidenţa agenţiei care în termen de 5 ani de la data angajării îndeplinesc condiţiile pentru a solicita pensie anticipată parţială;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 şomeri înregistraţi în evidenţa agenţiei care în termen de 5 ani de la data angajării îndeplinesc condiţiile pentru acordarea pensiei pentru limită de vârstă şi nu îndeplinesc condiţiile pentru a solicita pensie anticipată parţială.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Tabelul nominal cu persoanele încadrate în muncă este prezentat în anexa care face parte integrantă din prezenta convenţie.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2. Angajatorul se obligă: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să menţină raporturile de muncă ale persoanelor prevăzute la pct. 1 lit. A pe o perioadă de cel puţin 18 luni de la data încadrării în muncă;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w:t>
      </w:r>
      <w:r w:rsidRPr="005520CD">
        <w:rPr>
          <w:rFonts w:ascii="Times New Roman" w:hAnsi="Times New Roman" w:cs="Times New Roman"/>
          <w:color w:val="000000"/>
          <w:sz w:val="24"/>
          <w:szCs w:val="24"/>
        </w:rPr>
        <w:t>ontaj şi de pe statul de plată,</w:t>
      </w:r>
      <w:r w:rsidRPr="005520CD">
        <w:rPr>
          <w:rFonts w:ascii="Times New Roman" w:hAnsi="Times New Roman" w:cs="Times New Roman"/>
          <w:sz w:val="24"/>
          <w:szCs w:val="24"/>
        </w:rPr>
        <w:tab/>
      </w:r>
      <w:r w:rsidRPr="00FF4CBB">
        <w:rPr>
          <w:rFonts w:ascii="Times New Roman" w:hAnsi="Times New Roman" w:cs="Times New Roman"/>
          <w:color w:val="000000"/>
          <w:sz w:val="24"/>
          <w:szCs w:val="24"/>
        </w:rPr>
        <w:t xml:space="preserve">precum şi, în situaţia încadrării în muncă a unor persoane cu handicap, în condiţiile art. 85 din aceeaşi lege, o declaraţie pe propria răspundere dată prin reprezentantul legal al angajatorului, din care să rezulte că în raport cu </w:t>
      </w:r>
      <w:r w:rsidRPr="00FF4CBB">
        <w:rPr>
          <w:rFonts w:ascii="Times New Roman" w:hAnsi="Times New Roman" w:cs="Times New Roman"/>
          <w:color w:val="000000"/>
          <w:sz w:val="24"/>
          <w:szCs w:val="24"/>
        </w:rPr>
        <w:lastRenderedPageBreak/>
        <w:t xml:space="preserve">numărul de angajaţi angajatorul şi-a îndeplinit obligaţia, potrivit legii, de a angaja persoane cu handicap, respectiv nu are, potrivit legii, obligaţia de a angaja persoane cu handicap*);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e) să comunice agenţiei orice modificare a condiţiilor care au condus la încheierea prezentei convenţii, derularea acesteia şi acordarea sumelor prevăzute la art. 85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f) să comunice agenţiei orice modificare a datelor sale de identificare şi a contului deţinut la bancă, inclusiv modificările care intervin în cazul sediului/adresei şi al datelor de contact.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5. Agenţia îşi exercită dreptul de control asupra: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a) îndeplinirii condiţiilor legale pentru încheierea prezentei convenţii, derularea acesteia şi acordarea sumelor prevăzute la art. 85 din Legea nr. 76/2002, cu modificările şi completările ulterioare;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b) nerespectării de către angajator a obligaţiilor prevăzute de prezenta convenţie, precum şi de Legea nr. 76/2002, cu modificările şi completările ulterioare, şi de celelalte acte normative adoptate în aplicarea acestei legi. </w:t>
      </w:r>
    </w:p>
    <w:p w:rsidR="00FF4CBB" w:rsidRPr="00FF4CBB" w:rsidRDefault="00FF4CBB" w:rsidP="00FF4CBB">
      <w:pPr>
        <w:autoSpaceDE w:val="0"/>
        <w:autoSpaceDN w:val="0"/>
        <w:adjustRightInd w:val="0"/>
        <w:spacing w:after="0" w:line="240" w:lineRule="auto"/>
        <w:jc w:val="both"/>
        <w:rPr>
          <w:rFonts w:ascii="Times New Roman" w:hAnsi="Times New Roman" w:cs="Times New Roman"/>
          <w:color w:val="000000"/>
          <w:sz w:val="24"/>
          <w:szCs w:val="24"/>
        </w:rPr>
      </w:pPr>
      <w:r w:rsidRPr="00FF4CBB">
        <w:rPr>
          <w:rFonts w:ascii="Times New Roman" w:hAnsi="Times New Roman" w:cs="Times New Roman"/>
          <w:color w:val="000000"/>
          <w:sz w:val="24"/>
          <w:szCs w:val="24"/>
        </w:rPr>
        <w:t xml:space="preserve">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 </w:t>
      </w:r>
    </w:p>
    <w:p w:rsidR="00C31937" w:rsidRPr="005520CD" w:rsidRDefault="00FF4CBB" w:rsidP="00FF4CBB">
      <w:pPr>
        <w:autoSpaceDE w:val="0"/>
        <w:autoSpaceDN w:val="0"/>
        <w:adjustRightInd w:val="0"/>
        <w:spacing w:after="0" w:line="240" w:lineRule="auto"/>
        <w:rPr>
          <w:rFonts w:ascii="Times New Roman" w:hAnsi="Times New Roman" w:cs="Times New Roman"/>
          <w:color w:val="000000"/>
          <w:sz w:val="24"/>
          <w:szCs w:val="24"/>
        </w:rPr>
      </w:pPr>
      <w:r w:rsidRPr="005520CD">
        <w:rPr>
          <w:rFonts w:ascii="Times New Roman" w:hAnsi="Times New Roman" w:cs="Times New Roman"/>
          <w:color w:val="000000"/>
          <w:sz w:val="24"/>
          <w:szCs w:val="24"/>
        </w:rPr>
        <w:t>Prezenta convenţie s-a încheiat în două exemplare, un exemplar pentru agenţie şi un exemplar pentru angajator.</w:t>
      </w:r>
    </w:p>
    <w:p w:rsidR="00FF4CBB" w:rsidRDefault="00FF4CBB" w:rsidP="00FF4CBB">
      <w:pPr>
        <w:autoSpaceDE w:val="0"/>
        <w:autoSpaceDN w:val="0"/>
        <w:adjustRightInd w:val="0"/>
        <w:spacing w:after="0" w:line="240" w:lineRule="auto"/>
        <w:rPr>
          <w:rFonts w:ascii="Times New Roman" w:hAnsi="Times New Roman" w:cs="Times New Roman"/>
          <w:color w:val="000000"/>
          <w:sz w:val="23"/>
          <w:szCs w:val="23"/>
        </w:rPr>
      </w:pPr>
    </w:p>
    <w:p w:rsidR="00FF4CBB" w:rsidRPr="00CA0BB1" w:rsidRDefault="00FF4CBB" w:rsidP="00FF4CBB">
      <w:pPr>
        <w:autoSpaceDE w:val="0"/>
        <w:autoSpaceDN w:val="0"/>
        <w:adjustRightInd w:val="0"/>
        <w:spacing w:after="0" w:line="240" w:lineRule="auto"/>
        <w:rPr>
          <w:rFonts w:ascii="Times New Roman" w:hAnsi="Times New Roman" w:cs="Times New Roman"/>
          <w:szCs w:val="24"/>
        </w:rPr>
      </w:pPr>
    </w:p>
    <w:p w:rsidR="00C31937" w:rsidRPr="00CA0BB1" w:rsidRDefault="00CA0BB1" w:rsidP="00C3193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w:t>
      </w:r>
      <w:r w:rsidR="00C31937" w:rsidRPr="00CA0BB1">
        <w:rPr>
          <w:rFonts w:ascii="Times New Roman" w:hAnsi="Times New Roman" w:cs="Times New Roman"/>
          <w:szCs w:val="24"/>
        </w:rPr>
        <w:t xml:space="preserve">Agenţia </w:t>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t>Angajatorul</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 xml:space="preserve">Director executiv, </w:t>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t>Director general</w:t>
      </w:r>
    </w:p>
    <w:p w:rsidR="00C31937" w:rsidRPr="00CA0BB1" w:rsidRDefault="007657E2" w:rsidP="00C3193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ANCA APAVALOAIE</w:t>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r>
      <w:r w:rsidR="00C31937" w:rsidRPr="00CA0BB1">
        <w:rPr>
          <w:rFonts w:ascii="Times New Roman" w:hAnsi="Times New Roman" w:cs="Times New Roman"/>
          <w:szCs w:val="24"/>
        </w:rPr>
        <w:tab/>
        <w:t>sau altă persoană autorizată,</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Pr="00CA0BB1">
        <w:rPr>
          <w:rFonts w:ascii="Times New Roman" w:hAnsi="Times New Roman" w:cs="Times New Roman"/>
          <w:szCs w:val="24"/>
        </w:rPr>
        <w:tab/>
      </w:r>
      <w:r w:rsidR="002F136E">
        <w:rPr>
          <w:rFonts w:ascii="Times New Roman" w:hAnsi="Times New Roman" w:cs="Times New Roman"/>
          <w:szCs w:val="24"/>
        </w:rPr>
        <w:tab/>
      </w:r>
      <w:r w:rsidR="002F136E">
        <w:rPr>
          <w:rFonts w:ascii="Times New Roman" w:hAnsi="Times New Roman" w:cs="Times New Roman"/>
          <w:szCs w:val="24"/>
        </w:rPr>
        <w:tab/>
      </w:r>
      <w:r w:rsidR="00045ABA">
        <w:rPr>
          <w:rFonts w:ascii="Times New Roman" w:hAnsi="Times New Roman" w:cs="Times New Roman"/>
          <w:szCs w:val="24"/>
        </w:rPr>
        <w:t>Numele și Prenumele(în clar)</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Sef Serviciu Buget,</w:t>
      </w:r>
      <w:r w:rsidR="00045ABA">
        <w:rPr>
          <w:rFonts w:ascii="Times New Roman" w:hAnsi="Times New Roman" w:cs="Times New Roman"/>
          <w:szCs w:val="24"/>
        </w:rPr>
        <w:tab/>
      </w:r>
      <w:r w:rsidR="00045ABA">
        <w:rPr>
          <w:rFonts w:ascii="Times New Roman" w:hAnsi="Times New Roman" w:cs="Times New Roman"/>
          <w:szCs w:val="24"/>
        </w:rPr>
        <w:tab/>
      </w:r>
      <w:r w:rsidR="00045ABA">
        <w:rPr>
          <w:rFonts w:ascii="Times New Roman" w:hAnsi="Times New Roman" w:cs="Times New Roman"/>
          <w:szCs w:val="24"/>
        </w:rPr>
        <w:tab/>
      </w:r>
      <w:r w:rsidR="00045ABA">
        <w:rPr>
          <w:rFonts w:ascii="Times New Roman" w:hAnsi="Times New Roman" w:cs="Times New Roman"/>
          <w:szCs w:val="24"/>
        </w:rPr>
        <w:tab/>
      </w:r>
      <w:r w:rsidR="00045ABA">
        <w:rPr>
          <w:rFonts w:ascii="Times New Roman" w:hAnsi="Times New Roman" w:cs="Times New Roman"/>
          <w:szCs w:val="24"/>
        </w:rPr>
        <w:tab/>
      </w:r>
      <w:r w:rsidR="00045ABA">
        <w:rPr>
          <w:rFonts w:ascii="Times New Roman" w:hAnsi="Times New Roman" w:cs="Times New Roman"/>
          <w:szCs w:val="24"/>
        </w:rPr>
        <w:tab/>
      </w:r>
      <w:r w:rsidR="00045ABA">
        <w:rPr>
          <w:rFonts w:ascii="Times New Roman" w:hAnsi="Times New Roman" w:cs="Times New Roman"/>
          <w:szCs w:val="24"/>
        </w:rPr>
        <w:tab/>
        <w:t>Semnătura_______________</w:t>
      </w:r>
      <w:bookmarkStart w:id="0" w:name="_GoBack"/>
      <w:bookmarkEnd w:id="0"/>
    </w:p>
    <w:p w:rsidR="00C31937" w:rsidRDefault="00C31937" w:rsidP="00C31937">
      <w:pPr>
        <w:autoSpaceDE w:val="0"/>
        <w:autoSpaceDN w:val="0"/>
        <w:adjustRightInd w:val="0"/>
        <w:spacing w:after="0" w:line="240" w:lineRule="auto"/>
        <w:rPr>
          <w:rFonts w:ascii="Times New Roman" w:hAnsi="Times New Roman" w:cs="Times New Roman"/>
          <w:szCs w:val="24"/>
        </w:rPr>
      </w:pPr>
    </w:p>
    <w:p w:rsidR="007657E2" w:rsidRPr="00CA0BB1" w:rsidRDefault="007657E2"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Viza CFP</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r w:rsidRPr="00CA0BB1">
        <w:rPr>
          <w:rFonts w:ascii="Times New Roman" w:hAnsi="Times New Roman" w:cs="Times New Roman"/>
          <w:szCs w:val="24"/>
        </w:rPr>
        <w:t>Compartiment Juridic</w:t>
      </w:r>
    </w:p>
    <w:p w:rsidR="00C31937" w:rsidRPr="00CA0BB1" w:rsidRDefault="00C31937" w:rsidP="00C31937">
      <w:pPr>
        <w:autoSpaceDE w:val="0"/>
        <w:autoSpaceDN w:val="0"/>
        <w:adjustRightInd w:val="0"/>
        <w:spacing w:after="0" w:line="240" w:lineRule="auto"/>
        <w:rPr>
          <w:rFonts w:ascii="Times New Roman" w:hAnsi="Times New Roman" w:cs="Times New Roman"/>
          <w:szCs w:val="24"/>
        </w:rPr>
      </w:pPr>
    </w:p>
    <w:sectPr w:rsidR="00C31937" w:rsidRPr="00CA0BB1" w:rsidSect="00C31937">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3B"/>
    <w:rsid w:val="00045ABA"/>
    <w:rsid w:val="000614ED"/>
    <w:rsid w:val="00102C3B"/>
    <w:rsid w:val="002F136E"/>
    <w:rsid w:val="00435CA7"/>
    <w:rsid w:val="005520CD"/>
    <w:rsid w:val="007657E2"/>
    <w:rsid w:val="00A16A1C"/>
    <w:rsid w:val="00A922AB"/>
    <w:rsid w:val="00B1663A"/>
    <w:rsid w:val="00BD3BD3"/>
    <w:rsid w:val="00C31937"/>
    <w:rsid w:val="00CA0BB1"/>
    <w:rsid w:val="00CA0FFD"/>
    <w:rsid w:val="00ED274C"/>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Sfichi</dc:creator>
  <cp:keywords/>
  <dc:description/>
  <cp:lastModifiedBy>Gabriela Vranciuc</cp:lastModifiedBy>
  <cp:revision>15</cp:revision>
  <dcterms:created xsi:type="dcterms:W3CDTF">2016-11-29T11:34:00Z</dcterms:created>
  <dcterms:modified xsi:type="dcterms:W3CDTF">2023-05-15T05:12:00Z</dcterms:modified>
</cp:coreProperties>
</file>