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9C" w:rsidRDefault="00E61B9C" w:rsidP="00E61B9C">
      <w:pPr>
        <w:tabs>
          <w:tab w:val="left" w:pos="1134"/>
        </w:tabs>
        <w:ind w:left="0"/>
        <w:jc w:val="right"/>
        <w:rPr>
          <w:rFonts w:eastAsia="Times New Roman"/>
          <w:bCs/>
        </w:rPr>
      </w:pPr>
      <w:r w:rsidRPr="00E61B9C">
        <w:rPr>
          <w:rFonts w:eastAsia="Times New Roman"/>
          <w:bCs/>
        </w:rPr>
        <w:t>2</w:t>
      </w:r>
      <w:r w:rsidR="00E251E1">
        <w:rPr>
          <w:rFonts w:eastAsia="Times New Roman"/>
          <w:bCs/>
        </w:rPr>
        <w:t>1</w:t>
      </w:r>
      <w:r w:rsidRPr="00E61B9C">
        <w:rPr>
          <w:rFonts w:eastAsia="Times New Roman"/>
          <w:bCs/>
        </w:rPr>
        <w:t xml:space="preserve"> noiembrie 2018</w:t>
      </w:r>
    </w:p>
    <w:p w:rsidR="00E61B9C" w:rsidRPr="00E61B9C" w:rsidRDefault="00E61B9C" w:rsidP="00E61B9C">
      <w:pPr>
        <w:tabs>
          <w:tab w:val="left" w:pos="1134"/>
        </w:tabs>
        <w:ind w:left="0"/>
        <w:rPr>
          <w:rFonts w:eastAsia="Times New Roman"/>
          <w:b/>
          <w:bCs/>
        </w:rPr>
      </w:pPr>
      <w:r>
        <w:rPr>
          <w:rFonts w:eastAsia="Times New Roman"/>
          <w:b/>
          <w:bCs/>
        </w:rPr>
        <w:t xml:space="preserve">POT CE POȚI ȘI TU, </w:t>
      </w:r>
      <w:r w:rsidRPr="00E61B9C">
        <w:rPr>
          <w:rFonts w:eastAsia="Times New Roman"/>
          <w:b/>
          <w:bCs/>
        </w:rPr>
        <w:t>ANGAJEAZĂ-MĂ!</w:t>
      </w:r>
    </w:p>
    <w:p w:rsidR="00E61B9C" w:rsidRDefault="00E61B9C" w:rsidP="00E61B9C">
      <w:pPr>
        <w:tabs>
          <w:tab w:val="left" w:pos="1134"/>
        </w:tabs>
        <w:ind w:left="0"/>
        <w:rPr>
          <w:rFonts w:eastAsia="Times New Roman"/>
          <w:b/>
          <w:bCs/>
        </w:rPr>
      </w:pPr>
      <w:r w:rsidRPr="00E61B9C">
        <w:rPr>
          <w:rFonts w:eastAsia="Times New Roman"/>
          <w:b/>
          <w:bCs/>
        </w:rPr>
        <w:t>Ziua de 3 decembrie este ziua internațională a persoanelor cu dizabilități</w:t>
      </w:r>
    </w:p>
    <w:p w:rsidR="003D18FD" w:rsidRPr="00E61B9C" w:rsidRDefault="003D18FD" w:rsidP="00E61B9C">
      <w:pPr>
        <w:tabs>
          <w:tab w:val="left" w:pos="1134"/>
        </w:tabs>
        <w:ind w:left="0"/>
        <w:rPr>
          <w:rFonts w:eastAsia="Times New Roman"/>
          <w:b/>
          <w:bCs/>
        </w:rPr>
      </w:pPr>
    </w:p>
    <w:p w:rsidR="00E61B9C" w:rsidRPr="00E61B9C" w:rsidRDefault="00E61B9C" w:rsidP="00E61B9C">
      <w:pPr>
        <w:tabs>
          <w:tab w:val="left" w:pos="1134"/>
        </w:tabs>
        <w:ind w:left="0"/>
        <w:rPr>
          <w:rFonts w:eastAsia="Times New Roman"/>
          <w:bCs/>
        </w:rPr>
      </w:pPr>
      <w:r w:rsidRPr="00E61B9C">
        <w:rPr>
          <w:rFonts w:eastAsia="Times New Roman"/>
          <w:bCs/>
        </w:rPr>
        <w:t>Sub egida POT CE POȚI ȘI TU, ANGAJEAZĂ-MĂ!, Agenţia Naţională pentru Ocuparea Forţei de Muncă marchează “Ziua internațională a persoanelor cu dizabilități” prin organizarea la nivel național a unor evenimente care să asigure atât dialogul dintre factorii care pot contribui la ocuparea forței de muncă din rândul persoanelor cu dizabilități, cât și activități specifice bursei locurilor de muncă.</w:t>
      </w:r>
    </w:p>
    <w:p w:rsidR="00E61B9C" w:rsidRPr="00E61B9C" w:rsidRDefault="00E61B9C" w:rsidP="00E61B9C">
      <w:pPr>
        <w:tabs>
          <w:tab w:val="left" w:pos="1134"/>
        </w:tabs>
        <w:ind w:left="0"/>
        <w:rPr>
          <w:rFonts w:eastAsia="Times New Roman"/>
          <w:bCs/>
        </w:rPr>
      </w:pPr>
      <w:r w:rsidRPr="00E61B9C">
        <w:rPr>
          <w:rFonts w:eastAsia="Times New Roman"/>
          <w:bCs/>
        </w:rPr>
        <w:t>Acțiunile care se vor desfăș</w:t>
      </w:r>
      <w:r w:rsidR="00725898">
        <w:rPr>
          <w:rFonts w:eastAsia="Times New Roman"/>
          <w:bCs/>
        </w:rPr>
        <w:t>u</w:t>
      </w:r>
      <w:r w:rsidRPr="00E61B9C">
        <w:rPr>
          <w:rFonts w:eastAsia="Times New Roman"/>
          <w:bCs/>
        </w:rPr>
        <w:t>ra în parteneriat cu Autoritatea Naţională pentru Persoanele cu Dizabilităţi, direcțiile generale de asistență social și protecția copilului și organizații neguvernamentale ale persoanelor cu dizabilități își propun să asigure un dialog constructiv pentru integrarea socio – porfesională a persoanelor cu dizabilități.</w:t>
      </w:r>
    </w:p>
    <w:p w:rsidR="00E61B9C" w:rsidRPr="00E61B9C" w:rsidRDefault="00E61B9C" w:rsidP="00E61B9C">
      <w:pPr>
        <w:tabs>
          <w:tab w:val="left" w:pos="1134"/>
        </w:tabs>
        <w:ind w:left="0"/>
        <w:rPr>
          <w:rFonts w:eastAsia="Times New Roman"/>
          <w:bCs/>
        </w:rPr>
      </w:pPr>
      <w:r w:rsidRPr="00E61B9C">
        <w:rPr>
          <w:rFonts w:eastAsia="Times New Roman"/>
          <w:bCs/>
        </w:rPr>
        <w:t>Potrivit art. 78 alin. (1) din Legea nr. 448/2006 persoanele cu handicap pot fi încadrate în muncă conform pregătirii lor profesionale. Autorităţile şi instituţiile publice, persoanele juridice, publice sau private, care au cel puţin 50 de angajaţi, au obligaţia de a angaja persoane cu handicap într-un procent de cel puţin 4% din numărul total de angajaţi. În caz contrar, acestea plătesc lunar către bugetul de stat o sumă reprezentând salariul de bază minim brut p</w:t>
      </w:r>
      <w:bookmarkStart w:id="0" w:name="_GoBack"/>
      <w:bookmarkEnd w:id="0"/>
      <w:r w:rsidRPr="00E61B9C">
        <w:rPr>
          <w:rFonts w:eastAsia="Times New Roman"/>
          <w:bCs/>
        </w:rPr>
        <w:t xml:space="preserve">e ţară garantat în plată înmulţit cu numărul de locuri de muncă în care nu au angajat  persoane cu handicap. </w:t>
      </w:r>
    </w:p>
    <w:p w:rsidR="00E61B9C" w:rsidRDefault="00E61B9C" w:rsidP="00E61B9C">
      <w:pPr>
        <w:tabs>
          <w:tab w:val="left" w:pos="1134"/>
        </w:tabs>
        <w:ind w:left="0"/>
        <w:rPr>
          <w:rFonts w:eastAsia="Times New Roman"/>
          <w:bCs/>
        </w:rPr>
      </w:pPr>
      <w:r w:rsidRPr="00E61B9C">
        <w:rPr>
          <w:rFonts w:eastAsia="Times New Roman"/>
          <w:bCs/>
        </w:rPr>
        <w:t xml:space="preserve">Cu eforturi minime, angajatorii pot deveni partenerii noștri prin încadrarea persoanelor cu dizabilități. Reamintim faptul că, potrivit Legii nr. 76/2002 privind asigurările pentru șomaj și stimularea ocupării forței de muncă, ANOFM acordă subvenții, pe o perioadă de 12 luni, angajatorilor care încadrează persoane cu handicap pe perioadă nedeterminată, cu condiția menținerii în activitate cel puțin 18 luni de la data angajării. Subvenția lunară este de 2.250 de lei și se acordă proporțional cu timpul lucrat. </w:t>
      </w:r>
    </w:p>
    <w:p w:rsidR="001734F6" w:rsidRPr="00E61B9C" w:rsidRDefault="001734F6" w:rsidP="00E61B9C">
      <w:pPr>
        <w:tabs>
          <w:tab w:val="left" w:pos="1134"/>
        </w:tabs>
        <w:ind w:left="0"/>
        <w:rPr>
          <w:rFonts w:eastAsia="Times New Roman"/>
          <w:bCs/>
        </w:rPr>
      </w:pPr>
      <w:r>
        <w:rPr>
          <w:rFonts w:eastAsia="Times New Roman"/>
          <w:bCs/>
        </w:rPr>
        <w:t xml:space="preserve">În judeţul Sălaj, Bursa locurilor de muncă pentru persoane cu dizabilităţi va avea loc în data de 3 decembrie a.c. ora 10,00 la sediul A.J.O.F.M.Sălaj din str. T.Vladimirescu nr.8 </w:t>
      </w:r>
      <w:r w:rsidR="00E251E1">
        <w:rPr>
          <w:rFonts w:eastAsia="Times New Roman"/>
          <w:bCs/>
        </w:rPr>
        <w:t xml:space="preserve">bloc P40 parter. </w:t>
      </w:r>
    </w:p>
    <w:p w:rsidR="00E61B9C" w:rsidRDefault="00E61B9C" w:rsidP="00E61B9C">
      <w:pPr>
        <w:tabs>
          <w:tab w:val="left" w:pos="1134"/>
        </w:tabs>
        <w:ind w:left="0"/>
        <w:rPr>
          <w:rFonts w:eastAsia="Times New Roman"/>
          <w:bCs/>
        </w:rPr>
      </w:pPr>
      <w:r w:rsidRPr="00E61B9C">
        <w:rPr>
          <w:rFonts w:eastAsia="Times New Roman"/>
          <w:bCs/>
        </w:rPr>
        <w:t>Agenții economici care doresc să participe la acest</w:t>
      </w:r>
      <w:r w:rsidR="00E251E1">
        <w:rPr>
          <w:rFonts w:eastAsia="Times New Roman"/>
          <w:bCs/>
          <w:lang w:val="ro-RO"/>
        </w:rPr>
        <w:t xml:space="preserve"> eveniment</w:t>
      </w:r>
      <w:r w:rsidRPr="00E61B9C">
        <w:rPr>
          <w:rFonts w:eastAsia="Times New Roman"/>
          <w:bCs/>
        </w:rPr>
        <w:t xml:space="preserve"> </w:t>
      </w:r>
      <w:r w:rsidR="001734F6">
        <w:rPr>
          <w:rFonts w:eastAsia="Times New Roman"/>
          <w:bCs/>
        </w:rPr>
        <w:t xml:space="preserve">pot comunica locurile de muncă vacante la sediul </w:t>
      </w:r>
      <w:r w:rsidR="00E251E1">
        <w:rPr>
          <w:rFonts w:eastAsia="Times New Roman"/>
          <w:bCs/>
        </w:rPr>
        <w:t>instituţiei, pe fax la nr. 0372871075, sau e –mail:ajofm@sj.anofm.ro.</w:t>
      </w:r>
    </w:p>
    <w:p w:rsidR="003D18FD" w:rsidRDefault="003D18FD" w:rsidP="00E61B9C">
      <w:pPr>
        <w:tabs>
          <w:tab w:val="left" w:pos="1134"/>
        </w:tabs>
        <w:ind w:left="0"/>
        <w:rPr>
          <w:rFonts w:eastAsia="Times New Roman"/>
          <w:b/>
          <w:bCs/>
        </w:rPr>
      </w:pPr>
    </w:p>
    <w:p w:rsidR="003D18FD" w:rsidRDefault="003D18FD" w:rsidP="00E61B9C">
      <w:pPr>
        <w:tabs>
          <w:tab w:val="left" w:pos="1134"/>
        </w:tabs>
        <w:ind w:left="0"/>
        <w:rPr>
          <w:rFonts w:eastAsia="Times New Roman"/>
          <w:b/>
          <w:bCs/>
        </w:rPr>
      </w:pPr>
    </w:p>
    <w:p w:rsidR="008570E1" w:rsidRDefault="00E251E1" w:rsidP="00E61B9C">
      <w:pPr>
        <w:tabs>
          <w:tab w:val="left" w:pos="1134"/>
        </w:tabs>
        <w:ind w:left="0"/>
        <w:rPr>
          <w:rFonts w:eastAsia="Times New Roman"/>
          <w:b/>
          <w:bCs/>
          <w:lang w:val="ro-RO"/>
        </w:rPr>
      </w:pPr>
      <w:r>
        <w:rPr>
          <w:rFonts w:eastAsia="Times New Roman"/>
          <w:b/>
          <w:bCs/>
        </w:rPr>
        <w:t>Agen</w:t>
      </w:r>
      <w:r>
        <w:rPr>
          <w:rFonts w:eastAsia="Times New Roman"/>
          <w:b/>
          <w:bCs/>
          <w:lang w:val="ro-RO"/>
        </w:rPr>
        <w:t xml:space="preserve">ţia Judeţeană pentru Ocuparea Forţei de Muncă Sălaj </w:t>
      </w:r>
    </w:p>
    <w:p w:rsidR="003D18FD" w:rsidRDefault="003D18FD" w:rsidP="00E251E1">
      <w:pPr>
        <w:tabs>
          <w:tab w:val="center" w:pos="4320"/>
          <w:tab w:val="right" w:pos="8640"/>
        </w:tabs>
        <w:spacing w:after="0" w:line="240" w:lineRule="auto"/>
        <w:ind w:left="0"/>
        <w:rPr>
          <w:sz w:val="14"/>
          <w:szCs w:val="14"/>
          <w:lang w:val="ro-RO"/>
        </w:rPr>
      </w:pPr>
    </w:p>
    <w:p w:rsidR="003D18FD" w:rsidRDefault="003D18FD" w:rsidP="00E251E1">
      <w:pPr>
        <w:tabs>
          <w:tab w:val="center" w:pos="4320"/>
          <w:tab w:val="right" w:pos="8640"/>
        </w:tabs>
        <w:spacing w:after="0" w:line="240" w:lineRule="auto"/>
        <w:ind w:left="0"/>
        <w:rPr>
          <w:sz w:val="14"/>
          <w:szCs w:val="14"/>
          <w:lang w:val="ro-RO"/>
        </w:rPr>
      </w:pPr>
    </w:p>
    <w:p w:rsidR="003D18FD" w:rsidRDefault="003D18FD" w:rsidP="00E251E1">
      <w:pPr>
        <w:tabs>
          <w:tab w:val="center" w:pos="4320"/>
          <w:tab w:val="right" w:pos="8640"/>
        </w:tabs>
        <w:spacing w:after="0" w:line="240" w:lineRule="auto"/>
        <w:ind w:left="0"/>
        <w:rPr>
          <w:sz w:val="14"/>
          <w:szCs w:val="14"/>
          <w:lang w:val="ro-RO"/>
        </w:rPr>
      </w:pPr>
    </w:p>
    <w:p w:rsidR="003D18FD" w:rsidRDefault="003D18FD" w:rsidP="00E251E1">
      <w:pPr>
        <w:tabs>
          <w:tab w:val="center" w:pos="4320"/>
          <w:tab w:val="right" w:pos="8640"/>
        </w:tabs>
        <w:spacing w:after="0" w:line="240" w:lineRule="auto"/>
        <w:ind w:left="0"/>
        <w:rPr>
          <w:sz w:val="14"/>
          <w:szCs w:val="14"/>
          <w:lang w:val="ro-RO"/>
        </w:rPr>
      </w:pPr>
    </w:p>
    <w:sectPr w:rsidR="003D18FD" w:rsidSect="0007474B">
      <w:headerReference w:type="default" r:id="rId9"/>
      <w:footerReference w:type="default" r:id="rId10"/>
      <w:headerReference w:type="first" r:id="rId11"/>
      <w:footerReference w:type="first" r:id="rId12"/>
      <w:pgSz w:w="11900" w:h="16840"/>
      <w:pgMar w:top="1674" w:right="560" w:bottom="1702" w:left="226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F0" w:rsidRDefault="00807FF0" w:rsidP="00CD5B3B">
      <w:r>
        <w:separator/>
      </w:r>
    </w:p>
  </w:endnote>
  <w:endnote w:type="continuationSeparator" w:id="0">
    <w:p w:rsidR="00807FF0" w:rsidRDefault="00807FF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BC9" w:rsidRPr="00BC2BC9" w:rsidRDefault="00BC2BC9" w:rsidP="00BC2BC9">
    <w:pPr>
      <w:pStyle w:val="Footer"/>
      <w:spacing w:after="0" w:line="240" w:lineRule="auto"/>
      <w:ind w:left="0"/>
      <w:rPr>
        <w:sz w:val="14"/>
        <w:szCs w:val="14"/>
        <w:lang w:val="ro-RO"/>
      </w:rPr>
    </w:pPr>
    <w:r w:rsidRPr="00BC2BC9">
      <w:rPr>
        <w:sz w:val="14"/>
        <w:szCs w:val="14"/>
        <w:lang w:val="ro-RO"/>
      </w:rPr>
      <w:t>AGENŢIA NAŢIONALĂ PENTRU OCUPAREA FORŢEI DE MUNCĂ</w:t>
    </w:r>
    <w:r w:rsidRPr="00BC2BC9">
      <w:rPr>
        <w:sz w:val="14"/>
        <w:szCs w:val="14"/>
        <w:lang w:val="ro-RO"/>
      </w:rPr>
      <w:tab/>
    </w:r>
    <w:r w:rsidRPr="00BC2BC9">
      <w:rPr>
        <w:sz w:val="14"/>
        <w:szCs w:val="14"/>
        <w:lang w:val="ro-RO"/>
      </w:rPr>
      <w:tab/>
      <w:t xml:space="preserve">Page </w:t>
    </w:r>
    <w:r>
      <w:rPr>
        <w:sz w:val="14"/>
        <w:szCs w:val="14"/>
        <w:lang w:val="ro-RO"/>
      </w:rPr>
      <w:t xml:space="preserve">3 </w:t>
    </w:r>
    <w:r w:rsidRPr="00BC2BC9">
      <w:rPr>
        <w:sz w:val="14"/>
        <w:szCs w:val="14"/>
        <w:lang w:val="ro-RO"/>
      </w:rPr>
      <w:t>of 3</w:t>
    </w:r>
  </w:p>
  <w:p w:rsidR="00BC2BC9" w:rsidRPr="00BC2BC9" w:rsidRDefault="00BC2BC9" w:rsidP="00BC2BC9">
    <w:pPr>
      <w:tabs>
        <w:tab w:val="center" w:pos="4320"/>
        <w:tab w:val="right" w:pos="8640"/>
      </w:tabs>
      <w:spacing w:after="0" w:line="240" w:lineRule="auto"/>
      <w:ind w:left="0"/>
      <w:rPr>
        <w:sz w:val="14"/>
        <w:szCs w:val="14"/>
        <w:lang w:val="ro-RO"/>
      </w:rPr>
    </w:pPr>
    <w:r w:rsidRPr="00BC2BC9">
      <w:rPr>
        <w:sz w:val="14"/>
        <w:szCs w:val="14"/>
        <w:lang w:val="ro-RO"/>
      </w:rPr>
      <w:t>Operator de date cu caracter personal nr. 497</w:t>
    </w:r>
  </w:p>
  <w:p w:rsidR="00BC2BC9" w:rsidRPr="00BC2BC9" w:rsidRDefault="00BC2BC9" w:rsidP="00BC2BC9">
    <w:pPr>
      <w:tabs>
        <w:tab w:val="center" w:pos="4320"/>
        <w:tab w:val="right" w:pos="8640"/>
      </w:tabs>
      <w:spacing w:after="0" w:line="240" w:lineRule="auto"/>
      <w:ind w:left="0"/>
      <w:rPr>
        <w:sz w:val="14"/>
        <w:szCs w:val="14"/>
        <w:lang w:val="ro-RO"/>
      </w:rPr>
    </w:pPr>
    <w:r w:rsidRPr="00BC2BC9">
      <w:rPr>
        <w:sz w:val="14"/>
        <w:szCs w:val="14"/>
        <w:lang w:val="ro-RO"/>
      </w:rPr>
      <w:t>Str. Avalanşei, nr. 20-22, Sector 4, București</w:t>
    </w:r>
  </w:p>
  <w:p w:rsidR="00BC2BC9" w:rsidRPr="00BC2BC9" w:rsidRDefault="00BC2BC9" w:rsidP="00BC2BC9">
    <w:pPr>
      <w:tabs>
        <w:tab w:val="center" w:pos="4320"/>
        <w:tab w:val="right" w:pos="8640"/>
      </w:tabs>
      <w:spacing w:after="0" w:line="240" w:lineRule="auto"/>
      <w:ind w:left="0"/>
      <w:rPr>
        <w:sz w:val="14"/>
        <w:szCs w:val="14"/>
        <w:lang w:val="ro-RO"/>
      </w:rPr>
    </w:pPr>
    <w:r w:rsidRPr="00BC2BC9">
      <w:rPr>
        <w:sz w:val="14"/>
        <w:szCs w:val="14"/>
        <w:lang w:val="ro-RO"/>
      </w:rPr>
      <w:t>Tel.: +4 021 303 98 31; Fax: +4 021 303 98 38</w:t>
    </w:r>
  </w:p>
  <w:p w:rsidR="00BC2BC9" w:rsidRPr="00BC2BC9" w:rsidRDefault="00BC2BC9" w:rsidP="00BC2BC9">
    <w:pPr>
      <w:tabs>
        <w:tab w:val="center" w:pos="4320"/>
        <w:tab w:val="right" w:pos="8640"/>
      </w:tabs>
      <w:spacing w:after="0" w:line="240" w:lineRule="auto"/>
      <w:ind w:left="0"/>
      <w:rPr>
        <w:sz w:val="14"/>
        <w:szCs w:val="14"/>
        <w:lang w:val="ro-RO"/>
      </w:rPr>
    </w:pPr>
    <w:r w:rsidRPr="00BC2BC9">
      <w:rPr>
        <w:sz w:val="14"/>
        <w:szCs w:val="14"/>
        <w:lang w:val="ro-RO"/>
      </w:rPr>
      <w:t xml:space="preserve">e-mail: </w:t>
    </w:r>
    <w:hyperlink r:id="rId1" w:history="1">
      <w:r w:rsidRPr="00BC2BC9">
        <w:rPr>
          <w:color w:val="0000FF"/>
          <w:sz w:val="14"/>
          <w:szCs w:val="14"/>
          <w:u w:val="single"/>
          <w:lang w:val="ro-RO"/>
        </w:rPr>
        <w:t>anofm@anofm.ro</w:t>
      </w:r>
    </w:hyperlink>
    <w:r w:rsidRPr="00BC2BC9">
      <w:rPr>
        <w:sz w:val="14"/>
        <w:szCs w:val="14"/>
        <w:lang w:val="ro-RO"/>
      </w:rPr>
      <w:t>; mass.media@anofm.ro</w:t>
    </w:r>
  </w:p>
  <w:p w:rsidR="00BC2BC9" w:rsidRDefault="00BC2BC9" w:rsidP="00BC2BC9">
    <w:pPr>
      <w:tabs>
        <w:tab w:val="center" w:pos="4320"/>
        <w:tab w:val="right" w:pos="8640"/>
      </w:tabs>
      <w:spacing w:after="0" w:line="240" w:lineRule="auto"/>
      <w:ind w:left="0"/>
    </w:pPr>
    <w:r w:rsidRPr="00BC2BC9">
      <w:rPr>
        <w:sz w:val="14"/>
        <w:szCs w:val="14"/>
        <w:lang w:val="ro-RO"/>
      </w:rPr>
      <w:t>www.anofm.ro;</w:t>
    </w:r>
    <w:r w:rsidRPr="00BC2BC9">
      <w:rPr>
        <w:b/>
        <w:sz w:val="14"/>
        <w:szCs w:val="14"/>
        <w:lang w:val="ro-RO"/>
      </w:rPr>
      <w:t xml:space="preserve"> </w:t>
    </w:r>
    <w:r w:rsidRPr="00BC2BC9">
      <w:rPr>
        <w:sz w:val="14"/>
      </w:rPr>
      <w:t>www.facebook.com/fiiinformat; 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FD" w:rsidRPr="00E251E1" w:rsidRDefault="003D18FD" w:rsidP="003D18FD">
    <w:pPr>
      <w:tabs>
        <w:tab w:val="center" w:pos="4320"/>
        <w:tab w:val="right" w:pos="8640"/>
      </w:tabs>
      <w:spacing w:after="0" w:line="240" w:lineRule="auto"/>
      <w:ind w:left="0"/>
      <w:rPr>
        <w:sz w:val="14"/>
        <w:szCs w:val="14"/>
        <w:lang w:val="ro-RO"/>
      </w:rPr>
    </w:pPr>
    <w:r w:rsidRPr="00E251E1">
      <w:rPr>
        <w:sz w:val="14"/>
        <w:szCs w:val="14"/>
        <w:lang w:val="ro-RO"/>
      </w:rPr>
      <w:t>AGENŢIA JUDEŢEANĂ  PENTRU OCUPAREA FORŢEI DE MUNCĂ SĂLAJ</w:t>
    </w:r>
  </w:p>
  <w:p w:rsidR="003D18FD" w:rsidRPr="00E251E1" w:rsidRDefault="003D18FD" w:rsidP="003D18FD">
    <w:pPr>
      <w:tabs>
        <w:tab w:val="center" w:pos="4320"/>
        <w:tab w:val="right" w:pos="8640"/>
      </w:tabs>
      <w:spacing w:after="0" w:line="240" w:lineRule="auto"/>
      <w:ind w:left="0"/>
      <w:rPr>
        <w:sz w:val="14"/>
        <w:szCs w:val="14"/>
        <w:lang w:val="ro-RO"/>
      </w:rPr>
    </w:pPr>
    <w:r w:rsidRPr="00E251E1">
      <w:rPr>
        <w:sz w:val="14"/>
        <w:szCs w:val="14"/>
        <w:lang w:val="ro-RO"/>
      </w:rPr>
      <w:t>Operator de date cu caracter personal nr. 570</w:t>
    </w:r>
  </w:p>
  <w:p w:rsidR="003D18FD" w:rsidRPr="00E251E1" w:rsidRDefault="003D18FD" w:rsidP="003D18FD">
    <w:pPr>
      <w:tabs>
        <w:tab w:val="center" w:pos="4320"/>
        <w:tab w:val="right" w:pos="8640"/>
      </w:tabs>
      <w:spacing w:after="0" w:line="240" w:lineRule="auto"/>
      <w:ind w:left="0"/>
      <w:rPr>
        <w:sz w:val="14"/>
        <w:szCs w:val="14"/>
        <w:lang w:val="ro-RO"/>
      </w:rPr>
    </w:pPr>
    <w:r w:rsidRPr="00E251E1">
      <w:rPr>
        <w:sz w:val="14"/>
        <w:szCs w:val="14"/>
        <w:lang w:val="ro-RO"/>
      </w:rPr>
      <w:t>Str. T.Vladimirescu nr.8, Bl. P40, Zalău</w:t>
    </w:r>
  </w:p>
  <w:p w:rsidR="003D18FD" w:rsidRPr="00E251E1" w:rsidRDefault="003D18FD" w:rsidP="003D18FD">
    <w:pPr>
      <w:tabs>
        <w:tab w:val="center" w:pos="4320"/>
        <w:tab w:val="right" w:pos="8640"/>
      </w:tabs>
      <w:spacing w:after="0" w:line="240" w:lineRule="auto"/>
      <w:ind w:left="0"/>
      <w:rPr>
        <w:sz w:val="14"/>
        <w:szCs w:val="14"/>
        <w:lang w:val="ro-RO"/>
      </w:rPr>
    </w:pPr>
    <w:r w:rsidRPr="00E251E1">
      <w:rPr>
        <w:sz w:val="14"/>
        <w:szCs w:val="14"/>
        <w:lang w:val="ro-RO"/>
      </w:rPr>
      <w:t>Tel.: +4 0260612463; Fax:+4 0372871075</w:t>
    </w:r>
  </w:p>
  <w:p w:rsidR="003D18FD" w:rsidRPr="00E251E1" w:rsidRDefault="003D18FD" w:rsidP="003D18FD">
    <w:pPr>
      <w:tabs>
        <w:tab w:val="center" w:pos="4320"/>
        <w:tab w:val="right" w:pos="8640"/>
      </w:tabs>
      <w:spacing w:after="0" w:line="240" w:lineRule="auto"/>
      <w:ind w:left="0"/>
      <w:rPr>
        <w:sz w:val="14"/>
        <w:szCs w:val="14"/>
        <w:lang w:val="ro-RO"/>
      </w:rPr>
    </w:pPr>
    <w:r w:rsidRPr="00E251E1">
      <w:rPr>
        <w:sz w:val="14"/>
        <w:szCs w:val="14"/>
        <w:lang w:val="ro-RO"/>
      </w:rPr>
      <w:t>e-mail: ajofm@sj.anofm.ro</w:t>
    </w:r>
  </w:p>
  <w:p w:rsidR="003D18FD" w:rsidRPr="00E251E1" w:rsidRDefault="003D18FD" w:rsidP="003D18FD">
    <w:pPr>
      <w:tabs>
        <w:tab w:val="left" w:pos="1134"/>
      </w:tabs>
      <w:ind w:left="0"/>
      <w:rPr>
        <w:rFonts w:eastAsia="Times New Roman"/>
        <w:b/>
        <w:bCs/>
        <w:lang w:val="ro-RO"/>
      </w:rPr>
    </w:pPr>
    <w:r w:rsidRPr="00E251E1">
      <w:rPr>
        <w:sz w:val="14"/>
        <w:szCs w:val="14"/>
        <w:lang w:val="ro-RO"/>
      </w:rPr>
      <w:t>www.salaj.anofm.ro</w:t>
    </w:r>
    <w:r w:rsidRPr="00E251E1">
      <w:rPr>
        <w:sz w:val="14"/>
        <w:szCs w:val="14"/>
        <w:lang w:val="ro-RO"/>
      </w:rPr>
      <w:tab/>
    </w:r>
  </w:p>
  <w:p w:rsidR="003D18FD" w:rsidRDefault="003D1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F0" w:rsidRDefault="00807FF0" w:rsidP="00CD5B3B">
      <w:r>
        <w:separator/>
      </w:r>
    </w:p>
  </w:footnote>
  <w:footnote w:type="continuationSeparator" w:id="0">
    <w:p w:rsidR="00807FF0" w:rsidRDefault="00807FF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EC4585" w:rsidTr="00DC08D4">
      <w:tc>
        <w:tcPr>
          <w:tcW w:w="5103" w:type="dxa"/>
          <w:shd w:val="clear" w:color="auto" w:fill="auto"/>
        </w:tcPr>
        <w:p w:rsidR="00EC4585" w:rsidRPr="00CD5B3B" w:rsidRDefault="000F68CB" w:rsidP="00011077">
          <w:pPr>
            <w:pStyle w:val="MediumGrid21"/>
          </w:pPr>
          <w:r>
            <w:rPr>
              <w:noProof/>
              <w:sz w:val="22"/>
              <w:szCs w:val="22"/>
            </w:rPr>
            <w:drawing>
              <wp:inline distT="0" distB="0" distL="0" distR="0" wp14:anchorId="65424427" wp14:editId="3A3D8BC6">
                <wp:extent cx="1914525" cy="457200"/>
                <wp:effectExtent l="0" t="0" r="9525"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EC4585" w:rsidRPr="00CD5B3B" w:rsidRDefault="00EC4585"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465"/>
      <w:gridCol w:w="2308"/>
    </w:tblGrid>
    <w:tr w:rsidR="00EC4585" w:rsidTr="007C72C4">
      <w:tc>
        <w:tcPr>
          <w:tcW w:w="8465" w:type="dxa"/>
          <w:shd w:val="clear" w:color="auto" w:fill="auto"/>
        </w:tcPr>
        <w:p w:rsidR="00EC4585" w:rsidRPr="00B44471" w:rsidRDefault="000F68CB" w:rsidP="007C72C4">
          <w:pPr>
            <w:pStyle w:val="MediumGrid21"/>
            <w:rPr>
              <w:lang w:val="ro-RO"/>
            </w:rPr>
          </w:pPr>
          <w:r>
            <w:rPr>
              <w:noProof/>
            </w:rPr>
            <w:drawing>
              <wp:anchor distT="0" distB="0" distL="114300" distR="114300" simplePos="0" relativeHeight="251657728" behindDoc="0" locked="0" layoutInCell="1" allowOverlap="1" wp14:anchorId="6627EB37" wp14:editId="24779757">
                <wp:simplePos x="0" y="0"/>
                <wp:positionH relativeFrom="column">
                  <wp:posOffset>3884930</wp:posOffset>
                </wp:positionH>
                <wp:positionV relativeFrom="paragraph">
                  <wp:posOffset>227965</wp:posOffset>
                </wp:positionV>
                <wp:extent cx="904240" cy="436880"/>
                <wp:effectExtent l="0" t="0" r="0" b="1270"/>
                <wp:wrapNone/>
                <wp:docPr id="5"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F5AFD6" wp14:editId="5E67664E">
                <wp:extent cx="3076575" cy="1009650"/>
                <wp:effectExtent l="0" t="0" r="9525"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6575" cy="1009650"/>
                        </a:xfrm>
                        <a:prstGeom prst="rect">
                          <a:avLst/>
                        </a:prstGeom>
                        <a:noFill/>
                        <a:ln>
                          <a:noFill/>
                        </a:ln>
                      </pic:spPr>
                    </pic:pic>
                  </a:graphicData>
                </a:graphic>
              </wp:inline>
            </w:drawing>
          </w:r>
          <w:r w:rsidR="00EC4585">
            <w:rPr>
              <w:noProof/>
              <w:sz w:val="22"/>
              <w:szCs w:val="22"/>
              <w:lang w:val="ro-RO" w:eastAsia="ro-RO"/>
            </w:rPr>
            <w:t xml:space="preserve">            </w:t>
          </w:r>
        </w:p>
      </w:tc>
      <w:tc>
        <w:tcPr>
          <w:tcW w:w="2308" w:type="dxa"/>
          <w:shd w:val="clear" w:color="auto" w:fill="auto"/>
          <w:vAlign w:val="center"/>
        </w:tcPr>
        <w:p w:rsidR="00EC4585" w:rsidRDefault="000F68CB" w:rsidP="00E562FC">
          <w:pPr>
            <w:pStyle w:val="MediumGrid21"/>
            <w:jc w:val="right"/>
          </w:pPr>
          <w:r>
            <w:rPr>
              <w:noProof/>
            </w:rPr>
            <w:drawing>
              <wp:inline distT="0" distB="0" distL="0" distR="0" wp14:anchorId="3FCC95B4" wp14:editId="2697EC4A">
                <wp:extent cx="1200150" cy="895350"/>
                <wp:effectExtent l="0" t="0" r="0" b="0"/>
                <wp:docPr id="3" name="Picture 3" descr="logo_centenar_ROMA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ntenar_ROMANIA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895350"/>
                        </a:xfrm>
                        <a:prstGeom prst="rect">
                          <a:avLst/>
                        </a:prstGeom>
                        <a:noFill/>
                        <a:ln>
                          <a:noFill/>
                        </a:ln>
                      </pic:spPr>
                    </pic:pic>
                  </a:graphicData>
                </a:graphic>
              </wp:inline>
            </w:drawing>
          </w:r>
        </w:p>
      </w:tc>
    </w:tr>
  </w:tbl>
  <w:p w:rsidR="00EC4585" w:rsidRDefault="000F68CB" w:rsidP="00E562FC">
    <w:pPr>
      <w:pStyle w:val="Header"/>
      <w:ind w:left="0"/>
    </w:pPr>
    <w:r>
      <w:rPr>
        <w:noProof/>
      </w:rPr>
      <w:drawing>
        <wp:inline distT="0" distB="0" distL="0" distR="0" wp14:anchorId="2D509AD1" wp14:editId="085005CB">
          <wp:extent cx="9315450" cy="5143500"/>
          <wp:effectExtent l="0" t="0" r="0" b="0"/>
          <wp:docPr id="4" name="Pictur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ntenar_ROMAN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15450" cy="5143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465"/>
    <w:multiLevelType w:val="hybridMultilevel"/>
    <w:tmpl w:val="3D46042A"/>
    <w:lvl w:ilvl="0" w:tplc="3C7CD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D3264"/>
    <w:multiLevelType w:val="hybridMultilevel"/>
    <w:tmpl w:val="39D88240"/>
    <w:lvl w:ilvl="0" w:tplc="84D8EC0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169C0"/>
    <w:multiLevelType w:val="hybridMultilevel"/>
    <w:tmpl w:val="8828DE92"/>
    <w:lvl w:ilvl="0" w:tplc="205E2C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B1551"/>
    <w:multiLevelType w:val="hybridMultilevel"/>
    <w:tmpl w:val="4386DD32"/>
    <w:lvl w:ilvl="0" w:tplc="DD8253A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836F04"/>
    <w:multiLevelType w:val="hybridMultilevel"/>
    <w:tmpl w:val="484C0E0A"/>
    <w:lvl w:ilvl="0" w:tplc="73ECB53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E7822"/>
    <w:multiLevelType w:val="hybridMultilevel"/>
    <w:tmpl w:val="8512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A31D7E"/>
    <w:multiLevelType w:val="hybridMultilevel"/>
    <w:tmpl w:val="139A3BBA"/>
    <w:lvl w:ilvl="0" w:tplc="2E140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5558A0"/>
    <w:multiLevelType w:val="hybridMultilevel"/>
    <w:tmpl w:val="196A4F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59A53FF"/>
    <w:multiLevelType w:val="hybridMultilevel"/>
    <w:tmpl w:val="A0CAD51A"/>
    <w:lvl w:ilvl="0" w:tplc="979CC0C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582354"/>
    <w:multiLevelType w:val="hybridMultilevel"/>
    <w:tmpl w:val="EA1273D6"/>
    <w:lvl w:ilvl="0" w:tplc="FCD2B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E471A9"/>
    <w:multiLevelType w:val="hybridMultilevel"/>
    <w:tmpl w:val="BF42F5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5"/>
  </w:num>
  <w:num w:numId="6">
    <w:abstractNumId w:val="0"/>
  </w:num>
  <w:num w:numId="7">
    <w:abstractNumId w:val="4"/>
  </w:num>
  <w:num w:numId="8">
    <w:abstractNumId w:val="9"/>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11077"/>
    <w:rsid w:val="00011491"/>
    <w:rsid w:val="000270BE"/>
    <w:rsid w:val="000373AF"/>
    <w:rsid w:val="00042E51"/>
    <w:rsid w:val="0007334F"/>
    <w:rsid w:val="0007474B"/>
    <w:rsid w:val="0007567B"/>
    <w:rsid w:val="000832EB"/>
    <w:rsid w:val="000A43EB"/>
    <w:rsid w:val="000D5CE8"/>
    <w:rsid w:val="000F688A"/>
    <w:rsid w:val="000F68CB"/>
    <w:rsid w:val="00100F36"/>
    <w:rsid w:val="0011356B"/>
    <w:rsid w:val="001157F2"/>
    <w:rsid w:val="00117926"/>
    <w:rsid w:val="0015613D"/>
    <w:rsid w:val="001734F6"/>
    <w:rsid w:val="001D07E4"/>
    <w:rsid w:val="0021532B"/>
    <w:rsid w:val="00227451"/>
    <w:rsid w:val="00257B48"/>
    <w:rsid w:val="00261010"/>
    <w:rsid w:val="002673A1"/>
    <w:rsid w:val="002A5742"/>
    <w:rsid w:val="002A6FF9"/>
    <w:rsid w:val="002B54A6"/>
    <w:rsid w:val="002C59E9"/>
    <w:rsid w:val="002C7DCC"/>
    <w:rsid w:val="002E22A9"/>
    <w:rsid w:val="002E48C5"/>
    <w:rsid w:val="003070E3"/>
    <w:rsid w:val="003134B0"/>
    <w:rsid w:val="00316333"/>
    <w:rsid w:val="00322BBE"/>
    <w:rsid w:val="00355BC6"/>
    <w:rsid w:val="0035678D"/>
    <w:rsid w:val="00390AEC"/>
    <w:rsid w:val="00395093"/>
    <w:rsid w:val="003B6BF5"/>
    <w:rsid w:val="003D18FD"/>
    <w:rsid w:val="003D5927"/>
    <w:rsid w:val="003E33A1"/>
    <w:rsid w:val="00427C17"/>
    <w:rsid w:val="00441E15"/>
    <w:rsid w:val="00443AE8"/>
    <w:rsid w:val="004510F7"/>
    <w:rsid w:val="00451AD0"/>
    <w:rsid w:val="004714D6"/>
    <w:rsid w:val="00493AD5"/>
    <w:rsid w:val="00493BD7"/>
    <w:rsid w:val="004B4A9B"/>
    <w:rsid w:val="004D5F89"/>
    <w:rsid w:val="004E3CBB"/>
    <w:rsid w:val="004E79BC"/>
    <w:rsid w:val="004F10B8"/>
    <w:rsid w:val="004F4947"/>
    <w:rsid w:val="00502A69"/>
    <w:rsid w:val="00504853"/>
    <w:rsid w:val="00511D6E"/>
    <w:rsid w:val="0051391D"/>
    <w:rsid w:val="0057501B"/>
    <w:rsid w:val="005A0010"/>
    <w:rsid w:val="005A36DF"/>
    <w:rsid w:val="005B0684"/>
    <w:rsid w:val="005E6FFA"/>
    <w:rsid w:val="00616416"/>
    <w:rsid w:val="006579C6"/>
    <w:rsid w:val="0066018E"/>
    <w:rsid w:val="006631F1"/>
    <w:rsid w:val="00681A8A"/>
    <w:rsid w:val="006A263E"/>
    <w:rsid w:val="006B528B"/>
    <w:rsid w:val="006D7ADB"/>
    <w:rsid w:val="006E1F27"/>
    <w:rsid w:val="00701F3B"/>
    <w:rsid w:val="00702D98"/>
    <w:rsid w:val="00722BEC"/>
    <w:rsid w:val="00725898"/>
    <w:rsid w:val="007322B0"/>
    <w:rsid w:val="00766E0E"/>
    <w:rsid w:val="007914E2"/>
    <w:rsid w:val="007B005F"/>
    <w:rsid w:val="007B31C4"/>
    <w:rsid w:val="007C1EDA"/>
    <w:rsid w:val="007C33C1"/>
    <w:rsid w:val="007C72C4"/>
    <w:rsid w:val="007D418D"/>
    <w:rsid w:val="00807FF0"/>
    <w:rsid w:val="0082607A"/>
    <w:rsid w:val="0083076D"/>
    <w:rsid w:val="00846443"/>
    <w:rsid w:val="008570E1"/>
    <w:rsid w:val="00872110"/>
    <w:rsid w:val="0087611B"/>
    <w:rsid w:val="00887484"/>
    <w:rsid w:val="00891A83"/>
    <w:rsid w:val="00896CE2"/>
    <w:rsid w:val="008A0FDC"/>
    <w:rsid w:val="008A2AC0"/>
    <w:rsid w:val="008B7752"/>
    <w:rsid w:val="008C00AB"/>
    <w:rsid w:val="008C4503"/>
    <w:rsid w:val="008F4048"/>
    <w:rsid w:val="00904EDE"/>
    <w:rsid w:val="00915096"/>
    <w:rsid w:val="00927839"/>
    <w:rsid w:val="009312CC"/>
    <w:rsid w:val="00944611"/>
    <w:rsid w:val="0098439E"/>
    <w:rsid w:val="009B099A"/>
    <w:rsid w:val="00A15A38"/>
    <w:rsid w:val="00A32B5E"/>
    <w:rsid w:val="00A368DB"/>
    <w:rsid w:val="00A40A17"/>
    <w:rsid w:val="00A568EB"/>
    <w:rsid w:val="00AC20A0"/>
    <w:rsid w:val="00AD5F00"/>
    <w:rsid w:val="00AE26B4"/>
    <w:rsid w:val="00B13BB4"/>
    <w:rsid w:val="00B26EB2"/>
    <w:rsid w:val="00B27661"/>
    <w:rsid w:val="00B44471"/>
    <w:rsid w:val="00B5212C"/>
    <w:rsid w:val="00B521F2"/>
    <w:rsid w:val="00B67617"/>
    <w:rsid w:val="00B9542F"/>
    <w:rsid w:val="00BA184B"/>
    <w:rsid w:val="00BC2BC9"/>
    <w:rsid w:val="00BE283F"/>
    <w:rsid w:val="00BE7B02"/>
    <w:rsid w:val="00BF6A89"/>
    <w:rsid w:val="00BF6CEC"/>
    <w:rsid w:val="00C05F49"/>
    <w:rsid w:val="00C20EF1"/>
    <w:rsid w:val="00C2109D"/>
    <w:rsid w:val="00C47A8C"/>
    <w:rsid w:val="00C539DE"/>
    <w:rsid w:val="00C6554C"/>
    <w:rsid w:val="00C92DE1"/>
    <w:rsid w:val="00C94CC6"/>
    <w:rsid w:val="00CA3F94"/>
    <w:rsid w:val="00CB567C"/>
    <w:rsid w:val="00CD0C6C"/>
    <w:rsid w:val="00CD0F06"/>
    <w:rsid w:val="00CD5B3B"/>
    <w:rsid w:val="00CE393F"/>
    <w:rsid w:val="00CE751B"/>
    <w:rsid w:val="00D06E9C"/>
    <w:rsid w:val="00D204F2"/>
    <w:rsid w:val="00D306C8"/>
    <w:rsid w:val="00D44463"/>
    <w:rsid w:val="00D4673E"/>
    <w:rsid w:val="00D474B0"/>
    <w:rsid w:val="00D57797"/>
    <w:rsid w:val="00D807BB"/>
    <w:rsid w:val="00D86F1D"/>
    <w:rsid w:val="00D96A31"/>
    <w:rsid w:val="00DA3386"/>
    <w:rsid w:val="00DC08D4"/>
    <w:rsid w:val="00DC20FB"/>
    <w:rsid w:val="00DF42F3"/>
    <w:rsid w:val="00E16B05"/>
    <w:rsid w:val="00E251E1"/>
    <w:rsid w:val="00E41B17"/>
    <w:rsid w:val="00E47DD3"/>
    <w:rsid w:val="00E562FC"/>
    <w:rsid w:val="00E61B9C"/>
    <w:rsid w:val="00EA0F6C"/>
    <w:rsid w:val="00EC4585"/>
    <w:rsid w:val="00EF4F90"/>
    <w:rsid w:val="00F13D58"/>
    <w:rsid w:val="00F20FDD"/>
    <w:rsid w:val="00F659E6"/>
    <w:rsid w:val="00F67D20"/>
    <w:rsid w:val="00F77807"/>
    <w:rsid w:val="00FB6D27"/>
    <w:rsid w:val="00FC2C35"/>
    <w:rsid w:val="00FC2E87"/>
    <w:rsid w:val="00FC4284"/>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2BC9"/>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EC4585"/>
    <w:pPr>
      <w:spacing w:after="200"/>
      <w:ind w:left="720"/>
      <w:contextualSpacing/>
      <w:jc w:val="left"/>
    </w:pPr>
    <w:rPr>
      <w:rFonts w:ascii="Calibri" w:eastAsia="Calibri" w:hAnsi="Calibri"/>
    </w:rPr>
  </w:style>
  <w:style w:type="paragraph" w:customStyle="1" w:styleId="xl63">
    <w:name w:val="xl63"/>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4"/>
      <w:szCs w:val="24"/>
    </w:rPr>
  </w:style>
  <w:style w:type="paragraph" w:customStyle="1" w:styleId="xl64">
    <w:name w:val="xl64"/>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4"/>
      <w:szCs w:val="24"/>
    </w:rPr>
  </w:style>
  <w:style w:type="paragraph" w:customStyle="1" w:styleId="xl65">
    <w:name w:val="xl65"/>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6">
    <w:name w:val="xl66"/>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7">
    <w:name w:val="xl67"/>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sz w:val="24"/>
      <w:szCs w:val="24"/>
    </w:rPr>
  </w:style>
  <w:style w:type="paragraph" w:customStyle="1" w:styleId="xl68">
    <w:name w:val="xl68"/>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0"/>
      <w:szCs w:val="20"/>
    </w:rPr>
  </w:style>
  <w:style w:type="paragraph" w:customStyle="1" w:styleId="xl69">
    <w:name w:val="xl69"/>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xl70">
    <w:name w:val="xl70"/>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sz w:val="20"/>
      <w:szCs w:val="20"/>
    </w:rPr>
  </w:style>
  <w:style w:type="paragraph" w:customStyle="1" w:styleId="xl71">
    <w:name w:val="xl71"/>
    <w:basedOn w:val="Normal"/>
    <w:rsid w:val="00EC4585"/>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2">
    <w:name w:val="xl72"/>
    <w:basedOn w:val="Normal"/>
    <w:rsid w:val="00EC4585"/>
    <w:pPr>
      <w:pBdr>
        <w:top w:val="single" w:sz="4" w:space="0" w:color="auto"/>
        <w:bottom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3">
    <w:name w:val="xl73"/>
    <w:basedOn w:val="Normal"/>
    <w:rsid w:val="00EC4585"/>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4">
    <w:name w:val="xl74"/>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5">
    <w:name w:val="xl75"/>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6">
    <w:name w:val="xl76"/>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7">
    <w:name w:val="xl77"/>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8">
    <w:name w:val="xl78"/>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79">
    <w:name w:val="xl79"/>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0">
    <w:name w:val="xl80"/>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1">
    <w:name w:val="xl81"/>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2">
    <w:name w:val="xl82"/>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textAlignment w:val="top"/>
    </w:pPr>
    <w:rPr>
      <w:rFonts w:ascii="Arial" w:eastAsia="Times New Roman" w:hAnsi="Arial" w:cs="Arial"/>
      <w:sz w:val="16"/>
      <w:szCs w:val="16"/>
    </w:rPr>
  </w:style>
  <w:style w:type="paragraph" w:customStyle="1" w:styleId="xl83">
    <w:name w:val="xl83"/>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color w:val="FF0000"/>
      <w:sz w:val="24"/>
      <w:szCs w:val="24"/>
    </w:rPr>
  </w:style>
  <w:style w:type="paragraph" w:customStyle="1" w:styleId="xl84">
    <w:name w:val="xl84"/>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color w:val="FF0000"/>
      <w:sz w:val="24"/>
      <w:szCs w:val="24"/>
    </w:rPr>
  </w:style>
  <w:style w:type="paragraph" w:customStyle="1" w:styleId="xl85">
    <w:name w:val="xl85"/>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color w:val="FF0000"/>
      <w:sz w:val="24"/>
      <w:szCs w:val="24"/>
    </w:rPr>
  </w:style>
  <w:style w:type="paragraph" w:customStyle="1" w:styleId="xl86">
    <w:name w:val="xl86"/>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87">
    <w:name w:val="xl87"/>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88">
    <w:name w:val="xl88"/>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1CharCaracterCaracterCharCaracterCaracterCharCaracterCaracterCaracter">
    <w:name w:val="1 Char Caracter Caracter Char Caracter Caracter Char Caracter Caracter Caracter"/>
    <w:basedOn w:val="Normal"/>
    <w:rsid w:val="00EC458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unhideWhenUsed/>
    <w:rsid w:val="0015613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2BC9"/>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EC4585"/>
    <w:pPr>
      <w:spacing w:after="200"/>
      <w:ind w:left="720"/>
      <w:contextualSpacing/>
      <w:jc w:val="left"/>
    </w:pPr>
    <w:rPr>
      <w:rFonts w:ascii="Calibri" w:eastAsia="Calibri" w:hAnsi="Calibri"/>
    </w:rPr>
  </w:style>
  <w:style w:type="paragraph" w:customStyle="1" w:styleId="xl63">
    <w:name w:val="xl63"/>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4"/>
      <w:szCs w:val="24"/>
    </w:rPr>
  </w:style>
  <w:style w:type="paragraph" w:customStyle="1" w:styleId="xl64">
    <w:name w:val="xl64"/>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4"/>
      <w:szCs w:val="24"/>
    </w:rPr>
  </w:style>
  <w:style w:type="paragraph" w:customStyle="1" w:styleId="xl65">
    <w:name w:val="xl65"/>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6">
    <w:name w:val="xl66"/>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l67">
    <w:name w:val="xl67"/>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sz w:val="24"/>
      <w:szCs w:val="24"/>
    </w:rPr>
  </w:style>
  <w:style w:type="paragraph" w:customStyle="1" w:styleId="xl68">
    <w:name w:val="xl68"/>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sz w:val="20"/>
      <w:szCs w:val="20"/>
    </w:rPr>
  </w:style>
  <w:style w:type="paragraph" w:customStyle="1" w:styleId="xl69">
    <w:name w:val="xl69"/>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xl70">
    <w:name w:val="xl70"/>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sz w:val="20"/>
      <w:szCs w:val="20"/>
    </w:rPr>
  </w:style>
  <w:style w:type="paragraph" w:customStyle="1" w:styleId="xl71">
    <w:name w:val="xl71"/>
    <w:basedOn w:val="Normal"/>
    <w:rsid w:val="00EC4585"/>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2">
    <w:name w:val="xl72"/>
    <w:basedOn w:val="Normal"/>
    <w:rsid w:val="00EC4585"/>
    <w:pPr>
      <w:pBdr>
        <w:top w:val="single" w:sz="4" w:space="0" w:color="auto"/>
        <w:bottom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3">
    <w:name w:val="xl73"/>
    <w:basedOn w:val="Normal"/>
    <w:rsid w:val="00EC4585"/>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4">
    <w:name w:val="xl74"/>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5">
    <w:name w:val="xl75"/>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6">
    <w:name w:val="xl76"/>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7">
    <w:name w:val="xl77"/>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b/>
      <w:bCs/>
      <w:sz w:val="20"/>
      <w:szCs w:val="20"/>
    </w:rPr>
  </w:style>
  <w:style w:type="paragraph" w:customStyle="1" w:styleId="xl78">
    <w:name w:val="xl78"/>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79">
    <w:name w:val="xl79"/>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0">
    <w:name w:val="xl80"/>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1">
    <w:name w:val="xl81"/>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top"/>
    </w:pPr>
    <w:rPr>
      <w:rFonts w:ascii="Arial" w:eastAsia="Times New Roman" w:hAnsi="Arial" w:cs="Arial"/>
      <w:sz w:val="16"/>
      <w:szCs w:val="16"/>
    </w:rPr>
  </w:style>
  <w:style w:type="paragraph" w:customStyle="1" w:styleId="xl82">
    <w:name w:val="xl82"/>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textAlignment w:val="top"/>
    </w:pPr>
    <w:rPr>
      <w:rFonts w:ascii="Arial" w:eastAsia="Times New Roman" w:hAnsi="Arial" w:cs="Arial"/>
      <w:sz w:val="16"/>
      <w:szCs w:val="16"/>
    </w:rPr>
  </w:style>
  <w:style w:type="paragraph" w:customStyle="1" w:styleId="xl83">
    <w:name w:val="xl83"/>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color w:val="FF0000"/>
      <w:sz w:val="24"/>
      <w:szCs w:val="24"/>
    </w:rPr>
  </w:style>
  <w:style w:type="paragraph" w:customStyle="1" w:styleId="xl84">
    <w:name w:val="xl84"/>
    <w:basedOn w:val="Normal"/>
    <w:rsid w:val="00EC4585"/>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left"/>
    </w:pPr>
    <w:rPr>
      <w:rFonts w:ascii="Arial" w:eastAsia="Times New Roman" w:hAnsi="Arial" w:cs="Arial"/>
      <w:b/>
      <w:bCs/>
      <w:color w:val="FF0000"/>
      <w:sz w:val="24"/>
      <w:szCs w:val="24"/>
    </w:rPr>
  </w:style>
  <w:style w:type="paragraph" w:customStyle="1" w:styleId="xl85">
    <w:name w:val="xl85"/>
    <w:basedOn w:val="Normal"/>
    <w:rsid w:val="00EC4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color w:val="FF0000"/>
      <w:sz w:val="24"/>
      <w:szCs w:val="24"/>
    </w:rPr>
  </w:style>
  <w:style w:type="paragraph" w:customStyle="1" w:styleId="xl86">
    <w:name w:val="xl86"/>
    <w:basedOn w:val="Normal"/>
    <w:rsid w:val="00EC4585"/>
    <w:pPr>
      <w:pBdr>
        <w:top w:val="single" w:sz="4" w:space="0" w:color="auto"/>
        <w:left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87">
    <w:name w:val="xl87"/>
    <w:basedOn w:val="Normal"/>
    <w:rsid w:val="00EC4585"/>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Arial" w:eastAsia="Times New Roman" w:hAnsi="Arial" w:cs="Arial"/>
      <w:b/>
      <w:bCs/>
      <w:sz w:val="20"/>
      <w:szCs w:val="20"/>
    </w:rPr>
  </w:style>
  <w:style w:type="paragraph" w:customStyle="1" w:styleId="xl88">
    <w:name w:val="xl88"/>
    <w:basedOn w:val="Normal"/>
    <w:rsid w:val="00EC45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pPr>
    <w:rPr>
      <w:rFonts w:ascii="Times New Roman" w:eastAsia="Times New Roman" w:hAnsi="Times New Roman"/>
      <w:sz w:val="24"/>
      <w:szCs w:val="24"/>
    </w:rPr>
  </w:style>
  <w:style w:type="paragraph" w:customStyle="1" w:styleId="1CharCaracterCaracterCharCaracterCaracterCharCaracterCaracterCaracter">
    <w:name w:val="1 Char Caracter Caracter Char Caracter Caracter Char Caracter Caracter Caracter"/>
    <w:basedOn w:val="Normal"/>
    <w:rsid w:val="00EC4585"/>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unhideWhenUsed/>
    <w:rsid w:val="0015613D"/>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4806">
      <w:bodyDiv w:val="1"/>
      <w:marLeft w:val="0"/>
      <w:marRight w:val="0"/>
      <w:marTop w:val="0"/>
      <w:marBottom w:val="0"/>
      <w:divBdr>
        <w:top w:val="none" w:sz="0" w:space="0" w:color="auto"/>
        <w:left w:val="none" w:sz="0" w:space="0" w:color="auto"/>
        <w:bottom w:val="none" w:sz="0" w:space="0" w:color="auto"/>
        <w:right w:val="none" w:sz="0" w:space="0" w:color="auto"/>
      </w:divBdr>
    </w:div>
    <w:div w:id="325207357">
      <w:bodyDiv w:val="1"/>
      <w:marLeft w:val="0"/>
      <w:marRight w:val="0"/>
      <w:marTop w:val="0"/>
      <w:marBottom w:val="0"/>
      <w:divBdr>
        <w:top w:val="none" w:sz="0" w:space="0" w:color="auto"/>
        <w:left w:val="none" w:sz="0" w:space="0" w:color="auto"/>
        <w:bottom w:val="none" w:sz="0" w:space="0" w:color="auto"/>
        <w:right w:val="none" w:sz="0" w:space="0" w:color="auto"/>
      </w:divBdr>
    </w:div>
    <w:div w:id="578369708">
      <w:bodyDiv w:val="1"/>
      <w:marLeft w:val="0"/>
      <w:marRight w:val="0"/>
      <w:marTop w:val="0"/>
      <w:marBottom w:val="0"/>
      <w:divBdr>
        <w:top w:val="none" w:sz="0" w:space="0" w:color="auto"/>
        <w:left w:val="none" w:sz="0" w:space="0" w:color="auto"/>
        <w:bottom w:val="none" w:sz="0" w:space="0" w:color="auto"/>
        <w:right w:val="none" w:sz="0" w:space="0" w:color="auto"/>
      </w:divBdr>
    </w:div>
    <w:div w:id="18995885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E785E-52E8-432A-83D0-BC8BA833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2403</CharactersWithSpaces>
  <SharedDoc>false</SharedDoc>
  <HLinks>
    <vt:vector size="12" baseType="variant">
      <vt:variant>
        <vt:i4>1048612</vt:i4>
      </vt:variant>
      <vt:variant>
        <vt:i4>3</vt:i4>
      </vt:variant>
      <vt:variant>
        <vt:i4>0</vt:i4>
      </vt:variant>
      <vt:variant>
        <vt:i4>5</vt:i4>
      </vt:variant>
      <vt:variant>
        <vt:lpwstr>mailto:anofm@anofm.ro</vt:lpwstr>
      </vt:variant>
      <vt:variant>
        <vt:lpwstr/>
      </vt:variant>
      <vt:variant>
        <vt:i4>1048612</vt:i4>
      </vt:variant>
      <vt:variant>
        <vt:i4>0</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Florica Breban</cp:lastModifiedBy>
  <cp:revision>5</cp:revision>
  <cp:lastPrinted>2018-11-21T10:39:00Z</cp:lastPrinted>
  <dcterms:created xsi:type="dcterms:W3CDTF">2018-11-20T14:51:00Z</dcterms:created>
  <dcterms:modified xsi:type="dcterms:W3CDTF">2018-11-21T10:47:00Z</dcterms:modified>
</cp:coreProperties>
</file>