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FD" w:rsidRPr="001F1EB7" w:rsidRDefault="00B325FD" w:rsidP="00B325FD">
      <w:pPr>
        <w:spacing w:line="240" w:lineRule="auto"/>
        <w:ind w:right="328"/>
        <w:jc w:val="center"/>
        <w:rPr>
          <w:rFonts w:ascii="Calibri" w:hAnsi="Calibri"/>
          <w:b/>
          <w:sz w:val="28"/>
          <w:szCs w:val="28"/>
          <w:lang w:val="it-IT"/>
        </w:rPr>
      </w:pPr>
      <w:r w:rsidRPr="001F1EB7">
        <w:rPr>
          <w:rFonts w:ascii="Calibri" w:hAnsi="Calibri"/>
          <w:b/>
          <w:sz w:val="28"/>
          <w:szCs w:val="28"/>
          <w:lang w:val="it-IT"/>
        </w:rPr>
        <w:t xml:space="preserve">BULETIN INFORMATIV LUNA </w:t>
      </w:r>
      <w:r>
        <w:rPr>
          <w:rFonts w:ascii="Calibri" w:hAnsi="Calibri"/>
          <w:b/>
          <w:sz w:val="28"/>
          <w:szCs w:val="28"/>
          <w:lang w:val="it-IT"/>
        </w:rPr>
        <w:t>12</w:t>
      </w:r>
      <w:r w:rsidRPr="001F1EB7">
        <w:rPr>
          <w:rFonts w:ascii="Calibri" w:hAnsi="Calibri"/>
          <w:b/>
          <w:sz w:val="28"/>
          <w:szCs w:val="28"/>
          <w:lang w:val="it-IT"/>
        </w:rPr>
        <w:t xml:space="preserve"> / 2018</w:t>
      </w:r>
    </w:p>
    <w:p w:rsidR="00B325FD" w:rsidRPr="00B325FD" w:rsidRDefault="00B325FD" w:rsidP="00B325FD">
      <w:pPr>
        <w:spacing w:line="240" w:lineRule="auto"/>
        <w:ind w:left="0" w:right="328"/>
        <w:rPr>
          <w:rFonts w:ascii="Calibri" w:hAnsi="Calibri"/>
          <w:b/>
          <w:lang w:val="it-IT"/>
        </w:rPr>
      </w:pPr>
      <w:r w:rsidRPr="00B325FD">
        <w:rPr>
          <w:rFonts w:ascii="Calibri" w:hAnsi="Calibri"/>
          <w:b/>
          <w:u w:val="single"/>
          <w:lang w:val="it-IT"/>
        </w:rPr>
        <w:t>1.TOTAL  ŞOMERI  ÎNREGISTRAŢI</w:t>
      </w:r>
      <w:r w:rsidRPr="00B325FD">
        <w:rPr>
          <w:rFonts w:ascii="Calibri" w:hAnsi="Calibri"/>
          <w:b/>
          <w:lang w:val="it-IT"/>
        </w:rPr>
        <w:t xml:space="preserve">  </w:t>
      </w:r>
    </w:p>
    <w:tbl>
      <w:tblPr>
        <w:tblpPr w:leftFromText="180" w:rightFromText="180" w:vertAnchor="text" w:tblpY="1"/>
        <w:tblOverlap w:val="never"/>
        <w:tblW w:w="9179" w:type="dxa"/>
        <w:tblInd w:w="98" w:type="dxa"/>
        <w:shd w:val="clear" w:color="auto" w:fill="FFFFFF"/>
        <w:tblLook w:val="04A0"/>
      </w:tblPr>
      <w:tblGrid>
        <w:gridCol w:w="1049"/>
        <w:gridCol w:w="1078"/>
        <w:gridCol w:w="1329"/>
        <w:gridCol w:w="1574"/>
        <w:gridCol w:w="1383"/>
        <w:gridCol w:w="1383"/>
        <w:gridCol w:w="1383"/>
      </w:tblGrid>
      <w:tr w:rsidR="00B325FD" w:rsidRPr="00B325FD" w:rsidTr="0078624F">
        <w:trPr>
          <w:trHeight w:val="765"/>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25FD" w:rsidRPr="00B325FD" w:rsidRDefault="00B325FD" w:rsidP="00B325FD">
            <w:pPr>
              <w:spacing w:after="0" w:line="240" w:lineRule="auto"/>
              <w:ind w:left="0"/>
              <w:jc w:val="center"/>
              <w:rPr>
                <w:rFonts w:ascii="Arial" w:eastAsia="Times New Roman" w:hAnsi="Arial" w:cs="Arial"/>
                <w:color w:val="000000"/>
              </w:rPr>
            </w:pPr>
            <w:r w:rsidRPr="00B325FD">
              <w:rPr>
                <w:rFonts w:ascii="Arial" w:eastAsia="Times New Roman" w:hAnsi="Arial" w:cs="Arial"/>
                <w:color w:val="000000"/>
              </w:rPr>
              <w:t>Număr total şomeri</w:t>
            </w:r>
          </w:p>
        </w:tc>
        <w:tc>
          <w:tcPr>
            <w:tcW w:w="1078" w:type="dxa"/>
            <w:tcBorders>
              <w:top w:val="single" w:sz="4" w:space="0" w:color="auto"/>
              <w:left w:val="nil"/>
              <w:bottom w:val="single" w:sz="4" w:space="0" w:color="auto"/>
              <w:right w:val="single" w:sz="4" w:space="0" w:color="auto"/>
            </w:tcBorders>
            <w:shd w:val="clear" w:color="auto" w:fill="FFFFFF"/>
            <w:vAlign w:val="center"/>
            <w:hideMark/>
          </w:tcPr>
          <w:p w:rsidR="00B325FD" w:rsidRPr="00B325FD" w:rsidRDefault="00B325FD" w:rsidP="00B325FD">
            <w:pPr>
              <w:spacing w:after="0" w:line="240" w:lineRule="auto"/>
              <w:ind w:left="0"/>
              <w:jc w:val="center"/>
              <w:rPr>
                <w:rFonts w:ascii="Arial" w:eastAsia="Times New Roman" w:hAnsi="Arial" w:cs="Arial"/>
                <w:color w:val="000000"/>
              </w:rPr>
            </w:pPr>
            <w:r w:rsidRPr="00B325FD">
              <w:rPr>
                <w:rFonts w:ascii="Arial" w:eastAsia="Times New Roman" w:hAnsi="Arial" w:cs="Arial"/>
                <w:color w:val="000000"/>
              </w:rPr>
              <w:t>din care femei</w:t>
            </w:r>
          </w:p>
        </w:tc>
        <w:tc>
          <w:tcPr>
            <w:tcW w:w="1329" w:type="dxa"/>
            <w:tcBorders>
              <w:top w:val="single" w:sz="4" w:space="0" w:color="auto"/>
              <w:left w:val="nil"/>
              <w:bottom w:val="single" w:sz="4" w:space="0" w:color="auto"/>
              <w:right w:val="single" w:sz="4" w:space="0" w:color="auto"/>
            </w:tcBorders>
            <w:shd w:val="clear" w:color="auto" w:fill="FFFFFF"/>
            <w:vAlign w:val="center"/>
            <w:hideMark/>
          </w:tcPr>
          <w:p w:rsidR="00B325FD" w:rsidRPr="00B325FD" w:rsidRDefault="00B325FD" w:rsidP="00B325FD">
            <w:pPr>
              <w:spacing w:after="0" w:line="240" w:lineRule="auto"/>
              <w:ind w:left="0"/>
              <w:jc w:val="center"/>
              <w:rPr>
                <w:rFonts w:ascii="Arial" w:eastAsia="Times New Roman" w:hAnsi="Arial" w:cs="Arial"/>
                <w:color w:val="000000"/>
              </w:rPr>
            </w:pPr>
            <w:r w:rsidRPr="00B325FD">
              <w:rPr>
                <w:rFonts w:ascii="Arial" w:eastAsia="Times New Roman" w:hAnsi="Arial" w:cs="Arial"/>
                <w:color w:val="000000"/>
              </w:rPr>
              <w:t>Nr. total som. indemnizaţi</w:t>
            </w:r>
          </w:p>
        </w:tc>
        <w:tc>
          <w:tcPr>
            <w:tcW w:w="1574" w:type="dxa"/>
            <w:tcBorders>
              <w:top w:val="single" w:sz="4" w:space="0" w:color="auto"/>
              <w:left w:val="nil"/>
              <w:bottom w:val="single" w:sz="4" w:space="0" w:color="auto"/>
              <w:right w:val="single" w:sz="4" w:space="0" w:color="auto"/>
            </w:tcBorders>
            <w:shd w:val="clear" w:color="auto" w:fill="FFFFFF"/>
            <w:vAlign w:val="center"/>
            <w:hideMark/>
          </w:tcPr>
          <w:p w:rsidR="00B325FD" w:rsidRPr="00B325FD" w:rsidRDefault="00B325FD" w:rsidP="00B325FD">
            <w:pPr>
              <w:spacing w:after="0" w:line="240" w:lineRule="auto"/>
              <w:ind w:left="0"/>
              <w:jc w:val="center"/>
              <w:rPr>
                <w:rFonts w:ascii="Arial" w:eastAsia="Times New Roman" w:hAnsi="Arial" w:cs="Arial"/>
                <w:color w:val="000000"/>
              </w:rPr>
            </w:pPr>
            <w:r w:rsidRPr="00B325FD">
              <w:rPr>
                <w:rFonts w:ascii="Arial" w:eastAsia="Times New Roman" w:hAnsi="Arial" w:cs="Arial"/>
                <w:color w:val="000000"/>
              </w:rPr>
              <w:t>Nr. total som. neindemnizaţi</w:t>
            </w:r>
          </w:p>
        </w:tc>
        <w:tc>
          <w:tcPr>
            <w:tcW w:w="1383" w:type="dxa"/>
            <w:tcBorders>
              <w:top w:val="single" w:sz="4" w:space="0" w:color="auto"/>
              <w:left w:val="nil"/>
              <w:bottom w:val="single" w:sz="4" w:space="0" w:color="auto"/>
              <w:right w:val="single" w:sz="4" w:space="0" w:color="auto"/>
            </w:tcBorders>
            <w:shd w:val="clear" w:color="auto" w:fill="FFFFFF"/>
            <w:vAlign w:val="center"/>
            <w:hideMark/>
          </w:tcPr>
          <w:p w:rsidR="00B325FD" w:rsidRPr="00B325FD" w:rsidRDefault="00B325FD" w:rsidP="00B325FD">
            <w:pPr>
              <w:spacing w:after="0" w:line="240" w:lineRule="auto"/>
              <w:ind w:left="0"/>
              <w:jc w:val="center"/>
              <w:rPr>
                <w:rFonts w:ascii="Arial" w:eastAsia="Times New Roman" w:hAnsi="Arial" w:cs="Arial"/>
                <w:color w:val="000000"/>
              </w:rPr>
            </w:pPr>
            <w:r w:rsidRPr="00B325FD">
              <w:rPr>
                <w:rFonts w:ascii="Arial" w:eastAsia="Times New Roman" w:hAnsi="Arial" w:cs="Arial"/>
                <w:color w:val="000000"/>
              </w:rPr>
              <w:t>Rata şomajului (%)</w:t>
            </w:r>
          </w:p>
        </w:tc>
        <w:tc>
          <w:tcPr>
            <w:tcW w:w="1383" w:type="dxa"/>
            <w:tcBorders>
              <w:top w:val="single" w:sz="4" w:space="0" w:color="auto"/>
              <w:left w:val="nil"/>
              <w:bottom w:val="single" w:sz="4" w:space="0" w:color="auto"/>
              <w:right w:val="single" w:sz="4" w:space="0" w:color="auto"/>
            </w:tcBorders>
            <w:shd w:val="clear" w:color="auto" w:fill="FFFFFF"/>
            <w:vAlign w:val="center"/>
          </w:tcPr>
          <w:p w:rsidR="00B325FD" w:rsidRPr="00B325FD" w:rsidRDefault="00B325FD" w:rsidP="00B325FD">
            <w:pPr>
              <w:ind w:left="19"/>
              <w:jc w:val="center"/>
              <w:rPr>
                <w:rFonts w:ascii="Arial" w:hAnsi="Arial" w:cs="Arial"/>
                <w:color w:val="000000"/>
              </w:rPr>
            </w:pPr>
            <w:r w:rsidRPr="00B325FD">
              <w:rPr>
                <w:rFonts w:ascii="Arial" w:hAnsi="Arial" w:cs="Arial"/>
                <w:color w:val="000000"/>
              </w:rPr>
              <w:t>Rata şomajului Feminină (%)</w:t>
            </w:r>
          </w:p>
        </w:tc>
        <w:tc>
          <w:tcPr>
            <w:tcW w:w="1383" w:type="dxa"/>
            <w:tcBorders>
              <w:top w:val="single" w:sz="4" w:space="0" w:color="auto"/>
              <w:left w:val="nil"/>
              <w:bottom w:val="single" w:sz="4" w:space="0" w:color="auto"/>
              <w:right w:val="single" w:sz="4" w:space="0" w:color="auto"/>
            </w:tcBorders>
            <w:shd w:val="clear" w:color="auto" w:fill="FFFFFF"/>
            <w:vAlign w:val="center"/>
          </w:tcPr>
          <w:p w:rsidR="00B325FD" w:rsidRPr="00B325FD" w:rsidRDefault="00B325FD" w:rsidP="00B325FD">
            <w:pPr>
              <w:ind w:left="19"/>
              <w:jc w:val="center"/>
              <w:rPr>
                <w:rFonts w:ascii="Arial" w:hAnsi="Arial" w:cs="Arial"/>
                <w:color w:val="000000"/>
              </w:rPr>
            </w:pPr>
            <w:r w:rsidRPr="00B325FD">
              <w:rPr>
                <w:rFonts w:ascii="Arial" w:hAnsi="Arial" w:cs="Arial"/>
                <w:color w:val="000000"/>
              </w:rPr>
              <w:t>Rata şomajului Masculină (%)</w:t>
            </w:r>
          </w:p>
        </w:tc>
      </w:tr>
      <w:tr w:rsidR="00B325FD" w:rsidRPr="00B325FD" w:rsidTr="0078624F">
        <w:trPr>
          <w:trHeight w:val="420"/>
        </w:trPr>
        <w:tc>
          <w:tcPr>
            <w:tcW w:w="10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325FD" w:rsidRPr="00B325FD" w:rsidRDefault="00B325FD" w:rsidP="00B325FD">
            <w:pPr>
              <w:ind w:left="0"/>
              <w:jc w:val="center"/>
              <w:rPr>
                <w:rFonts w:ascii="Arial" w:hAnsi="Arial" w:cs="Arial"/>
              </w:rPr>
            </w:pPr>
            <w:r w:rsidRPr="00B325FD">
              <w:rPr>
                <w:rFonts w:ascii="Arial" w:hAnsi="Arial" w:cs="Arial"/>
              </w:rPr>
              <w:t>3537</w:t>
            </w:r>
          </w:p>
        </w:tc>
        <w:tc>
          <w:tcPr>
            <w:tcW w:w="1078" w:type="dxa"/>
            <w:tcBorders>
              <w:top w:val="nil"/>
              <w:left w:val="nil"/>
              <w:bottom w:val="single" w:sz="4" w:space="0" w:color="auto"/>
              <w:right w:val="single" w:sz="4" w:space="0" w:color="auto"/>
            </w:tcBorders>
            <w:shd w:val="clear" w:color="auto" w:fill="FFFFFF"/>
            <w:vAlign w:val="bottom"/>
            <w:hideMark/>
          </w:tcPr>
          <w:p w:rsidR="00B325FD" w:rsidRPr="00B325FD" w:rsidRDefault="00B325FD" w:rsidP="00B325FD">
            <w:pPr>
              <w:ind w:left="15"/>
              <w:jc w:val="center"/>
              <w:rPr>
                <w:rFonts w:ascii="Arial" w:hAnsi="Arial" w:cs="Arial"/>
              </w:rPr>
            </w:pPr>
            <w:r w:rsidRPr="00B325FD">
              <w:rPr>
                <w:rFonts w:ascii="Arial" w:hAnsi="Arial" w:cs="Arial"/>
              </w:rPr>
              <w:t>1570</w:t>
            </w:r>
          </w:p>
        </w:tc>
        <w:tc>
          <w:tcPr>
            <w:tcW w:w="1329" w:type="dxa"/>
            <w:tcBorders>
              <w:top w:val="nil"/>
              <w:left w:val="nil"/>
              <w:bottom w:val="single" w:sz="4" w:space="0" w:color="auto"/>
              <w:right w:val="single" w:sz="4" w:space="0" w:color="auto"/>
            </w:tcBorders>
            <w:shd w:val="clear" w:color="auto" w:fill="FFFFFF"/>
            <w:vAlign w:val="bottom"/>
            <w:hideMark/>
          </w:tcPr>
          <w:p w:rsidR="00B325FD" w:rsidRPr="00B325FD" w:rsidRDefault="00B325FD" w:rsidP="00B325FD">
            <w:pPr>
              <w:ind w:left="-19"/>
              <w:jc w:val="center"/>
              <w:rPr>
                <w:rFonts w:ascii="Arial" w:hAnsi="Arial" w:cs="Arial"/>
              </w:rPr>
            </w:pPr>
            <w:r w:rsidRPr="00B325FD">
              <w:rPr>
                <w:rFonts w:ascii="Arial" w:hAnsi="Arial" w:cs="Arial"/>
              </w:rPr>
              <w:t>1352</w:t>
            </w:r>
          </w:p>
        </w:tc>
        <w:tc>
          <w:tcPr>
            <w:tcW w:w="1574" w:type="dxa"/>
            <w:tcBorders>
              <w:top w:val="nil"/>
              <w:left w:val="nil"/>
              <w:bottom w:val="single" w:sz="4" w:space="0" w:color="auto"/>
              <w:right w:val="single" w:sz="4" w:space="0" w:color="auto"/>
            </w:tcBorders>
            <w:shd w:val="clear" w:color="auto" w:fill="FFFFFF"/>
            <w:vAlign w:val="bottom"/>
            <w:hideMark/>
          </w:tcPr>
          <w:p w:rsidR="00B325FD" w:rsidRPr="00B325FD" w:rsidRDefault="00B325FD" w:rsidP="00B325FD">
            <w:pPr>
              <w:ind w:left="2"/>
              <w:jc w:val="center"/>
              <w:rPr>
                <w:rFonts w:ascii="Arial" w:hAnsi="Arial" w:cs="Arial"/>
              </w:rPr>
            </w:pPr>
            <w:r w:rsidRPr="00B325FD">
              <w:rPr>
                <w:rFonts w:ascii="Arial" w:hAnsi="Arial" w:cs="Arial"/>
              </w:rPr>
              <w:t>2185</w:t>
            </w:r>
          </w:p>
        </w:tc>
        <w:tc>
          <w:tcPr>
            <w:tcW w:w="1383" w:type="dxa"/>
            <w:tcBorders>
              <w:top w:val="nil"/>
              <w:left w:val="nil"/>
              <w:bottom w:val="single" w:sz="4" w:space="0" w:color="auto"/>
              <w:right w:val="single" w:sz="4" w:space="0" w:color="auto"/>
            </w:tcBorders>
            <w:shd w:val="clear" w:color="auto" w:fill="FFFFFF"/>
            <w:vAlign w:val="bottom"/>
            <w:hideMark/>
          </w:tcPr>
          <w:p w:rsidR="00B325FD" w:rsidRPr="00B325FD" w:rsidRDefault="00B325FD" w:rsidP="00B325FD">
            <w:pPr>
              <w:spacing w:after="0" w:line="240" w:lineRule="auto"/>
              <w:ind w:left="0"/>
              <w:jc w:val="right"/>
              <w:rPr>
                <w:rFonts w:ascii="Arial" w:eastAsia="Times New Roman" w:hAnsi="Arial" w:cs="Arial"/>
              </w:rPr>
            </w:pPr>
            <w:r w:rsidRPr="00B325FD">
              <w:rPr>
                <w:rFonts w:ascii="Arial" w:eastAsia="Times New Roman" w:hAnsi="Arial" w:cs="Arial"/>
              </w:rPr>
              <w:t>3.23</w:t>
            </w:r>
          </w:p>
        </w:tc>
        <w:tc>
          <w:tcPr>
            <w:tcW w:w="1383" w:type="dxa"/>
            <w:tcBorders>
              <w:top w:val="nil"/>
              <w:left w:val="nil"/>
              <w:bottom w:val="single" w:sz="4" w:space="0" w:color="auto"/>
              <w:right w:val="single" w:sz="4" w:space="0" w:color="auto"/>
            </w:tcBorders>
            <w:shd w:val="clear" w:color="auto" w:fill="FFFFFF"/>
            <w:vAlign w:val="bottom"/>
          </w:tcPr>
          <w:p w:rsidR="00B325FD" w:rsidRPr="00B325FD" w:rsidRDefault="00B325FD" w:rsidP="00B325FD">
            <w:pPr>
              <w:ind w:left="19"/>
              <w:jc w:val="right"/>
              <w:rPr>
                <w:rFonts w:ascii="Arial" w:hAnsi="Arial" w:cs="Arial"/>
              </w:rPr>
            </w:pPr>
            <w:r w:rsidRPr="00B325FD">
              <w:rPr>
                <w:rFonts w:ascii="Arial" w:hAnsi="Arial" w:cs="Arial"/>
              </w:rPr>
              <w:t>3.22</w:t>
            </w:r>
          </w:p>
        </w:tc>
        <w:tc>
          <w:tcPr>
            <w:tcW w:w="1383" w:type="dxa"/>
            <w:tcBorders>
              <w:top w:val="nil"/>
              <w:left w:val="nil"/>
              <w:bottom w:val="single" w:sz="4" w:space="0" w:color="auto"/>
              <w:right w:val="single" w:sz="4" w:space="0" w:color="auto"/>
            </w:tcBorders>
            <w:shd w:val="clear" w:color="auto" w:fill="FFFFFF"/>
            <w:vAlign w:val="bottom"/>
          </w:tcPr>
          <w:p w:rsidR="00B325FD" w:rsidRPr="00B325FD" w:rsidRDefault="00B325FD" w:rsidP="00B325FD">
            <w:pPr>
              <w:ind w:left="19"/>
              <w:jc w:val="right"/>
              <w:rPr>
                <w:rFonts w:ascii="Arial" w:hAnsi="Arial" w:cs="Arial"/>
              </w:rPr>
            </w:pPr>
            <w:r w:rsidRPr="00B325FD">
              <w:rPr>
                <w:rFonts w:ascii="Arial" w:hAnsi="Arial" w:cs="Arial"/>
              </w:rPr>
              <w:t>3.25</w:t>
            </w:r>
          </w:p>
        </w:tc>
      </w:tr>
    </w:tbl>
    <w:p w:rsidR="00B325FD" w:rsidRPr="00B325FD" w:rsidRDefault="00B325FD" w:rsidP="00B325FD">
      <w:pPr>
        <w:spacing w:line="240" w:lineRule="auto"/>
        <w:ind w:left="0" w:right="328"/>
        <w:rPr>
          <w:rFonts w:ascii="Calibri" w:hAnsi="Calibri"/>
          <w:b/>
          <w:lang w:val="it-IT"/>
        </w:rPr>
      </w:pPr>
      <w:r w:rsidRPr="00B325FD">
        <w:rPr>
          <w:rFonts w:ascii="Calibri" w:hAnsi="Calibri"/>
          <w:b/>
          <w:lang w:val="it-IT"/>
        </w:rPr>
        <w:br w:type="textWrapping" w:clear="all"/>
      </w:r>
    </w:p>
    <w:p w:rsidR="00B325FD" w:rsidRPr="00B325FD" w:rsidRDefault="00B325FD" w:rsidP="00B325FD">
      <w:pPr>
        <w:spacing w:line="240" w:lineRule="auto"/>
        <w:ind w:left="0" w:right="328"/>
        <w:rPr>
          <w:rFonts w:ascii="Calibri" w:hAnsi="Calibri"/>
          <w:b/>
        </w:rPr>
      </w:pPr>
      <w:r w:rsidRPr="00B325FD">
        <w:rPr>
          <w:rFonts w:ascii="Calibri" w:hAnsi="Calibri"/>
          <w:b/>
          <w:u w:val="single"/>
        </w:rPr>
        <w:t>RATA ŞOMAJULUI</w:t>
      </w:r>
      <w:r w:rsidRPr="00B325FD">
        <w:rPr>
          <w:rFonts w:ascii="Calibri" w:hAnsi="Calibri"/>
          <w:b/>
        </w:rPr>
        <w:t xml:space="preserve">  (total şomeri înregistr. / populaţia activă civila) = 3,46 % raport intre :  </w:t>
      </w:r>
      <w:r w:rsidRPr="00B325FD">
        <w:rPr>
          <w:rFonts w:ascii="Calibri" w:hAnsi="Calibri"/>
          <w:b/>
          <w:i/>
          <w:iCs/>
        </w:rPr>
        <w:t xml:space="preserve">( </w:t>
      </w:r>
      <w:r w:rsidRPr="00B325FD">
        <w:rPr>
          <w:rFonts w:ascii="Calibri" w:hAnsi="Calibri"/>
          <w:b/>
          <w:bCs/>
          <w:i/>
          <w:iCs/>
        </w:rPr>
        <w:t>1</w:t>
      </w:r>
      <w:r w:rsidRPr="00B325FD">
        <w:rPr>
          <w:rFonts w:ascii="Calibri" w:hAnsi="Calibri"/>
          <w:b/>
          <w:bCs/>
        </w:rPr>
        <w:t xml:space="preserve"> </w:t>
      </w:r>
      <w:r w:rsidRPr="00B325FD">
        <w:rPr>
          <w:rFonts w:ascii="Calibri" w:hAnsi="Calibri"/>
          <w:b/>
        </w:rPr>
        <w:t xml:space="preserve"> /  Populaţia Activa = 109.400 )    </w:t>
      </w:r>
    </w:p>
    <w:p w:rsidR="00B325FD" w:rsidRPr="00B325FD" w:rsidRDefault="00B325FD" w:rsidP="00B325FD">
      <w:pPr>
        <w:spacing w:before="120" w:line="240" w:lineRule="auto"/>
        <w:ind w:left="0" w:right="329"/>
        <w:rPr>
          <w:rFonts w:ascii="Calibri" w:hAnsi="Calibri"/>
          <w:b/>
          <w:lang w:val="it-IT"/>
        </w:rPr>
      </w:pPr>
      <w:r w:rsidRPr="00B325FD">
        <w:rPr>
          <w:rFonts w:ascii="Calibri" w:hAnsi="Calibri"/>
          <w:b/>
          <w:u w:val="single"/>
          <w:lang w:val="it-IT"/>
        </w:rPr>
        <w:t>2. ŞOMERI INDEMNIZAŢI</w:t>
      </w:r>
      <w:r w:rsidRPr="00B325FD">
        <w:rPr>
          <w:rFonts w:ascii="Calibri" w:hAnsi="Calibri"/>
          <w:b/>
          <w:lang w:val="it-IT"/>
        </w:rPr>
        <w:t xml:space="preserve"> </w:t>
      </w:r>
    </w:p>
    <w:tbl>
      <w:tblPr>
        <w:tblW w:w="9730" w:type="dxa"/>
        <w:tblInd w:w="98" w:type="dxa"/>
        <w:shd w:val="clear" w:color="auto" w:fill="FFFFFF"/>
        <w:tblLook w:val="0000"/>
      </w:tblPr>
      <w:tblGrid>
        <w:gridCol w:w="1630"/>
        <w:gridCol w:w="1710"/>
        <w:gridCol w:w="1109"/>
        <w:gridCol w:w="1710"/>
        <w:gridCol w:w="1462"/>
        <w:gridCol w:w="2109"/>
      </w:tblGrid>
      <w:tr w:rsidR="00B325FD" w:rsidRPr="00B325FD" w:rsidTr="0078624F">
        <w:trPr>
          <w:trHeight w:val="406"/>
        </w:trPr>
        <w:tc>
          <w:tcPr>
            <w:tcW w:w="3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TOTAL INDEMNIZATI</w:t>
            </w:r>
          </w:p>
        </w:tc>
        <w:tc>
          <w:tcPr>
            <w:tcW w:w="0" w:type="auto"/>
            <w:gridSpan w:val="2"/>
            <w:tcBorders>
              <w:top w:val="single" w:sz="4" w:space="0" w:color="auto"/>
              <w:left w:val="nil"/>
              <w:bottom w:val="single" w:sz="4" w:space="0" w:color="auto"/>
              <w:right w:val="single" w:sz="4" w:space="0" w:color="auto"/>
            </w:tcBorders>
            <w:shd w:val="clear" w:color="auto" w:fill="FFFFFF"/>
            <w:vAlign w:val="center"/>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Indemnizati 75%</w:t>
            </w:r>
          </w:p>
        </w:tc>
        <w:tc>
          <w:tcPr>
            <w:tcW w:w="3478" w:type="dxa"/>
            <w:gridSpan w:val="2"/>
            <w:tcBorders>
              <w:top w:val="single" w:sz="4" w:space="0" w:color="auto"/>
              <w:left w:val="nil"/>
              <w:bottom w:val="single" w:sz="4" w:space="0" w:color="auto"/>
              <w:right w:val="single" w:sz="4" w:space="0" w:color="auto"/>
            </w:tcBorders>
            <w:shd w:val="clear" w:color="auto" w:fill="FFFFFF"/>
            <w:vAlign w:val="center"/>
          </w:tcPr>
          <w:p w:rsidR="00B325FD" w:rsidRPr="00B325FD" w:rsidRDefault="00B325FD" w:rsidP="00B325FD">
            <w:pPr>
              <w:spacing w:after="0" w:line="240" w:lineRule="auto"/>
              <w:ind w:left="0"/>
              <w:jc w:val="center"/>
              <w:rPr>
                <w:rFonts w:ascii="Calibri" w:eastAsia="Times New Roman" w:hAnsi="Calibri" w:cs="Arial"/>
                <w:bCs/>
              </w:rPr>
            </w:pPr>
            <w:r w:rsidRPr="00B325FD">
              <w:rPr>
                <w:rFonts w:ascii="Calibri" w:eastAsia="Times New Roman" w:hAnsi="Calibri" w:cs="Arial"/>
                <w:bCs/>
              </w:rPr>
              <w:t>Indemnizati 50%</w:t>
            </w:r>
          </w:p>
        </w:tc>
      </w:tr>
      <w:tr w:rsidR="00B325FD" w:rsidRPr="00B325FD" w:rsidTr="00B325FD">
        <w:trPr>
          <w:trHeight w:val="361"/>
        </w:trPr>
        <w:tc>
          <w:tcPr>
            <w:tcW w:w="1630" w:type="dxa"/>
            <w:tcBorders>
              <w:top w:val="nil"/>
              <w:left w:val="single" w:sz="4" w:space="0" w:color="auto"/>
              <w:bottom w:val="single" w:sz="4" w:space="0" w:color="auto"/>
              <w:right w:val="single" w:sz="4" w:space="0" w:color="auto"/>
            </w:tcBorders>
            <w:shd w:val="clear" w:color="auto" w:fill="FFFFFF"/>
            <w:vAlign w:val="center"/>
          </w:tcPr>
          <w:p w:rsidR="00B325FD" w:rsidRPr="00B325FD" w:rsidRDefault="00B325FD" w:rsidP="0078624F">
            <w:pPr>
              <w:spacing w:after="0" w:line="240" w:lineRule="auto"/>
              <w:ind w:left="0"/>
              <w:jc w:val="left"/>
              <w:rPr>
                <w:rFonts w:ascii="Calibri" w:eastAsia="Times New Roman" w:hAnsi="Calibri" w:cs="Arial"/>
                <w:bCs/>
              </w:rPr>
            </w:pPr>
            <w:r w:rsidRPr="00B325FD">
              <w:rPr>
                <w:rFonts w:ascii="Calibri" w:eastAsia="Times New Roman" w:hAnsi="Calibri" w:cs="Arial"/>
                <w:bCs/>
              </w:rPr>
              <w:t>Stoc final</w:t>
            </w:r>
          </w:p>
        </w:tc>
        <w:tc>
          <w:tcPr>
            <w:tcW w:w="1710" w:type="dxa"/>
            <w:tcBorders>
              <w:top w:val="nil"/>
              <w:left w:val="nil"/>
              <w:bottom w:val="single" w:sz="4" w:space="0" w:color="auto"/>
              <w:right w:val="single" w:sz="4" w:space="0" w:color="auto"/>
            </w:tcBorders>
            <w:shd w:val="clear" w:color="auto" w:fill="FFFFFF"/>
            <w:vAlign w:val="center"/>
          </w:tcPr>
          <w:p w:rsidR="00B325FD" w:rsidRPr="00B325FD" w:rsidRDefault="00B325FD" w:rsidP="0078624F">
            <w:pPr>
              <w:spacing w:after="0" w:line="240" w:lineRule="auto"/>
              <w:ind w:left="0"/>
              <w:jc w:val="left"/>
              <w:rPr>
                <w:rFonts w:ascii="Calibri" w:eastAsia="Times New Roman" w:hAnsi="Calibri" w:cs="Arial"/>
                <w:bCs/>
              </w:rPr>
            </w:pPr>
            <w:r w:rsidRPr="00B325FD">
              <w:rPr>
                <w:rFonts w:ascii="Calibri" w:eastAsia="Times New Roman" w:hAnsi="Calibri" w:cs="Arial"/>
                <w:bCs/>
              </w:rPr>
              <w:t>Stoc final femei</w:t>
            </w:r>
          </w:p>
        </w:tc>
        <w:tc>
          <w:tcPr>
            <w:tcW w:w="0" w:type="auto"/>
            <w:tcBorders>
              <w:top w:val="nil"/>
              <w:left w:val="nil"/>
              <w:bottom w:val="single" w:sz="4" w:space="0" w:color="auto"/>
              <w:right w:val="single" w:sz="4" w:space="0" w:color="auto"/>
            </w:tcBorders>
            <w:shd w:val="clear" w:color="auto" w:fill="FFFFFF"/>
            <w:vAlign w:val="center"/>
          </w:tcPr>
          <w:p w:rsidR="00B325FD" w:rsidRPr="00B325FD" w:rsidRDefault="00B325FD" w:rsidP="0078624F">
            <w:pPr>
              <w:spacing w:after="0" w:line="240" w:lineRule="auto"/>
              <w:ind w:left="0"/>
              <w:jc w:val="left"/>
              <w:rPr>
                <w:rFonts w:ascii="Calibri" w:eastAsia="Times New Roman" w:hAnsi="Calibri" w:cs="Arial"/>
                <w:bCs/>
              </w:rPr>
            </w:pPr>
            <w:r w:rsidRPr="00B325FD">
              <w:rPr>
                <w:rFonts w:ascii="Calibri" w:eastAsia="Times New Roman" w:hAnsi="Calibri" w:cs="Arial"/>
                <w:bCs/>
              </w:rPr>
              <w:t>Stoc final</w:t>
            </w:r>
          </w:p>
        </w:tc>
        <w:tc>
          <w:tcPr>
            <w:tcW w:w="0" w:type="auto"/>
            <w:tcBorders>
              <w:top w:val="nil"/>
              <w:left w:val="nil"/>
              <w:bottom w:val="single" w:sz="4" w:space="0" w:color="auto"/>
              <w:right w:val="single" w:sz="4" w:space="0" w:color="auto"/>
            </w:tcBorders>
            <w:shd w:val="clear" w:color="auto" w:fill="FFFFFF"/>
            <w:vAlign w:val="center"/>
          </w:tcPr>
          <w:p w:rsidR="00B325FD" w:rsidRPr="00B325FD" w:rsidRDefault="00B325FD" w:rsidP="0078624F">
            <w:pPr>
              <w:spacing w:after="0" w:line="240" w:lineRule="auto"/>
              <w:ind w:left="0"/>
              <w:jc w:val="left"/>
              <w:rPr>
                <w:rFonts w:ascii="Calibri" w:eastAsia="Times New Roman" w:hAnsi="Calibri" w:cs="Arial"/>
                <w:bCs/>
              </w:rPr>
            </w:pPr>
            <w:r w:rsidRPr="00B325FD">
              <w:rPr>
                <w:rFonts w:ascii="Calibri" w:eastAsia="Times New Roman" w:hAnsi="Calibri" w:cs="Arial"/>
                <w:bCs/>
              </w:rPr>
              <w:t>Stoc final femei</w:t>
            </w:r>
          </w:p>
        </w:tc>
        <w:tc>
          <w:tcPr>
            <w:tcW w:w="0" w:type="auto"/>
            <w:tcBorders>
              <w:top w:val="nil"/>
              <w:left w:val="nil"/>
              <w:bottom w:val="single" w:sz="4" w:space="0" w:color="auto"/>
              <w:right w:val="single" w:sz="4" w:space="0" w:color="auto"/>
            </w:tcBorders>
            <w:shd w:val="clear" w:color="auto" w:fill="FFFFFF"/>
            <w:vAlign w:val="center"/>
          </w:tcPr>
          <w:p w:rsidR="00B325FD" w:rsidRPr="00B325FD" w:rsidRDefault="00B325FD" w:rsidP="0078624F">
            <w:pPr>
              <w:spacing w:after="0" w:line="240" w:lineRule="auto"/>
              <w:ind w:left="0"/>
              <w:jc w:val="left"/>
              <w:rPr>
                <w:rFonts w:ascii="Calibri" w:eastAsia="Times New Roman" w:hAnsi="Calibri" w:cs="Arial"/>
                <w:bCs/>
              </w:rPr>
            </w:pPr>
            <w:r w:rsidRPr="00B325FD">
              <w:rPr>
                <w:rFonts w:ascii="Calibri" w:eastAsia="Times New Roman" w:hAnsi="Calibri" w:cs="Arial"/>
                <w:bCs/>
              </w:rPr>
              <w:t>Stoc final</w:t>
            </w:r>
          </w:p>
        </w:tc>
        <w:tc>
          <w:tcPr>
            <w:tcW w:w="1601" w:type="dxa"/>
            <w:tcBorders>
              <w:top w:val="nil"/>
              <w:left w:val="nil"/>
              <w:bottom w:val="single" w:sz="4" w:space="0" w:color="auto"/>
              <w:right w:val="single" w:sz="4" w:space="0" w:color="auto"/>
            </w:tcBorders>
            <w:shd w:val="clear" w:color="auto" w:fill="FFFFFF"/>
            <w:vAlign w:val="center"/>
          </w:tcPr>
          <w:p w:rsidR="00B325FD" w:rsidRPr="00B325FD" w:rsidRDefault="00B325FD" w:rsidP="0078624F">
            <w:pPr>
              <w:spacing w:after="0" w:line="240" w:lineRule="auto"/>
              <w:ind w:left="0"/>
              <w:jc w:val="left"/>
              <w:rPr>
                <w:rFonts w:ascii="Calibri" w:eastAsia="Times New Roman" w:hAnsi="Calibri" w:cs="Arial"/>
                <w:bCs/>
              </w:rPr>
            </w:pPr>
            <w:r w:rsidRPr="00B325FD">
              <w:rPr>
                <w:rFonts w:ascii="Calibri" w:eastAsia="Times New Roman" w:hAnsi="Calibri" w:cs="Arial"/>
                <w:bCs/>
              </w:rPr>
              <w:t>Stoc final femei</w:t>
            </w:r>
          </w:p>
        </w:tc>
      </w:tr>
      <w:tr w:rsidR="00B325FD" w:rsidRPr="00B325FD" w:rsidTr="00B325FD">
        <w:trPr>
          <w:trHeight w:val="255"/>
        </w:trPr>
        <w:tc>
          <w:tcPr>
            <w:tcW w:w="1630" w:type="dxa"/>
            <w:tcBorders>
              <w:top w:val="nil"/>
              <w:left w:val="single" w:sz="4" w:space="0" w:color="auto"/>
              <w:bottom w:val="single" w:sz="4" w:space="0" w:color="auto"/>
              <w:right w:val="single" w:sz="4" w:space="0" w:color="auto"/>
            </w:tcBorders>
            <w:shd w:val="clear" w:color="auto" w:fill="FFFFFF"/>
            <w:vAlign w:val="bottom"/>
          </w:tcPr>
          <w:p w:rsidR="00B325FD" w:rsidRDefault="00B325FD" w:rsidP="00B325FD">
            <w:pPr>
              <w:ind w:left="-8"/>
              <w:jc w:val="center"/>
              <w:rPr>
                <w:rFonts w:ascii="Arial" w:hAnsi="Arial" w:cs="Arial"/>
                <w:sz w:val="20"/>
                <w:szCs w:val="20"/>
              </w:rPr>
            </w:pPr>
            <w:r>
              <w:rPr>
                <w:rFonts w:ascii="Arial" w:hAnsi="Arial" w:cs="Arial"/>
                <w:sz w:val="20"/>
                <w:szCs w:val="20"/>
              </w:rPr>
              <w:t>1352</w:t>
            </w:r>
          </w:p>
        </w:tc>
        <w:tc>
          <w:tcPr>
            <w:tcW w:w="1710" w:type="dxa"/>
            <w:tcBorders>
              <w:top w:val="nil"/>
              <w:left w:val="nil"/>
              <w:bottom w:val="single" w:sz="4" w:space="0" w:color="auto"/>
              <w:right w:val="single" w:sz="4" w:space="0" w:color="auto"/>
            </w:tcBorders>
            <w:shd w:val="clear" w:color="auto" w:fill="FFFFFF"/>
            <w:vAlign w:val="bottom"/>
          </w:tcPr>
          <w:p w:rsidR="00B325FD" w:rsidRDefault="00B325FD" w:rsidP="00B325FD">
            <w:pPr>
              <w:ind w:left="59"/>
              <w:jc w:val="center"/>
              <w:rPr>
                <w:rFonts w:ascii="Arial" w:hAnsi="Arial" w:cs="Arial"/>
                <w:sz w:val="20"/>
                <w:szCs w:val="20"/>
              </w:rPr>
            </w:pPr>
            <w:r>
              <w:rPr>
                <w:rFonts w:ascii="Arial" w:hAnsi="Arial" w:cs="Arial"/>
                <w:sz w:val="20"/>
                <w:szCs w:val="20"/>
              </w:rPr>
              <w:t>629</w:t>
            </w:r>
          </w:p>
        </w:tc>
        <w:tc>
          <w:tcPr>
            <w:tcW w:w="0" w:type="auto"/>
            <w:tcBorders>
              <w:top w:val="nil"/>
              <w:left w:val="nil"/>
              <w:bottom w:val="single" w:sz="4" w:space="0" w:color="auto"/>
              <w:right w:val="single" w:sz="4" w:space="0" w:color="auto"/>
            </w:tcBorders>
            <w:shd w:val="clear" w:color="auto" w:fill="FFFFFF"/>
            <w:vAlign w:val="bottom"/>
          </w:tcPr>
          <w:p w:rsidR="00B325FD" w:rsidRDefault="00B325FD" w:rsidP="00B325FD">
            <w:pPr>
              <w:ind w:left="154"/>
              <w:jc w:val="center"/>
              <w:rPr>
                <w:rFonts w:ascii="Arial" w:hAnsi="Arial" w:cs="Arial"/>
                <w:sz w:val="20"/>
                <w:szCs w:val="20"/>
              </w:rPr>
            </w:pPr>
            <w:r>
              <w:rPr>
                <w:rFonts w:ascii="Arial" w:hAnsi="Arial" w:cs="Arial"/>
                <w:sz w:val="20"/>
                <w:szCs w:val="20"/>
              </w:rPr>
              <w:t>1141</w:t>
            </w:r>
          </w:p>
        </w:tc>
        <w:tc>
          <w:tcPr>
            <w:tcW w:w="0" w:type="auto"/>
            <w:tcBorders>
              <w:top w:val="nil"/>
              <w:left w:val="nil"/>
              <w:bottom w:val="single" w:sz="4" w:space="0" w:color="auto"/>
              <w:right w:val="single" w:sz="4" w:space="0" w:color="auto"/>
            </w:tcBorders>
            <w:shd w:val="clear" w:color="auto" w:fill="FFFFFF"/>
            <w:vAlign w:val="bottom"/>
          </w:tcPr>
          <w:p w:rsidR="00B325FD" w:rsidRDefault="00B325FD" w:rsidP="00B325FD">
            <w:pPr>
              <w:ind w:left="132"/>
              <w:jc w:val="center"/>
              <w:rPr>
                <w:rFonts w:ascii="Arial" w:hAnsi="Arial" w:cs="Arial"/>
                <w:sz w:val="20"/>
                <w:szCs w:val="20"/>
              </w:rPr>
            </w:pPr>
            <w:r>
              <w:rPr>
                <w:rFonts w:ascii="Arial" w:hAnsi="Arial" w:cs="Arial"/>
                <w:sz w:val="20"/>
                <w:szCs w:val="20"/>
              </w:rPr>
              <w:t>529</w:t>
            </w:r>
          </w:p>
        </w:tc>
        <w:tc>
          <w:tcPr>
            <w:tcW w:w="0" w:type="auto"/>
            <w:tcBorders>
              <w:top w:val="nil"/>
              <w:left w:val="nil"/>
              <w:bottom w:val="single" w:sz="4" w:space="0" w:color="auto"/>
              <w:right w:val="single" w:sz="4" w:space="0" w:color="auto"/>
            </w:tcBorders>
            <w:shd w:val="clear" w:color="auto" w:fill="FFFFFF"/>
            <w:vAlign w:val="bottom"/>
          </w:tcPr>
          <w:p w:rsidR="00B325FD" w:rsidRDefault="00B325FD" w:rsidP="00B325FD">
            <w:pPr>
              <w:ind w:left="131"/>
              <w:jc w:val="center"/>
              <w:rPr>
                <w:rFonts w:ascii="Arial" w:hAnsi="Arial" w:cs="Arial"/>
                <w:sz w:val="20"/>
                <w:szCs w:val="20"/>
              </w:rPr>
            </w:pPr>
            <w:r>
              <w:rPr>
                <w:rFonts w:ascii="Arial" w:hAnsi="Arial" w:cs="Arial"/>
                <w:sz w:val="20"/>
                <w:szCs w:val="20"/>
              </w:rPr>
              <w:t>211</w:t>
            </w:r>
          </w:p>
        </w:tc>
        <w:tc>
          <w:tcPr>
            <w:tcW w:w="1601" w:type="dxa"/>
            <w:tcBorders>
              <w:top w:val="nil"/>
              <w:left w:val="nil"/>
              <w:bottom w:val="single" w:sz="4" w:space="0" w:color="auto"/>
              <w:right w:val="single" w:sz="4" w:space="0" w:color="auto"/>
            </w:tcBorders>
            <w:shd w:val="clear" w:color="auto" w:fill="FFFFFF"/>
            <w:vAlign w:val="bottom"/>
          </w:tcPr>
          <w:p w:rsidR="00B325FD" w:rsidRDefault="00B325FD" w:rsidP="00B325FD">
            <w:pPr>
              <w:ind w:left="116"/>
              <w:jc w:val="center"/>
              <w:rPr>
                <w:rFonts w:ascii="Arial" w:hAnsi="Arial" w:cs="Arial"/>
                <w:sz w:val="20"/>
                <w:szCs w:val="20"/>
              </w:rPr>
            </w:pPr>
            <w:r>
              <w:rPr>
                <w:rFonts w:ascii="Arial" w:hAnsi="Arial" w:cs="Arial"/>
                <w:sz w:val="20"/>
                <w:szCs w:val="20"/>
              </w:rPr>
              <w:t>100</w:t>
            </w:r>
          </w:p>
        </w:tc>
      </w:tr>
    </w:tbl>
    <w:p w:rsidR="00B325FD" w:rsidRPr="00B325FD" w:rsidRDefault="00B325FD" w:rsidP="00B325FD">
      <w:pPr>
        <w:spacing w:before="120" w:line="240" w:lineRule="auto"/>
        <w:ind w:left="0" w:right="329"/>
        <w:rPr>
          <w:rFonts w:ascii="Calibri" w:hAnsi="Calibri"/>
          <w:b/>
        </w:rPr>
      </w:pPr>
      <w:r w:rsidRPr="00B325FD">
        <w:rPr>
          <w:rFonts w:ascii="Calibri" w:hAnsi="Calibri"/>
          <w:b/>
          <w:u w:val="single"/>
        </w:rPr>
        <w:t>3. SOMERI PE NIVEL DE EDUCATIE</w:t>
      </w:r>
      <w:r w:rsidRPr="00B325FD">
        <w:rPr>
          <w:rFonts w:ascii="Calibri" w:hAnsi="Calibri"/>
          <w:b/>
        </w:rPr>
        <w:t xml:space="preserve">   :</w:t>
      </w:r>
    </w:p>
    <w:tbl>
      <w:tblPr>
        <w:tblW w:w="0" w:type="auto"/>
        <w:tblInd w:w="-72" w:type="dxa"/>
        <w:shd w:val="clear" w:color="auto" w:fill="FFFFFF"/>
        <w:tblLook w:val="0000"/>
      </w:tblPr>
      <w:tblGrid>
        <w:gridCol w:w="813"/>
        <w:gridCol w:w="729"/>
        <w:gridCol w:w="669"/>
        <w:gridCol w:w="729"/>
        <w:gridCol w:w="669"/>
        <w:gridCol w:w="729"/>
        <w:gridCol w:w="669"/>
        <w:gridCol w:w="1007"/>
        <w:gridCol w:w="669"/>
        <w:gridCol w:w="729"/>
        <w:gridCol w:w="669"/>
        <w:gridCol w:w="729"/>
        <w:gridCol w:w="669"/>
        <w:gridCol w:w="729"/>
      </w:tblGrid>
      <w:tr w:rsidR="0078624F" w:rsidRPr="00B325FD" w:rsidTr="00785A26">
        <w:trPr>
          <w:trHeight w:val="540"/>
        </w:trPr>
        <w:tc>
          <w:tcPr>
            <w:tcW w:w="813" w:type="dxa"/>
            <w:vMerge w:val="restart"/>
            <w:tcBorders>
              <w:top w:val="single" w:sz="4" w:space="0" w:color="auto"/>
              <w:left w:val="single" w:sz="4" w:space="0" w:color="auto"/>
              <w:bottom w:val="single" w:sz="4" w:space="0" w:color="000000"/>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color w:val="000000"/>
              </w:rPr>
            </w:pPr>
            <w:r w:rsidRPr="00B325FD">
              <w:rPr>
                <w:rFonts w:ascii="Calibri" w:eastAsia="Times New Roman" w:hAnsi="Calibri" w:cs="Arial"/>
                <w:bCs/>
                <w:color w:val="000000"/>
              </w:rPr>
              <w:t>Total</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color w:val="000000"/>
              </w:rPr>
            </w:pPr>
            <w:r w:rsidRPr="00B325FD">
              <w:rPr>
                <w:rFonts w:ascii="Calibri" w:eastAsia="Times New Roman" w:hAnsi="Calibri" w:cs="Arial"/>
                <w:bCs/>
                <w:color w:val="000000"/>
              </w:rPr>
              <w:t>- din care femei</w:t>
            </w:r>
          </w:p>
        </w:tc>
        <w:tc>
          <w:tcPr>
            <w:tcW w:w="0" w:type="auto"/>
            <w:gridSpan w:val="2"/>
            <w:tcBorders>
              <w:top w:val="single" w:sz="4" w:space="0" w:color="auto"/>
              <w:left w:val="nil"/>
              <w:bottom w:val="single" w:sz="4" w:space="0" w:color="auto"/>
              <w:right w:val="single" w:sz="4" w:space="0" w:color="auto"/>
            </w:tcBorders>
            <w:shd w:val="clear" w:color="auto" w:fill="FFFFFF"/>
            <w:vAlign w:val="bottom"/>
          </w:tcPr>
          <w:p w:rsidR="00B325FD" w:rsidRPr="00B325FD" w:rsidRDefault="00B325FD" w:rsidP="0078624F">
            <w:pPr>
              <w:spacing w:after="0" w:line="240" w:lineRule="auto"/>
              <w:ind w:left="0"/>
              <w:jc w:val="center"/>
              <w:rPr>
                <w:rFonts w:ascii="Calibri" w:eastAsia="Times New Roman" w:hAnsi="Calibri"/>
                <w:bCs/>
                <w:color w:val="000000"/>
                <w:lang w:val="it-IT"/>
              </w:rPr>
            </w:pPr>
            <w:r w:rsidRPr="00B325FD">
              <w:rPr>
                <w:rFonts w:ascii="Calibri" w:eastAsia="Times New Roman" w:hAnsi="Calibri"/>
                <w:bCs/>
                <w:color w:val="000000"/>
                <w:lang w:val="it-IT"/>
              </w:rPr>
              <w:t xml:space="preserve">invatamant primar si fara studii, din care: </w:t>
            </w:r>
          </w:p>
        </w:tc>
        <w:tc>
          <w:tcPr>
            <w:tcW w:w="0" w:type="auto"/>
            <w:gridSpan w:val="2"/>
            <w:tcBorders>
              <w:top w:val="single" w:sz="4" w:space="0" w:color="auto"/>
              <w:left w:val="nil"/>
              <w:bottom w:val="single" w:sz="4" w:space="0" w:color="auto"/>
              <w:right w:val="single" w:sz="4" w:space="0" w:color="auto"/>
            </w:tcBorders>
            <w:shd w:val="clear" w:color="auto" w:fill="FFFFFF"/>
            <w:vAlign w:val="center"/>
          </w:tcPr>
          <w:p w:rsidR="00B325FD" w:rsidRPr="00B325FD" w:rsidRDefault="00B325FD" w:rsidP="0078624F">
            <w:pPr>
              <w:spacing w:after="0" w:line="240" w:lineRule="auto"/>
              <w:ind w:left="0"/>
              <w:jc w:val="center"/>
              <w:rPr>
                <w:rFonts w:ascii="Calibri" w:eastAsia="Times New Roman" w:hAnsi="Calibri"/>
                <w:bCs/>
              </w:rPr>
            </w:pPr>
            <w:r w:rsidRPr="00B325FD">
              <w:rPr>
                <w:rFonts w:ascii="Calibri" w:eastAsia="Times New Roman" w:hAnsi="Calibri"/>
                <w:bCs/>
              </w:rPr>
              <w:t>invatamant gimnazial</w:t>
            </w:r>
          </w:p>
        </w:tc>
        <w:tc>
          <w:tcPr>
            <w:tcW w:w="0" w:type="auto"/>
            <w:gridSpan w:val="2"/>
            <w:tcBorders>
              <w:top w:val="single" w:sz="4" w:space="0" w:color="auto"/>
              <w:left w:val="nil"/>
              <w:bottom w:val="single" w:sz="4" w:space="0" w:color="auto"/>
              <w:right w:val="single" w:sz="4" w:space="0" w:color="auto"/>
            </w:tcBorders>
            <w:shd w:val="clear" w:color="auto" w:fill="FFFFFF"/>
            <w:vAlign w:val="bottom"/>
          </w:tcPr>
          <w:p w:rsidR="00B325FD" w:rsidRPr="00B325FD" w:rsidRDefault="00B325FD" w:rsidP="0078624F">
            <w:pPr>
              <w:spacing w:after="0" w:line="240" w:lineRule="auto"/>
              <w:ind w:left="0"/>
              <w:jc w:val="center"/>
              <w:rPr>
                <w:rFonts w:ascii="Calibri" w:eastAsia="Times New Roman" w:hAnsi="Calibri"/>
                <w:color w:val="000000"/>
                <w:lang w:val="it-IT"/>
              </w:rPr>
            </w:pPr>
            <w:r w:rsidRPr="00B325FD">
              <w:rPr>
                <w:rFonts w:ascii="Calibri" w:eastAsia="Times New Roman" w:hAnsi="Calibri"/>
                <w:color w:val="000000"/>
                <w:lang w:val="it-IT"/>
              </w:rPr>
              <w:t>invatamant profesional/arte si meserii</w:t>
            </w:r>
          </w:p>
        </w:tc>
        <w:tc>
          <w:tcPr>
            <w:tcW w:w="0" w:type="auto"/>
            <w:gridSpan w:val="2"/>
            <w:tcBorders>
              <w:top w:val="single" w:sz="4" w:space="0" w:color="auto"/>
              <w:left w:val="nil"/>
              <w:bottom w:val="single" w:sz="4" w:space="0" w:color="auto"/>
              <w:right w:val="single" w:sz="4" w:space="0" w:color="auto"/>
            </w:tcBorders>
            <w:shd w:val="clear" w:color="auto" w:fill="FFFFFF"/>
            <w:vAlign w:val="center"/>
          </w:tcPr>
          <w:p w:rsidR="00B325FD" w:rsidRPr="00B325FD" w:rsidRDefault="00B325FD" w:rsidP="0078624F">
            <w:pPr>
              <w:spacing w:after="0" w:line="240" w:lineRule="auto"/>
              <w:ind w:left="0"/>
              <w:jc w:val="center"/>
              <w:rPr>
                <w:rFonts w:ascii="Calibri" w:eastAsia="Times New Roman" w:hAnsi="Calibri"/>
                <w:bCs/>
              </w:rPr>
            </w:pPr>
            <w:r w:rsidRPr="00B325FD">
              <w:rPr>
                <w:rFonts w:ascii="Calibri" w:eastAsia="Times New Roman" w:hAnsi="Calibri"/>
                <w:bCs/>
              </w:rPr>
              <w:t>invatamant liceal</w:t>
            </w:r>
          </w:p>
        </w:tc>
        <w:tc>
          <w:tcPr>
            <w:tcW w:w="0" w:type="auto"/>
            <w:gridSpan w:val="2"/>
            <w:tcBorders>
              <w:top w:val="single" w:sz="4" w:space="0" w:color="auto"/>
              <w:left w:val="nil"/>
              <w:bottom w:val="single" w:sz="4" w:space="0" w:color="auto"/>
              <w:right w:val="single" w:sz="4" w:space="0" w:color="auto"/>
            </w:tcBorders>
            <w:shd w:val="clear" w:color="auto" w:fill="FFFFFF"/>
            <w:vAlign w:val="center"/>
          </w:tcPr>
          <w:p w:rsidR="00B325FD" w:rsidRPr="00B325FD" w:rsidRDefault="00B325FD" w:rsidP="0078624F">
            <w:pPr>
              <w:spacing w:after="0" w:line="240" w:lineRule="auto"/>
              <w:ind w:left="0"/>
              <w:jc w:val="center"/>
              <w:rPr>
                <w:rFonts w:ascii="Calibri" w:eastAsia="Times New Roman" w:hAnsi="Calibri"/>
                <w:bCs/>
              </w:rPr>
            </w:pPr>
            <w:r w:rsidRPr="00B325FD">
              <w:rPr>
                <w:rFonts w:ascii="Calibri" w:eastAsia="Times New Roman" w:hAnsi="Calibri"/>
                <w:bCs/>
              </w:rPr>
              <w:t>invatamant posticeal</w:t>
            </w:r>
          </w:p>
        </w:tc>
        <w:tc>
          <w:tcPr>
            <w:tcW w:w="0" w:type="auto"/>
            <w:gridSpan w:val="2"/>
            <w:tcBorders>
              <w:top w:val="single" w:sz="4" w:space="0" w:color="auto"/>
              <w:left w:val="nil"/>
              <w:bottom w:val="single" w:sz="4" w:space="0" w:color="auto"/>
              <w:right w:val="single" w:sz="4" w:space="0" w:color="auto"/>
            </w:tcBorders>
            <w:shd w:val="clear" w:color="auto" w:fill="FFFFFF"/>
            <w:vAlign w:val="center"/>
          </w:tcPr>
          <w:p w:rsidR="00B325FD" w:rsidRPr="00B325FD" w:rsidRDefault="00B325FD" w:rsidP="0078624F">
            <w:pPr>
              <w:spacing w:after="0" w:line="240" w:lineRule="auto"/>
              <w:ind w:left="0"/>
              <w:jc w:val="center"/>
              <w:rPr>
                <w:rFonts w:ascii="Calibri" w:eastAsia="Times New Roman" w:hAnsi="Calibri"/>
                <w:bCs/>
              </w:rPr>
            </w:pPr>
            <w:r w:rsidRPr="00B325FD">
              <w:rPr>
                <w:rFonts w:ascii="Calibri" w:eastAsia="Times New Roman" w:hAnsi="Calibri"/>
                <w:bCs/>
              </w:rPr>
              <w:t>invatamant universitar</w:t>
            </w:r>
          </w:p>
        </w:tc>
      </w:tr>
      <w:tr w:rsidR="0078624F" w:rsidRPr="00B325FD" w:rsidTr="00785A26">
        <w:trPr>
          <w:trHeight w:val="450"/>
        </w:trPr>
        <w:tc>
          <w:tcPr>
            <w:tcW w:w="813"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B325FD" w:rsidRPr="00B325FD" w:rsidRDefault="00B325FD" w:rsidP="0078624F">
            <w:pPr>
              <w:spacing w:after="0" w:line="240" w:lineRule="auto"/>
              <w:ind w:left="0"/>
              <w:jc w:val="left"/>
              <w:rPr>
                <w:rFonts w:ascii="Calibri" w:eastAsia="Times New Roman" w:hAnsi="Calibri" w:cs="Arial"/>
                <w:bCs/>
                <w:color w:val="000000"/>
              </w:rPr>
            </w:pPr>
          </w:p>
        </w:tc>
        <w:tc>
          <w:tcPr>
            <w:tcW w:w="0" w:type="auto"/>
            <w:vMerge/>
            <w:tcBorders>
              <w:top w:val="single" w:sz="4" w:space="0" w:color="auto"/>
              <w:left w:val="single" w:sz="4" w:space="0" w:color="auto"/>
              <w:bottom w:val="single" w:sz="4" w:space="0" w:color="000000"/>
              <w:right w:val="single" w:sz="4" w:space="0" w:color="auto"/>
            </w:tcBorders>
            <w:shd w:val="clear" w:color="auto" w:fill="FFFFFF"/>
            <w:vAlign w:val="center"/>
          </w:tcPr>
          <w:p w:rsidR="00B325FD" w:rsidRPr="00B325FD" w:rsidRDefault="00B325FD" w:rsidP="0078624F">
            <w:pPr>
              <w:spacing w:after="0" w:line="240" w:lineRule="auto"/>
              <w:ind w:left="0"/>
              <w:jc w:val="left"/>
              <w:rPr>
                <w:rFonts w:ascii="Calibri" w:eastAsia="Times New Roman" w:hAnsi="Calibri" w:cs="Arial"/>
                <w:bCs/>
                <w:color w:val="000000"/>
              </w:rPr>
            </w:pPr>
          </w:p>
        </w:tc>
        <w:tc>
          <w:tcPr>
            <w:tcW w:w="0" w:type="auto"/>
            <w:tcBorders>
              <w:top w:val="nil"/>
              <w:left w:val="nil"/>
              <w:bottom w:val="single" w:sz="4" w:space="0" w:color="auto"/>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Total</w:t>
            </w:r>
          </w:p>
        </w:tc>
        <w:tc>
          <w:tcPr>
            <w:tcW w:w="0" w:type="auto"/>
            <w:tcBorders>
              <w:top w:val="nil"/>
              <w:left w:val="nil"/>
              <w:bottom w:val="single" w:sz="4" w:space="0" w:color="auto"/>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 din care femei</w:t>
            </w:r>
          </w:p>
        </w:tc>
        <w:tc>
          <w:tcPr>
            <w:tcW w:w="0" w:type="auto"/>
            <w:tcBorders>
              <w:top w:val="nil"/>
              <w:left w:val="nil"/>
              <w:bottom w:val="single" w:sz="4" w:space="0" w:color="auto"/>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Total</w:t>
            </w:r>
          </w:p>
        </w:tc>
        <w:tc>
          <w:tcPr>
            <w:tcW w:w="0" w:type="auto"/>
            <w:tcBorders>
              <w:top w:val="nil"/>
              <w:left w:val="nil"/>
              <w:bottom w:val="single" w:sz="4" w:space="0" w:color="auto"/>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 din care femei</w:t>
            </w:r>
          </w:p>
        </w:tc>
        <w:tc>
          <w:tcPr>
            <w:tcW w:w="0" w:type="auto"/>
            <w:tcBorders>
              <w:top w:val="nil"/>
              <w:left w:val="nil"/>
              <w:bottom w:val="single" w:sz="4" w:space="0" w:color="auto"/>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Total</w:t>
            </w:r>
          </w:p>
        </w:tc>
        <w:tc>
          <w:tcPr>
            <w:tcW w:w="0" w:type="auto"/>
            <w:tcBorders>
              <w:top w:val="nil"/>
              <w:left w:val="nil"/>
              <w:bottom w:val="single" w:sz="4" w:space="0" w:color="auto"/>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 din care femei</w:t>
            </w:r>
          </w:p>
        </w:tc>
        <w:tc>
          <w:tcPr>
            <w:tcW w:w="0" w:type="auto"/>
            <w:tcBorders>
              <w:top w:val="nil"/>
              <w:left w:val="nil"/>
              <w:bottom w:val="single" w:sz="4" w:space="0" w:color="auto"/>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Total</w:t>
            </w:r>
          </w:p>
        </w:tc>
        <w:tc>
          <w:tcPr>
            <w:tcW w:w="0" w:type="auto"/>
            <w:tcBorders>
              <w:top w:val="nil"/>
              <w:left w:val="nil"/>
              <w:bottom w:val="single" w:sz="4" w:space="0" w:color="auto"/>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 din care femei</w:t>
            </w:r>
          </w:p>
        </w:tc>
        <w:tc>
          <w:tcPr>
            <w:tcW w:w="0" w:type="auto"/>
            <w:tcBorders>
              <w:top w:val="nil"/>
              <w:left w:val="nil"/>
              <w:bottom w:val="single" w:sz="4" w:space="0" w:color="auto"/>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Total</w:t>
            </w:r>
          </w:p>
        </w:tc>
        <w:tc>
          <w:tcPr>
            <w:tcW w:w="0" w:type="auto"/>
            <w:tcBorders>
              <w:top w:val="nil"/>
              <w:left w:val="nil"/>
              <w:bottom w:val="single" w:sz="4" w:space="0" w:color="auto"/>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 din care femei</w:t>
            </w:r>
          </w:p>
        </w:tc>
        <w:tc>
          <w:tcPr>
            <w:tcW w:w="0" w:type="auto"/>
            <w:tcBorders>
              <w:top w:val="nil"/>
              <w:left w:val="nil"/>
              <w:bottom w:val="single" w:sz="4" w:space="0" w:color="auto"/>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Total</w:t>
            </w:r>
          </w:p>
        </w:tc>
        <w:tc>
          <w:tcPr>
            <w:tcW w:w="0" w:type="auto"/>
            <w:tcBorders>
              <w:top w:val="nil"/>
              <w:left w:val="nil"/>
              <w:bottom w:val="single" w:sz="4" w:space="0" w:color="auto"/>
              <w:right w:val="single" w:sz="4" w:space="0" w:color="auto"/>
            </w:tcBorders>
            <w:shd w:val="clear" w:color="auto" w:fill="FFFFFF"/>
          </w:tcPr>
          <w:p w:rsidR="00B325FD" w:rsidRPr="00B325FD" w:rsidRDefault="00B325FD" w:rsidP="0078624F">
            <w:pPr>
              <w:spacing w:after="0" w:line="240" w:lineRule="auto"/>
              <w:ind w:left="0"/>
              <w:jc w:val="center"/>
              <w:rPr>
                <w:rFonts w:ascii="Calibri" w:eastAsia="Times New Roman" w:hAnsi="Calibri" w:cs="Arial"/>
                <w:bCs/>
              </w:rPr>
            </w:pPr>
            <w:r w:rsidRPr="00B325FD">
              <w:rPr>
                <w:rFonts w:ascii="Calibri" w:eastAsia="Times New Roman" w:hAnsi="Calibri" w:cs="Arial"/>
                <w:bCs/>
              </w:rPr>
              <w:t>- din care femei</w:t>
            </w:r>
          </w:p>
        </w:tc>
      </w:tr>
      <w:tr w:rsidR="0078624F" w:rsidRPr="00B325FD" w:rsidTr="00785A26">
        <w:trPr>
          <w:trHeight w:val="315"/>
        </w:trPr>
        <w:tc>
          <w:tcPr>
            <w:tcW w:w="813" w:type="dxa"/>
            <w:tcBorders>
              <w:top w:val="nil"/>
              <w:left w:val="single" w:sz="4" w:space="0" w:color="auto"/>
              <w:bottom w:val="single" w:sz="4" w:space="0" w:color="auto"/>
              <w:right w:val="single" w:sz="4" w:space="0" w:color="auto"/>
            </w:tcBorders>
            <w:shd w:val="clear" w:color="auto" w:fill="FFFFFF"/>
            <w:vAlign w:val="bottom"/>
          </w:tcPr>
          <w:p w:rsidR="00B325FD" w:rsidRPr="00B325FD" w:rsidRDefault="00B325FD" w:rsidP="0078624F">
            <w:pPr>
              <w:spacing w:after="0" w:line="240" w:lineRule="auto"/>
              <w:ind w:left="0"/>
              <w:jc w:val="center"/>
              <w:rPr>
                <w:rFonts w:ascii="Calibri" w:eastAsia="Times New Roman" w:hAnsi="Calibri" w:cs="Arial"/>
                <w:bCs/>
                <w:color w:val="000080"/>
              </w:rPr>
            </w:pPr>
            <w:r w:rsidRPr="00B325FD">
              <w:rPr>
                <w:rFonts w:ascii="Calibri" w:eastAsia="Times New Roman" w:hAnsi="Calibri" w:cs="Arial"/>
                <w:bCs/>
                <w:color w:val="000080"/>
              </w:rPr>
              <w:t>35</w:t>
            </w:r>
            <w:r w:rsidR="0078624F">
              <w:rPr>
                <w:rFonts w:ascii="Calibri" w:eastAsia="Times New Roman" w:hAnsi="Calibri" w:cs="Arial"/>
                <w:bCs/>
                <w:color w:val="000080"/>
              </w:rPr>
              <w:t>37</w:t>
            </w:r>
          </w:p>
        </w:tc>
        <w:tc>
          <w:tcPr>
            <w:tcW w:w="0" w:type="auto"/>
            <w:tcBorders>
              <w:top w:val="nil"/>
              <w:left w:val="nil"/>
              <w:bottom w:val="single" w:sz="4" w:space="0" w:color="auto"/>
              <w:right w:val="single" w:sz="4" w:space="0" w:color="auto"/>
            </w:tcBorders>
            <w:shd w:val="clear" w:color="auto" w:fill="FFFFFF"/>
            <w:vAlign w:val="bottom"/>
          </w:tcPr>
          <w:p w:rsidR="00B325FD" w:rsidRPr="00B325FD" w:rsidRDefault="00B325FD" w:rsidP="0078624F">
            <w:pPr>
              <w:spacing w:after="0" w:line="240" w:lineRule="auto"/>
              <w:ind w:left="0"/>
              <w:jc w:val="center"/>
              <w:rPr>
                <w:rFonts w:ascii="Calibri" w:eastAsia="Times New Roman" w:hAnsi="Calibri" w:cs="Arial"/>
                <w:bCs/>
                <w:color w:val="000080"/>
              </w:rPr>
            </w:pPr>
            <w:r w:rsidRPr="00B325FD">
              <w:rPr>
                <w:rFonts w:ascii="Calibri" w:eastAsia="Times New Roman" w:hAnsi="Calibri" w:cs="Arial"/>
                <w:bCs/>
                <w:color w:val="000080"/>
              </w:rPr>
              <w:t>1</w:t>
            </w:r>
            <w:r w:rsidR="0078624F">
              <w:rPr>
                <w:rFonts w:ascii="Calibri" w:eastAsia="Times New Roman" w:hAnsi="Calibri" w:cs="Arial"/>
                <w:bCs/>
                <w:color w:val="000080"/>
              </w:rPr>
              <w:t>570</w:t>
            </w:r>
          </w:p>
        </w:tc>
        <w:tc>
          <w:tcPr>
            <w:tcW w:w="0" w:type="auto"/>
            <w:tcBorders>
              <w:top w:val="nil"/>
              <w:left w:val="nil"/>
              <w:bottom w:val="single" w:sz="4" w:space="0" w:color="auto"/>
              <w:right w:val="single" w:sz="4" w:space="0" w:color="auto"/>
            </w:tcBorders>
            <w:shd w:val="clear" w:color="auto" w:fill="FFFFFF"/>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915</w:t>
            </w:r>
          </w:p>
        </w:tc>
        <w:tc>
          <w:tcPr>
            <w:tcW w:w="0" w:type="auto"/>
            <w:tcBorders>
              <w:top w:val="nil"/>
              <w:left w:val="nil"/>
              <w:bottom w:val="single" w:sz="4" w:space="0" w:color="auto"/>
              <w:right w:val="single" w:sz="4" w:space="0" w:color="auto"/>
            </w:tcBorders>
            <w:shd w:val="clear" w:color="auto" w:fill="FFFFFF"/>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701</w:t>
            </w:r>
          </w:p>
        </w:tc>
        <w:tc>
          <w:tcPr>
            <w:tcW w:w="0" w:type="auto"/>
            <w:tcBorders>
              <w:top w:val="nil"/>
              <w:left w:val="nil"/>
              <w:bottom w:val="single" w:sz="4" w:space="0" w:color="auto"/>
              <w:right w:val="single" w:sz="4" w:space="0" w:color="auto"/>
            </w:tcBorders>
            <w:shd w:val="clear" w:color="auto" w:fill="FFFFFF"/>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358</w:t>
            </w:r>
          </w:p>
        </w:tc>
        <w:tc>
          <w:tcPr>
            <w:tcW w:w="0" w:type="auto"/>
            <w:tcBorders>
              <w:top w:val="nil"/>
              <w:left w:val="nil"/>
              <w:bottom w:val="single" w:sz="4" w:space="0" w:color="auto"/>
              <w:right w:val="single" w:sz="4" w:space="0" w:color="auto"/>
            </w:tcBorders>
            <w:shd w:val="clear" w:color="auto" w:fill="FFFFFF"/>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159</w:t>
            </w:r>
          </w:p>
        </w:tc>
        <w:tc>
          <w:tcPr>
            <w:tcW w:w="0" w:type="auto"/>
            <w:tcBorders>
              <w:top w:val="nil"/>
              <w:left w:val="nil"/>
              <w:bottom w:val="single" w:sz="4" w:space="0" w:color="auto"/>
              <w:right w:val="single" w:sz="4" w:space="0" w:color="auto"/>
            </w:tcBorders>
            <w:shd w:val="clear" w:color="auto" w:fill="FFFFFF"/>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886</w:t>
            </w:r>
          </w:p>
        </w:tc>
        <w:tc>
          <w:tcPr>
            <w:tcW w:w="0" w:type="auto"/>
            <w:tcBorders>
              <w:top w:val="nil"/>
              <w:left w:val="nil"/>
              <w:bottom w:val="single" w:sz="4" w:space="0" w:color="auto"/>
              <w:right w:val="single" w:sz="4" w:space="0" w:color="auto"/>
            </w:tcBorders>
            <w:shd w:val="clear" w:color="auto" w:fill="FFFFFF"/>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283</w:t>
            </w:r>
          </w:p>
        </w:tc>
        <w:tc>
          <w:tcPr>
            <w:tcW w:w="0" w:type="auto"/>
            <w:tcBorders>
              <w:top w:val="nil"/>
              <w:left w:val="nil"/>
              <w:bottom w:val="single" w:sz="4" w:space="0" w:color="auto"/>
              <w:right w:val="single" w:sz="4" w:space="0" w:color="auto"/>
            </w:tcBorders>
            <w:shd w:val="clear" w:color="auto" w:fill="FFFFFF"/>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970</w:t>
            </w:r>
          </w:p>
        </w:tc>
        <w:tc>
          <w:tcPr>
            <w:tcW w:w="0" w:type="auto"/>
            <w:tcBorders>
              <w:top w:val="nil"/>
              <w:left w:val="nil"/>
              <w:bottom w:val="single" w:sz="4" w:space="0" w:color="auto"/>
              <w:right w:val="single" w:sz="4" w:space="0" w:color="auto"/>
            </w:tcBorders>
            <w:shd w:val="clear" w:color="auto" w:fill="FFFFFF"/>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461</w:t>
            </w:r>
          </w:p>
        </w:tc>
        <w:tc>
          <w:tcPr>
            <w:tcW w:w="0" w:type="auto"/>
            <w:tcBorders>
              <w:top w:val="nil"/>
              <w:left w:val="nil"/>
              <w:bottom w:val="single" w:sz="4" w:space="0" w:color="auto"/>
              <w:right w:val="single" w:sz="4" w:space="0" w:color="auto"/>
            </w:tcBorders>
            <w:shd w:val="clear" w:color="auto" w:fill="FFFFFF"/>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213</w:t>
            </w:r>
          </w:p>
        </w:tc>
        <w:tc>
          <w:tcPr>
            <w:tcW w:w="0" w:type="auto"/>
            <w:tcBorders>
              <w:top w:val="nil"/>
              <w:left w:val="nil"/>
              <w:bottom w:val="single" w:sz="4" w:space="0" w:color="auto"/>
              <w:right w:val="single" w:sz="4" w:space="0" w:color="auto"/>
            </w:tcBorders>
            <w:shd w:val="clear" w:color="auto" w:fill="FFFFFF"/>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108</w:t>
            </w:r>
          </w:p>
        </w:tc>
        <w:tc>
          <w:tcPr>
            <w:tcW w:w="0" w:type="auto"/>
            <w:tcBorders>
              <w:top w:val="nil"/>
              <w:left w:val="nil"/>
              <w:bottom w:val="single" w:sz="4" w:space="0" w:color="auto"/>
              <w:right w:val="single" w:sz="4" w:space="0" w:color="auto"/>
            </w:tcBorders>
            <w:shd w:val="clear" w:color="auto" w:fill="FFFFFF"/>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195</w:t>
            </w:r>
          </w:p>
        </w:tc>
        <w:tc>
          <w:tcPr>
            <w:tcW w:w="0" w:type="auto"/>
            <w:tcBorders>
              <w:top w:val="nil"/>
              <w:left w:val="nil"/>
              <w:bottom w:val="single" w:sz="4" w:space="0" w:color="auto"/>
              <w:right w:val="single" w:sz="4" w:space="0" w:color="auto"/>
            </w:tcBorders>
            <w:shd w:val="clear" w:color="auto" w:fill="FFFFFF"/>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118</w:t>
            </w:r>
          </w:p>
        </w:tc>
      </w:tr>
    </w:tbl>
    <w:p w:rsidR="00B325FD" w:rsidRPr="00785A26" w:rsidRDefault="00B325FD" w:rsidP="00785A26">
      <w:pPr>
        <w:pStyle w:val="BodyText3"/>
        <w:spacing w:before="120"/>
        <w:ind w:left="0" w:right="329"/>
        <w:rPr>
          <w:rFonts w:ascii="Calibri" w:hAnsi="Calibri"/>
          <w:b/>
          <w:sz w:val="22"/>
          <w:szCs w:val="22"/>
          <w:lang w:val="ro-RO"/>
        </w:rPr>
      </w:pPr>
      <w:r w:rsidRPr="00785A26">
        <w:rPr>
          <w:rFonts w:ascii="Calibri" w:hAnsi="Calibri"/>
          <w:b/>
          <w:sz w:val="22"/>
          <w:szCs w:val="22"/>
          <w:u w:val="single"/>
          <w:lang w:val="ro-RO"/>
        </w:rPr>
        <w:t>4.Realizari Program de ocupare</w:t>
      </w:r>
      <w:r w:rsidRPr="00785A26">
        <w:rPr>
          <w:rFonts w:ascii="Calibri" w:hAnsi="Calibri"/>
          <w:b/>
          <w:sz w:val="22"/>
          <w:szCs w:val="22"/>
          <w:lang w:val="ro-RO"/>
        </w:rPr>
        <w:t xml:space="preserve"> </w:t>
      </w:r>
    </w:p>
    <w:tbl>
      <w:tblPr>
        <w:tblW w:w="10620" w:type="dxa"/>
        <w:tblInd w:w="-432" w:type="dxa"/>
        <w:tblLayout w:type="fixed"/>
        <w:tblLook w:val="0000"/>
      </w:tblPr>
      <w:tblGrid>
        <w:gridCol w:w="8460"/>
        <w:gridCol w:w="1080"/>
        <w:gridCol w:w="1080"/>
      </w:tblGrid>
      <w:tr w:rsidR="00B325FD" w:rsidRPr="00B325FD" w:rsidTr="0078624F">
        <w:trPr>
          <w:trHeight w:val="440"/>
        </w:trPr>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5FD" w:rsidRPr="00B325FD" w:rsidRDefault="00B325FD" w:rsidP="0078624F">
            <w:pPr>
              <w:spacing w:after="0" w:line="240" w:lineRule="auto"/>
              <w:ind w:left="0"/>
              <w:jc w:val="center"/>
              <w:rPr>
                <w:rFonts w:ascii="Calibri" w:eastAsia="Times New Roman" w:hAnsi="Calibri"/>
                <w:b/>
                <w:bCs/>
              </w:rPr>
            </w:pPr>
            <w:r w:rsidRPr="00B325FD">
              <w:rPr>
                <w:rFonts w:ascii="Calibri" w:eastAsia="Times New Roman" w:hAnsi="Calibri"/>
                <w:b/>
                <w:bCs/>
              </w:rPr>
              <w:t>Tip de masura</w:t>
            </w:r>
          </w:p>
        </w:tc>
        <w:tc>
          <w:tcPr>
            <w:tcW w:w="1080" w:type="dxa"/>
            <w:tcBorders>
              <w:top w:val="single" w:sz="4" w:space="0" w:color="auto"/>
              <w:left w:val="nil"/>
              <w:bottom w:val="single" w:sz="4" w:space="0" w:color="auto"/>
              <w:right w:val="single" w:sz="4" w:space="0" w:color="auto"/>
            </w:tcBorders>
            <w:shd w:val="clear" w:color="auto" w:fill="auto"/>
            <w:vAlign w:val="center"/>
          </w:tcPr>
          <w:p w:rsidR="00B325FD" w:rsidRPr="00B325FD" w:rsidRDefault="0078624F" w:rsidP="0078624F">
            <w:pPr>
              <w:spacing w:after="0" w:line="240" w:lineRule="auto"/>
              <w:ind w:left="0"/>
              <w:jc w:val="center"/>
              <w:rPr>
                <w:rFonts w:ascii="Calibri" w:eastAsia="Times New Roman" w:hAnsi="Calibri" w:cs="Arial"/>
                <w:b/>
                <w:bCs/>
              </w:rPr>
            </w:pPr>
            <w:r>
              <w:rPr>
                <w:rFonts w:ascii="Calibri" w:eastAsia="Times New Roman" w:hAnsi="Calibri" w:cs="Arial"/>
                <w:b/>
                <w:bCs/>
              </w:rPr>
              <w:t>DECEMBRI</w:t>
            </w:r>
            <w:r w:rsidR="00B325FD" w:rsidRPr="00B325FD">
              <w:rPr>
                <w:rFonts w:ascii="Calibri" w:eastAsia="Times New Roman" w:hAnsi="Calibri" w:cs="Arial"/>
                <w:b/>
                <w:bCs/>
              </w:rPr>
              <w:t>E 2018</w:t>
            </w:r>
          </w:p>
        </w:tc>
        <w:tc>
          <w:tcPr>
            <w:tcW w:w="1080" w:type="dxa"/>
            <w:tcBorders>
              <w:top w:val="single" w:sz="4" w:space="0" w:color="auto"/>
              <w:left w:val="nil"/>
              <w:bottom w:val="single" w:sz="4" w:space="0" w:color="auto"/>
              <w:right w:val="single" w:sz="4" w:space="0" w:color="auto"/>
            </w:tcBorders>
            <w:shd w:val="clear" w:color="auto" w:fill="auto"/>
            <w:vAlign w:val="center"/>
          </w:tcPr>
          <w:p w:rsidR="00B325FD" w:rsidRPr="00B325FD" w:rsidRDefault="00B325FD" w:rsidP="0078624F">
            <w:pPr>
              <w:spacing w:after="0" w:line="240" w:lineRule="auto"/>
              <w:ind w:left="0"/>
              <w:jc w:val="center"/>
              <w:rPr>
                <w:rFonts w:ascii="Calibri" w:eastAsia="Times New Roman" w:hAnsi="Calibri" w:cs="Arial"/>
                <w:b/>
                <w:bCs/>
              </w:rPr>
            </w:pPr>
            <w:r w:rsidRPr="00B325FD">
              <w:rPr>
                <w:rFonts w:ascii="Calibri" w:eastAsia="Times New Roman" w:hAnsi="Calibri" w:cs="Arial"/>
                <w:b/>
                <w:bCs/>
              </w:rPr>
              <w:t>CUMULAT 2018</w:t>
            </w:r>
          </w:p>
        </w:tc>
      </w:tr>
      <w:tr w:rsidR="00B325FD" w:rsidRPr="00B325FD" w:rsidTr="0078624F">
        <w:trPr>
          <w:trHeight w:val="281"/>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i/>
                <w:iCs/>
              </w:rPr>
            </w:pPr>
            <w:r w:rsidRPr="00B325FD">
              <w:rPr>
                <w:rFonts w:ascii="Arial" w:eastAsia="Times New Roman" w:hAnsi="Arial" w:cs="Arial"/>
                <w:bCs/>
                <w:i/>
                <w:iCs/>
              </w:rPr>
              <w:t xml:space="preserve">  TOTAL persoane cuprinse la masuri active, din care: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295</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6669</w:t>
            </w:r>
          </w:p>
        </w:tc>
      </w:tr>
      <w:tr w:rsidR="00B325FD" w:rsidRPr="00B325FD" w:rsidTr="0078624F">
        <w:trPr>
          <w:trHeight w:val="263"/>
        </w:trPr>
        <w:tc>
          <w:tcPr>
            <w:tcW w:w="8460" w:type="dxa"/>
            <w:tcBorders>
              <w:top w:val="nil"/>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rPr>
            </w:pPr>
            <w:r w:rsidRPr="00B325FD">
              <w:rPr>
                <w:rFonts w:ascii="Arial" w:eastAsia="Times New Roman" w:hAnsi="Arial" w:cs="Arial"/>
                <w:bCs/>
              </w:rPr>
              <w:t xml:space="preserve"> TOTAL  persoane ocupate, din care:          </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121</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bCs/>
              </w:rPr>
            </w:pPr>
            <w:r>
              <w:rPr>
                <w:rFonts w:ascii="Calibri" w:eastAsia="Times New Roman" w:hAnsi="Calibri" w:cs="Arial"/>
                <w:bCs/>
              </w:rPr>
              <w:t>4078</w:t>
            </w:r>
          </w:p>
        </w:tc>
      </w:tr>
      <w:tr w:rsidR="00B325FD" w:rsidRPr="00B325FD" w:rsidTr="0078624F">
        <w:trPr>
          <w:trHeight w:val="245"/>
        </w:trPr>
        <w:tc>
          <w:tcPr>
            <w:tcW w:w="8460" w:type="dxa"/>
            <w:tcBorders>
              <w:top w:val="nil"/>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i/>
                <w:iCs/>
                <w:lang w:val="it-IT"/>
              </w:rPr>
            </w:pPr>
            <w:r w:rsidRPr="00B325FD">
              <w:rPr>
                <w:rFonts w:ascii="Arial" w:eastAsia="Times New Roman" w:hAnsi="Arial" w:cs="Arial"/>
                <w:bCs/>
                <w:i/>
                <w:iCs/>
                <w:lang w:val="it-IT"/>
              </w:rPr>
              <w:t xml:space="preserve"> Nr persoane noi cuprinse in servicii de mediere a locurilor de munca vacante </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148</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4434</w:t>
            </w:r>
          </w:p>
        </w:tc>
      </w:tr>
      <w:tr w:rsidR="00B325FD" w:rsidRPr="00B325FD" w:rsidTr="0078624F">
        <w:trPr>
          <w:trHeight w:val="279"/>
        </w:trPr>
        <w:tc>
          <w:tcPr>
            <w:tcW w:w="8460" w:type="dxa"/>
            <w:tcBorders>
              <w:top w:val="nil"/>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lang w:val="it-IT"/>
              </w:rPr>
            </w:pPr>
            <w:r w:rsidRPr="00B325FD">
              <w:rPr>
                <w:rFonts w:ascii="Arial" w:eastAsia="Times New Roman" w:hAnsi="Arial" w:cs="Arial"/>
                <w:bCs/>
                <w:lang w:val="it-IT"/>
              </w:rPr>
              <w:t xml:space="preserve"> Servicii de mediere a muncii   </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121</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4078</w:t>
            </w:r>
          </w:p>
        </w:tc>
      </w:tr>
      <w:tr w:rsidR="00B325FD" w:rsidRPr="00B325FD" w:rsidTr="0078624F">
        <w:trPr>
          <w:trHeight w:val="254"/>
        </w:trPr>
        <w:tc>
          <w:tcPr>
            <w:tcW w:w="8460" w:type="dxa"/>
            <w:tcBorders>
              <w:top w:val="nil"/>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lang w:val="it-IT"/>
              </w:rPr>
            </w:pPr>
            <w:r w:rsidRPr="00B325FD">
              <w:rPr>
                <w:rFonts w:ascii="Arial" w:eastAsia="Times New Roman" w:hAnsi="Arial" w:cs="Arial"/>
                <w:lang w:val="it-IT"/>
              </w:rPr>
              <w:t xml:space="preserve">  - pe locuri de munca pe perioada nedeterminata  </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88</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2478</w:t>
            </w:r>
          </w:p>
        </w:tc>
      </w:tr>
      <w:tr w:rsidR="00B325FD" w:rsidRPr="00B325FD" w:rsidTr="0078624F">
        <w:trPr>
          <w:trHeight w:val="265"/>
        </w:trPr>
        <w:tc>
          <w:tcPr>
            <w:tcW w:w="8460" w:type="dxa"/>
            <w:tcBorders>
              <w:top w:val="nil"/>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lang w:val="it-IT"/>
              </w:rPr>
            </w:pPr>
            <w:r w:rsidRPr="00B325FD">
              <w:rPr>
                <w:rFonts w:ascii="Arial" w:eastAsia="Times New Roman" w:hAnsi="Arial" w:cs="Arial"/>
                <w:lang w:val="it-IT"/>
              </w:rPr>
              <w:t xml:space="preserve">  - pe locuri de munca pe perioada determinata  </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33</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1592</w:t>
            </w:r>
          </w:p>
        </w:tc>
      </w:tr>
      <w:tr w:rsidR="00B325FD" w:rsidRPr="00B325FD" w:rsidTr="0078624F">
        <w:trPr>
          <w:trHeight w:val="254"/>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i/>
                <w:iCs/>
                <w:lang w:val="it-IT"/>
              </w:rPr>
            </w:pPr>
            <w:r w:rsidRPr="00B325FD">
              <w:rPr>
                <w:rFonts w:ascii="Arial" w:eastAsia="Times New Roman" w:hAnsi="Arial" w:cs="Arial"/>
                <w:bCs/>
                <w:i/>
                <w:iCs/>
                <w:lang w:val="it-IT"/>
              </w:rPr>
              <w:t xml:space="preserve"> Nr persoane noi cuprinse in servicii de informare si consiliere profesionala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295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6573</w:t>
            </w:r>
          </w:p>
        </w:tc>
      </w:tr>
      <w:tr w:rsidR="00B325FD" w:rsidRPr="00B325FD" w:rsidTr="0078624F">
        <w:trPr>
          <w:trHeight w:val="245"/>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rPr>
            </w:pPr>
            <w:r w:rsidRPr="00B325FD">
              <w:rPr>
                <w:rFonts w:ascii="Arial" w:eastAsia="Times New Roman" w:hAnsi="Arial" w:cs="Arial"/>
                <w:bCs/>
              </w:rPr>
              <w:t xml:space="preserve">Cursuri de formare profesionala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7</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164</w:t>
            </w:r>
          </w:p>
        </w:tc>
      </w:tr>
      <w:tr w:rsidR="00B325FD" w:rsidRPr="00B325FD" w:rsidTr="0078624F">
        <w:trPr>
          <w:trHeight w:val="452"/>
        </w:trPr>
        <w:tc>
          <w:tcPr>
            <w:tcW w:w="8460" w:type="dxa"/>
            <w:tcBorders>
              <w:top w:val="nil"/>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lang w:val="it-IT"/>
              </w:rPr>
            </w:pPr>
            <w:r w:rsidRPr="00B325FD">
              <w:rPr>
                <w:rFonts w:ascii="Arial" w:eastAsia="Times New Roman" w:hAnsi="Arial" w:cs="Arial"/>
                <w:bCs/>
                <w:lang w:val="it-IT"/>
              </w:rPr>
              <w:t xml:space="preserve"> Completarea veniturilor somerilor care se incadreaza inainte de expirarea indemnizatiei pentru  somaj </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10</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165</w:t>
            </w:r>
          </w:p>
        </w:tc>
      </w:tr>
      <w:tr w:rsidR="00B325FD" w:rsidRPr="00B325FD" w:rsidTr="0078624F">
        <w:trPr>
          <w:trHeight w:val="254"/>
        </w:trPr>
        <w:tc>
          <w:tcPr>
            <w:tcW w:w="8460" w:type="dxa"/>
            <w:tcBorders>
              <w:top w:val="nil"/>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lang w:val="it-IT"/>
              </w:rPr>
            </w:pPr>
            <w:r w:rsidRPr="00B325FD">
              <w:rPr>
                <w:rFonts w:ascii="Arial" w:eastAsia="Times New Roman" w:hAnsi="Arial" w:cs="Arial"/>
                <w:lang w:val="it-IT"/>
              </w:rPr>
              <w:lastRenderedPageBreak/>
              <w:t>-100% pentru absolventii care se incadreaza inainte de expirarea perioadei desomaj</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w:t>
            </w:r>
          </w:p>
        </w:tc>
      </w:tr>
      <w:tr w:rsidR="00B325FD" w:rsidRPr="00B325FD" w:rsidTr="0078624F">
        <w:trPr>
          <w:trHeight w:val="263"/>
        </w:trPr>
        <w:tc>
          <w:tcPr>
            <w:tcW w:w="8460" w:type="dxa"/>
            <w:tcBorders>
              <w:top w:val="nil"/>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lang w:val="it-IT"/>
              </w:rPr>
            </w:pPr>
            <w:r w:rsidRPr="00B325FD">
              <w:rPr>
                <w:rFonts w:ascii="Arial" w:eastAsia="Times New Roman" w:hAnsi="Arial" w:cs="Arial"/>
                <w:lang w:val="it-IT"/>
              </w:rPr>
              <w:t>-30% pentru somerii care se incadreaza inainte de expirarea perioadei de somaj</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10</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165</w:t>
            </w:r>
          </w:p>
        </w:tc>
      </w:tr>
      <w:tr w:rsidR="00B325FD" w:rsidRPr="00B325FD" w:rsidTr="0078624F">
        <w:trPr>
          <w:trHeight w:val="254"/>
        </w:trPr>
        <w:tc>
          <w:tcPr>
            <w:tcW w:w="8460" w:type="dxa"/>
            <w:tcBorders>
              <w:top w:val="nil"/>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lang w:val="it-IT"/>
              </w:rPr>
            </w:pPr>
            <w:r w:rsidRPr="00B325FD">
              <w:rPr>
                <w:rFonts w:ascii="Arial" w:eastAsia="Times New Roman" w:hAnsi="Arial" w:cs="Arial"/>
                <w:bCs/>
                <w:lang w:val="it-IT"/>
              </w:rPr>
              <w:t>Prima de activare pentru somerii neindemnizati</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5</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127</w:t>
            </w:r>
          </w:p>
        </w:tc>
      </w:tr>
      <w:tr w:rsidR="00B325FD" w:rsidRPr="00B325FD" w:rsidTr="0078624F">
        <w:trPr>
          <w:trHeight w:val="443"/>
        </w:trPr>
        <w:tc>
          <w:tcPr>
            <w:tcW w:w="8460" w:type="dxa"/>
            <w:tcBorders>
              <w:top w:val="nil"/>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lang w:val="it-IT"/>
              </w:rPr>
            </w:pPr>
            <w:r w:rsidRPr="00B325FD">
              <w:rPr>
                <w:rFonts w:ascii="Arial" w:eastAsia="Times New Roman" w:hAnsi="Arial" w:cs="Arial"/>
                <w:bCs/>
                <w:lang w:val="it-IT"/>
              </w:rPr>
              <w:t xml:space="preserve"> Acordarea de subventii angajatorilor care incadreaza in munca someri peste 45 de ani sau someri unici sustinatori ai familiilor monoparentale, din care:                                                                       </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27</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284</w:t>
            </w:r>
          </w:p>
        </w:tc>
      </w:tr>
      <w:tr w:rsidR="00B325FD" w:rsidRPr="00B325FD" w:rsidTr="0078624F">
        <w:trPr>
          <w:trHeight w:val="245"/>
        </w:trPr>
        <w:tc>
          <w:tcPr>
            <w:tcW w:w="8460" w:type="dxa"/>
            <w:tcBorders>
              <w:top w:val="nil"/>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rPr>
            </w:pPr>
            <w:r w:rsidRPr="00B325FD">
              <w:rPr>
                <w:rFonts w:ascii="Arial" w:eastAsia="Times New Roman" w:hAnsi="Arial" w:cs="Arial"/>
              </w:rPr>
              <w:t xml:space="preserve">- someri peste 45 ani  </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27</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284</w:t>
            </w:r>
          </w:p>
        </w:tc>
      </w:tr>
      <w:tr w:rsidR="00B325FD" w:rsidRPr="00B325FD" w:rsidTr="0078624F">
        <w:trPr>
          <w:trHeight w:val="222"/>
        </w:trPr>
        <w:tc>
          <w:tcPr>
            <w:tcW w:w="8460" w:type="dxa"/>
            <w:tcBorders>
              <w:top w:val="nil"/>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lang w:val="it-IT"/>
              </w:rPr>
            </w:pPr>
            <w:r w:rsidRPr="00B325FD">
              <w:rPr>
                <w:rFonts w:ascii="Arial" w:eastAsia="Times New Roman" w:hAnsi="Arial" w:cs="Arial"/>
                <w:lang w:val="it-IT"/>
              </w:rPr>
              <w:t xml:space="preserve"> -someri unici sustinatori ai familiilor monoparentale </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w:t>
            </w:r>
          </w:p>
        </w:tc>
      </w:tr>
      <w:tr w:rsidR="00B325FD" w:rsidRPr="00B325FD" w:rsidTr="0078624F">
        <w:trPr>
          <w:trHeight w:val="281"/>
        </w:trPr>
        <w:tc>
          <w:tcPr>
            <w:tcW w:w="8460" w:type="dxa"/>
            <w:tcBorders>
              <w:top w:val="nil"/>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lang w:val="it-IT"/>
              </w:rPr>
            </w:pPr>
            <w:r w:rsidRPr="00B325FD">
              <w:rPr>
                <w:rFonts w:ascii="Arial" w:eastAsia="Times New Roman" w:hAnsi="Arial" w:cs="Arial"/>
                <w:bCs/>
                <w:lang w:val="it-IT"/>
              </w:rPr>
              <w:t xml:space="preserve"> Acordarea de subventii angajatorilor care incadreaza in munca tineri NEETS </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7</w:t>
            </w:r>
          </w:p>
        </w:tc>
        <w:tc>
          <w:tcPr>
            <w:tcW w:w="1080" w:type="dxa"/>
            <w:tcBorders>
              <w:top w:val="nil"/>
              <w:left w:val="nil"/>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51</w:t>
            </w:r>
          </w:p>
        </w:tc>
      </w:tr>
      <w:tr w:rsidR="00B325FD" w:rsidRPr="00B325FD" w:rsidTr="0078624F">
        <w:trPr>
          <w:trHeight w:val="236"/>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lang w:val="it-IT"/>
              </w:rPr>
            </w:pPr>
            <w:r w:rsidRPr="00B325FD">
              <w:rPr>
                <w:rFonts w:ascii="Arial" w:eastAsia="Times New Roman" w:hAnsi="Arial" w:cs="Arial"/>
                <w:bCs/>
                <w:lang w:val="it-IT"/>
              </w:rPr>
              <w:t xml:space="preserve"> Acordarea de subventii angajatorilor care incadreaza in munca someri neindemnizati (SLD)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w:t>
            </w:r>
          </w:p>
        </w:tc>
      </w:tr>
      <w:tr w:rsidR="00B325FD" w:rsidRPr="00B325FD" w:rsidTr="0078624F">
        <w:trPr>
          <w:trHeight w:val="434"/>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lang w:val="it-IT"/>
              </w:rPr>
            </w:pPr>
            <w:r w:rsidRPr="00B325FD">
              <w:rPr>
                <w:rFonts w:ascii="Arial" w:eastAsia="Times New Roman" w:hAnsi="Arial" w:cs="Arial"/>
                <w:bCs/>
                <w:lang w:val="it-IT"/>
              </w:rPr>
              <w:t xml:space="preserve"> Acordarea de subventii angajatorilor care incadreaza in munca persoane care mai au 5 ani pana la pensie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w:t>
            </w:r>
          </w:p>
        </w:tc>
      </w:tr>
      <w:tr w:rsidR="00B325FD" w:rsidRPr="00B325FD" w:rsidTr="0078624F">
        <w:trPr>
          <w:trHeight w:val="292"/>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rPr>
            </w:pPr>
            <w:r w:rsidRPr="00B325FD">
              <w:rPr>
                <w:rFonts w:ascii="Arial" w:eastAsia="Times New Roman" w:hAnsi="Arial" w:cs="Arial"/>
                <w:bCs/>
              </w:rPr>
              <w:t xml:space="preserve"> Stimularea mobilitatii fortei de munca, total, din care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22</w:t>
            </w:r>
          </w:p>
        </w:tc>
      </w:tr>
      <w:tr w:rsidR="00B325FD" w:rsidRPr="00B325FD" w:rsidTr="0078624F">
        <w:trPr>
          <w:trHeight w:val="242"/>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lang w:val="it-IT"/>
              </w:rPr>
            </w:pPr>
            <w:r w:rsidRPr="00B325FD">
              <w:rPr>
                <w:rFonts w:ascii="Arial" w:eastAsia="Times New Roman" w:hAnsi="Arial" w:cs="Arial"/>
                <w:lang w:val="it-IT"/>
              </w:rPr>
              <w:t xml:space="preserve"> -pentru incadrarea la o distanta mai mare de 15  km (prima de incadrare)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5</w:t>
            </w:r>
          </w:p>
        </w:tc>
      </w:tr>
      <w:tr w:rsidR="00B325FD" w:rsidRPr="00B325FD" w:rsidTr="0078624F">
        <w:trPr>
          <w:trHeight w:val="480"/>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lang w:val="it-IT"/>
              </w:rPr>
            </w:pPr>
            <w:r w:rsidRPr="00B325FD">
              <w:rPr>
                <w:rFonts w:ascii="Arial" w:eastAsia="Times New Roman" w:hAnsi="Arial" w:cs="Arial"/>
                <w:lang w:val="it-IT"/>
              </w:rPr>
              <w:t xml:space="preserve"> -pentru incadrarea intr-o alta localitate la peste </w:t>
            </w:r>
            <w:smartTag w:uri="urn:schemas-microsoft-com:office:smarttags" w:element="metricconverter">
              <w:smartTagPr>
                <w:attr w:name="ProductID" w:val="50 km"/>
              </w:smartTagPr>
              <w:r w:rsidRPr="00B325FD">
                <w:rPr>
                  <w:rFonts w:ascii="Arial" w:eastAsia="Times New Roman" w:hAnsi="Arial" w:cs="Arial"/>
                  <w:lang w:val="it-IT"/>
                </w:rPr>
                <w:t>50 km</w:t>
              </w:r>
            </w:smartTag>
            <w:r w:rsidRPr="00B325FD">
              <w:rPr>
                <w:rFonts w:ascii="Arial" w:eastAsia="Times New Roman" w:hAnsi="Arial" w:cs="Arial"/>
                <w:lang w:val="it-IT"/>
              </w:rPr>
              <w:t xml:space="preserve"> cu schimbarea domiciliului (prima de instalare)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w:t>
            </w:r>
          </w:p>
        </w:tc>
      </w:tr>
      <w:tr w:rsidR="00B325FD" w:rsidRPr="00B325FD" w:rsidTr="0078624F">
        <w:trPr>
          <w:trHeight w:val="258"/>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rPr>
            </w:pPr>
            <w:r w:rsidRPr="00B325FD">
              <w:rPr>
                <w:rFonts w:ascii="Arial" w:eastAsia="Times New Roman" w:hAnsi="Arial" w:cs="Arial"/>
              </w:rPr>
              <w:t xml:space="preserve"> -prima de relocare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16</w:t>
            </w:r>
          </w:p>
        </w:tc>
      </w:tr>
      <w:tr w:rsidR="00B325FD" w:rsidRPr="00B325FD" w:rsidTr="0078624F">
        <w:trPr>
          <w:trHeight w:val="272"/>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lang w:val="it-IT"/>
              </w:rPr>
            </w:pPr>
            <w:r w:rsidRPr="00B325FD">
              <w:rPr>
                <w:rFonts w:ascii="Arial" w:eastAsia="Times New Roman" w:hAnsi="Arial" w:cs="Arial"/>
                <w:bCs/>
                <w:lang w:val="it-IT"/>
              </w:rPr>
              <w:t xml:space="preserve"> Acordarea de subventii angajatorilor care incadreaza in munca absolventi de invatamant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28</w:t>
            </w:r>
          </w:p>
        </w:tc>
      </w:tr>
      <w:tr w:rsidR="00B325FD" w:rsidRPr="00B325FD" w:rsidTr="0078624F">
        <w:trPr>
          <w:trHeight w:val="50"/>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lang w:val="it-IT"/>
              </w:rPr>
            </w:pPr>
            <w:r w:rsidRPr="00B325FD">
              <w:rPr>
                <w:rFonts w:ascii="Arial" w:eastAsia="Times New Roman" w:hAnsi="Arial" w:cs="Arial"/>
                <w:bCs/>
                <w:lang w:val="it-IT"/>
              </w:rPr>
              <w:t xml:space="preserve"> Acordarea de prima de insertie absolventilor de invatamant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10</w:t>
            </w:r>
          </w:p>
        </w:tc>
      </w:tr>
      <w:tr w:rsidR="00B325FD" w:rsidRPr="00B325FD" w:rsidTr="0078624F">
        <w:trPr>
          <w:trHeight w:val="218"/>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lang w:val="it-IT"/>
              </w:rPr>
            </w:pPr>
            <w:r w:rsidRPr="00B325FD">
              <w:rPr>
                <w:rFonts w:ascii="Arial" w:eastAsia="Times New Roman" w:hAnsi="Arial" w:cs="Arial"/>
                <w:bCs/>
                <w:lang w:val="it-IT"/>
              </w:rPr>
              <w:t xml:space="preserve"> Acordarea de subventii angajatorilor care incadreaza in munca persoane cu handicap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B325FD" w:rsidP="0078624F">
            <w:pPr>
              <w:spacing w:after="0" w:line="240" w:lineRule="auto"/>
              <w:ind w:left="0"/>
              <w:jc w:val="center"/>
              <w:rPr>
                <w:rFonts w:ascii="Calibri" w:eastAsia="Times New Roman" w:hAnsi="Calibri" w:cs="Arial"/>
              </w:rPr>
            </w:pPr>
            <w:r w:rsidRPr="00B325FD">
              <w:rPr>
                <w:rFonts w:ascii="Calibri" w:eastAsia="Times New Roman" w:hAnsi="Calibri" w:cs="Arial"/>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B325FD" w:rsidP="0078624F">
            <w:pPr>
              <w:spacing w:after="0" w:line="240" w:lineRule="auto"/>
              <w:ind w:left="0"/>
              <w:jc w:val="center"/>
              <w:rPr>
                <w:rFonts w:ascii="Calibri" w:eastAsia="Times New Roman" w:hAnsi="Calibri" w:cs="Arial"/>
              </w:rPr>
            </w:pPr>
            <w:r w:rsidRPr="00B325FD">
              <w:rPr>
                <w:rFonts w:ascii="Calibri" w:eastAsia="Times New Roman" w:hAnsi="Calibri" w:cs="Arial"/>
              </w:rPr>
              <w:t>-</w:t>
            </w:r>
          </w:p>
        </w:tc>
      </w:tr>
      <w:tr w:rsidR="00B325FD" w:rsidRPr="00B325FD" w:rsidTr="0078624F">
        <w:trPr>
          <w:trHeight w:val="50"/>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i/>
                <w:iCs/>
                <w:lang w:val="it-IT"/>
              </w:rPr>
            </w:pPr>
            <w:r w:rsidRPr="00B325FD">
              <w:rPr>
                <w:rFonts w:ascii="Arial" w:eastAsia="Times New Roman" w:hAnsi="Arial" w:cs="Arial"/>
                <w:bCs/>
                <w:i/>
                <w:iCs/>
                <w:lang w:val="it-IT"/>
              </w:rPr>
              <w:t xml:space="preserve"> Nr persoane cuprinse in servicii de consultanta si asistenta pentru inceperea unei activitati independente sau pentru initierea unei afaceri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B325FD" w:rsidP="0078624F">
            <w:pPr>
              <w:spacing w:after="0" w:line="240" w:lineRule="auto"/>
              <w:ind w:left="0"/>
              <w:jc w:val="center"/>
              <w:rPr>
                <w:rFonts w:ascii="Calibri" w:eastAsia="Times New Roman" w:hAnsi="Calibri" w:cs="Arial"/>
              </w:rPr>
            </w:pPr>
            <w:r w:rsidRPr="00B325FD">
              <w:rPr>
                <w:rFonts w:ascii="Calibri" w:eastAsia="Times New Roman" w:hAnsi="Calibri" w:cs="Arial"/>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B325FD" w:rsidP="0078624F">
            <w:pPr>
              <w:spacing w:after="0" w:line="240" w:lineRule="auto"/>
              <w:ind w:left="0"/>
              <w:jc w:val="center"/>
              <w:rPr>
                <w:rFonts w:ascii="Calibri" w:eastAsia="Times New Roman" w:hAnsi="Calibri" w:cs="Arial"/>
              </w:rPr>
            </w:pPr>
            <w:r w:rsidRPr="00B325FD">
              <w:rPr>
                <w:rFonts w:ascii="Calibri" w:eastAsia="Times New Roman" w:hAnsi="Calibri" w:cs="Arial"/>
              </w:rPr>
              <w:t>-</w:t>
            </w:r>
          </w:p>
        </w:tc>
      </w:tr>
      <w:tr w:rsidR="00B325FD" w:rsidRPr="00B325FD" w:rsidTr="0078624F">
        <w:trPr>
          <w:trHeight w:val="310"/>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lang w:val="it-IT"/>
              </w:rPr>
            </w:pPr>
            <w:r w:rsidRPr="00B325FD">
              <w:rPr>
                <w:rFonts w:ascii="Arial" w:eastAsia="Times New Roman" w:hAnsi="Arial" w:cs="Arial"/>
                <w:bCs/>
                <w:lang w:val="it-IT"/>
              </w:rPr>
              <w:t xml:space="preserve"> Servicii de consultanta si asistenta  pentru inceperea unei activitati independente sau pentru initierea unei afaceri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B325FD" w:rsidP="0078624F">
            <w:pPr>
              <w:spacing w:after="0" w:line="240" w:lineRule="auto"/>
              <w:ind w:left="0"/>
              <w:jc w:val="center"/>
              <w:rPr>
                <w:rFonts w:ascii="Calibri" w:eastAsia="Times New Roman" w:hAnsi="Calibri" w:cs="Arial"/>
              </w:rPr>
            </w:pPr>
            <w:r w:rsidRPr="00B325FD">
              <w:rPr>
                <w:rFonts w:ascii="Calibri" w:eastAsia="Times New Roman" w:hAnsi="Calibri" w:cs="Arial"/>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B325FD" w:rsidP="0078624F">
            <w:pPr>
              <w:spacing w:after="0" w:line="240" w:lineRule="auto"/>
              <w:ind w:left="0"/>
              <w:jc w:val="center"/>
              <w:rPr>
                <w:rFonts w:ascii="Calibri" w:eastAsia="Times New Roman" w:hAnsi="Calibri" w:cs="Arial"/>
              </w:rPr>
            </w:pPr>
            <w:r w:rsidRPr="00B325FD">
              <w:rPr>
                <w:rFonts w:ascii="Calibri" w:eastAsia="Times New Roman" w:hAnsi="Calibri" w:cs="Arial"/>
              </w:rPr>
              <w:t>-</w:t>
            </w:r>
          </w:p>
        </w:tc>
      </w:tr>
      <w:tr w:rsidR="00B325FD" w:rsidRPr="00B325FD" w:rsidTr="0078624F">
        <w:trPr>
          <w:trHeight w:val="272"/>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lang w:val="it-IT"/>
              </w:rPr>
            </w:pPr>
            <w:r w:rsidRPr="00B325FD">
              <w:rPr>
                <w:rFonts w:ascii="Arial" w:eastAsia="Times New Roman" w:hAnsi="Arial" w:cs="Arial"/>
                <w:bCs/>
                <w:lang w:val="it-IT"/>
              </w:rPr>
              <w:t xml:space="preserve"> Incadrarea prin ocuparea temporara a fortei de munca in lucrari publice de interes comunitar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B325FD" w:rsidP="0078624F">
            <w:pPr>
              <w:spacing w:after="0" w:line="240" w:lineRule="auto"/>
              <w:ind w:left="0"/>
              <w:jc w:val="center"/>
              <w:rPr>
                <w:rFonts w:ascii="Calibri" w:eastAsia="Times New Roman" w:hAnsi="Calibri" w:cs="Arial"/>
              </w:rPr>
            </w:pPr>
            <w:r w:rsidRPr="00B325FD">
              <w:rPr>
                <w:rFonts w:ascii="Calibri" w:eastAsia="Times New Roman" w:hAnsi="Calibri" w:cs="Arial"/>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B325FD" w:rsidP="0078624F">
            <w:pPr>
              <w:spacing w:after="0" w:line="240" w:lineRule="auto"/>
              <w:ind w:left="0"/>
              <w:jc w:val="center"/>
              <w:rPr>
                <w:rFonts w:ascii="Calibri" w:eastAsia="Times New Roman" w:hAnsi="Calibri" w:cs="Arial"/>
              </w:rPr>
            </w:pPr>
            <w:r w:rsidRPr="00B325FD">
              <w:rPr>
                <w:rFonts w:ascii="Calibri" w:eastAsia="Times New Roman" w:hAnsi="Calibri" w:cs="Arial"/>
              </w:rPr>
              <w:t>-</w:t>
            </w:r>
          </w:p>
        </w:tc>
      </w:tr>
      <w:tr w:rsidR="00B325FD" w:rsidRPr="00B325FD" w:rsidTr="0078624F">
        <w:trPr>
          <w:trHeight w:val="270"/>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Arial" w:eastAsia="Times New Roman" w:hAnsi="Arial" w:cs="Arial"/>
                <w:bCs/>
                <w:i/>
                <w:iCs/>
              </w:rPr>
            </w:pPr>
            <w:r w:rsidRPr="00B325FD">
              <w:rPr>
                <w:rFonts w:ascii="Arial" w:eastAsia="Times New Roman" w:hAnsi="Arial" w:cs="Arial"/>
                <w:bCs/>
                <w:i/>
                <w:iCs/>
              </w:rPr>
              <w:t xml:space="preserve"> Număr persoane cu care s-au incheiat contracte de solidaritate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78624F" w:rsidP="0078624F">
            <w:pPr>
              <w:spacing w:after="0" w:line="240" w:lineRule="auto"/>
              <w:ind w:left="0"/>
              <w:jc w:val="center"/>
              <w:rPr>
                <w:rFonts w:ascii="Calibri" w:eastAsia="Times New Roman" w:hAnsi="Calibri" w:cs="Arial"/>
              </w:rPr>
            </w:pPr>
            <w:r>
              <w:rPr>
                <w:rFonts w:ascii="Calibri" w:eastAsia="Times New Roman" w:hAnsi="Calibri" w:cs="Arial"/>
              </w:rPr>
              <w:t>7</w:t>
            </w:r>
          </w:p>
        </w:tc>
      </w:tr>
      <w:tr w:rsidR="00B325FD" w:rsidRPr="00B325FD" w:rsidTr="0078624F">
        <w:trPr>
          <w:trHeight w:val="254"/>
        </w:trPr>
        <w:tc>
          <w:tcPr>
            <w:tcW w:w="8460" w:type="dxa"/>
            <w:tcBorders>
              <w:top w:val="single" w:sz="4" w:space="0" w:color="auto"/>
              <w:left w:val="single" w:sz="4" w:space="0" w:color="auto"/>
              <w:bottom w:val="single" w:sz="4" w:space="0" w:color="auto"/>
              <w:right w:val="single" w:sz="4" w:space="0" w:color="auto"/>
            </w:tcBorders>
            <w:shd w:val="clear" w:color="auto" w:fill="auto"/>
          </w:tcPr>
          <w:p w:rsidR="00B325FD" w:rsidRPr="00B325FD" w:rsidRDefault="00B325FD" w:rsidP="0078624F">
            <w:pPr>
              <w:spacing w:after="0" w:line="240" w:lineRule="auto"/>
              <w:ind w:left="0"/>
              <w:jc w:val="left"/>
              <w:rPr>
                <w:rFonts w:ascii="Calibri" w:eastAsia="Times New Roman" w:hAnsi="Calibri"/>
                <w:bCs/>
                <w:lang w:val="it-IT"/>
              </w:rPr>
            </w:pPr>
            <w:r w:rsidRPr="00B325FD">
              <w:rPr>
                <w:rFonts w:ascii="Arial" w:eastAsia="Times New Roman" w:hAnsi="Arial" w:cs="Arial"/>
                <w:bCs/>
                <w:lang w:val="it-IT"/>
              </w:rPr>
              <w:t>Acordarea de subventii la angajatorii de insertie, pe baza contractelor de solidaritate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B325FD" w:rsidP="0078624F">
            <w:pPr>
              <w:spacing w:after="0" w:line="240" w:lineRule="auto"/>
              <w:ind w:left="0"/>
              <w:jc w:val="center"/>
              <w:rPr>
                <w:rFonts w:ascii="Calibri" w:eastAsia="Times New Roman" w:hAnsi="Calibri" w:cs="Arial"/>
              </w:rPr>
            </w:pPr>
            <w:r w:rsidRPr="00B325FD">
              <w:rPr>
                <w:rFonts w:ascii="Calibri" w:eastAsia="Times New Roman" w:hAnsi="Calibri" w:cs="Arial"/>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5FD" w:rsidRPr="00B325FD" w:rsidRDefault="00B325FD" w:rsidP="0078624F">
            <w:pPr>
              <w:spacing w:after="0" w:line="240" w:lineRule="auto"/>
              <w:ind w:left="0"/>
              <w:jc w:val="center"/>
              <w:rPr>
                <w:rFonts w:ascii="Calibri" w:eastAsia="Times New Roman" w:hAnsi="Calibri" w:cs="Arial"/>
              </w:rPr>
            </w:pPr>
            <w:r w:rsidRPr="00B325FD">
              <w:rPr>
                <w:rFonts w:ascii="Calibri" w:eastAsia="Times New Roman" w:hAnsi="Calibri" w:cs="Arial"/>
              </w:rPr>
              <w:t>-</w:t>
            </w:r>
          </w:p>
        </w:tc>
      </w:tr>
    </w:tbl>
    <w:p w:rsidR="00B325FD" w:rsidRPr="00B325FD" w:rsidRDefault="00B325FD" w:rsidP="00B325FD">
      <w:pPr>
        <w:spacing w:before="120" w:line="240" w:lineRule="auto"/>
        <w:ind w:left="0" w:right="329"/>
        <w:rPr>
          <w:rFonts w:ascii="Calibri" w:hAnsi="Calibri"/>
          <w:b/>
          <w:bCs/>
          <w:lang w:val="it-IT"/>
        </w:rPr>
      </w:pPr>
      <w:r w:rsidRPr="00B325FD">
        <w:rPr>
          <w:rFonts w:ascii="Calibri" w:hAnsi="Calibri"/>
          <w:b/>
          <w:i/>
          <w:lang w:val="it-IT"/>
        </w:rPr>
        <w:t>5.</w:t>
      </w:r>
      <w:r w:rsidRPr="00B325FD">
        <w:rPr>
          <w:rFonts w:ascii="Calibri" w:hAnsi="Calibri"/>
          <w:b/>
          <w:bCs/>
          <w:lang w:val="it-IT"/>
        </w:rPr>
        <w:t xml:space="preserve"> Situatia somerilor pe localitati, luna </w:t>
      </w:r>
      <w:r w:rsidR="0078624F">
        <w:rPr>
          <w:rFonts w:ascii="Calibri" w:hAnsi="Calibri"/>
          <w:b/>
          <w:bCs/>
          <w:lang w:val="it-IT"/>
        </w:rPr>
        <w:t>DECEMBRIE</w:t>
      </w:r>
      <w:r w:rsidRPr="00B325FD">
        <w:rPr>
          <w:rFonts w:ascii="Calibri" w:hAnsi="Calibri"/>
          <w:b/>
          <w:bCs/>
          <w:lang w:val="it-IT"/>
        </w:rPr>
        <w:t xml:space="preserve">  2018</w:t>
      </w:r>
    </w:p>
    <w:tbl>
      <w:tblPr>
        <w:tblW w:w="1012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720"/>
        <w:gridCol w:w="1531"/>
        <w:gridCol w:w="1531"/>
        <w:gridCol w:w="1419"/>
        <w:gridCol w:w="1272"/>
        <w:gridCol w:w="1380"/>
        <w:gridCol w:w="1269"/>
      </w:tblGrid>
      <w:tr w:rsidR="00B325FD" w:rsidRPr="00785A26" w:rsidTr="0078624F">
        <w:trPr>
          <w:trHeight w:val="480"/>
        </w:trPr>
        <w:tc>
          <w:tcPr>
            <w:tcW w:w="1720" w:type="dxa"/>
            <w:shd w:val="clear" w:color="auto" w:fill="FFFFFF"/>
            <w:vAlign w:val="bottom"/>
            <w:hideMark/>
          </w:tcPr>
          <w:p w:rsidR="00B325FD" w:rsidRPr="00785A26" w:rsidRDefault="00B325FD" w:rsidP="00785A26">
            <w:pPr>
              <w:spacing w:after="0" w:line="240" w:lineRule="auto"/>
              <w:ind w:left="0"/>
              <w:jc w:val="left"/>
              <w:rPr>
                <w:rFonts w:eastAsia="Times New Roman"/>
                <w:bCs/>
              </w:rPr>
            </w:pPr>
            <w:r w:rsidRPr="00785A26">
              <w:rPr>
                <w:rFonts w:eastAsia="Times New Roman"/>
                <w:bCs/>
              </w:rPr>
              <w:t>Localitate</w:t>
            </w:r>
          </w:p>
        </w:tc>
        <w:tc>
          <w:tcPr>
            <w:tcW w:w="1531" w:type="dxa"/>
            <w:shd w:val="clear" w:color="auto" w:fill="FFFFFF"/>
            <w:vAlign w:val="center"/>
            <w:hideMark/>
          </w:tcPr>
          <w:p w:rsidR="00B325FD" w:rsidRPr="00785A26" w:rsidRDefault="00B325FD" w:rsidP="00785A26">
            <w:pPr>
              <w:spacing w:after="0" w:line="240" w:lineRule="auto"/>
              <w:ind w:left="0"/>
              <w:jc w:val="left"/>
              <w:rPr>
                <w:rFonts w:eastAsia="Times New Roman"/>
                <w:bCs/>
              </w:rPr>
            </w:pPr>
            <w:r w:rsidRPr="00785A26">
              <w:rPr>
                <w:rFonts w:eastAsia="Times New Roman"/>
                <w:bCs/>
              </w:rPr>
              <w:t>Populaţia stabilă* 18-62 ani</w:t>
            </w:r>
          </w:p>
        </w:tc>
        <w:tc>
          <w:tcPr>
            <w:tcW w:w="1531" w:type="dxa"/>
            <w:shd w:val="clear" w:color="auto" w:fill="FFFFFF"/>
            <w:vAlign w:val="center"/>
            <w:hideMark/>
          </w:tcPr>
          <w:p w:rsidR="00B325FD" w:rsidRPr="00785A26" w:rsidRDefault="00B325FD" w:rsidP="00785A26">
            <w:pPr>
              <w:spacing w:after="0" w:line="240" w:lineRule="auto"/>
              <w:ind w:left="0"/>
              <w:jc w:val="left"/>
              <w:rPr>
                <w:rFonts w:eastAsia="Times New Roman"/>
                <w:bCs/>
              </w:rPr>
            </w:pPr>
            <w:r w:rsidRPr="00785A26">
              <w:rPr>
                <w:rFonts w:eastAsia="Times New Roman"/>
                <w:bCs/>
              </w:rPr>
              <w:t>din care, femei:</w:t>
            </w:r>
          </w:p>
        </w:tc>
        <w:tc>
          <w:tcPr>
            <w:tcW w:w="1419" w:type="dxa"/>
            <w:shd w:val="clear" w:color="auto" w:fill="FFFFFF"/>
            <w:vAlign w:val="center"/>
            <w:hideMark/>
          </w:tcPr>
          <w:p w:rsidR="00B325FD" w:rsidRPr="00785A26" w:rsidRDefault="00B325FD" w:rsidP="00785A26">
            <w:pPr>
              <w:spacing w:after="0" w:line="240" w:lineRule="auto"/>
              <w:ind w:left="0"/>
              <w:jc w:val="left"/>
              <w:rPr>
                <w:rFonts w:eastAsia="Times New Roman"/>
                <w:bCs/>
              </w:rPr>
            </w:pPr>
            <w:r w:rsidRPr="00785A26">
              <w:rPr>
                <w:rFonts w:eastAsia="Times New Roman"/>
                <w:bCs/>
              </w:rPr>
              <w:t>Numărul şomerilor</w:t>
            </w:r>
          </w:p>
        </w:tc>
        <w:tc>
          <w:tcPr>
            <w:tcW w:w="1272" w:type="dxa"/>
            <w:shd w:val="clear" w:color="auto" w:fill="FFFFFF"/>
            <w:vAlign w:val="center"/>
            <w:hideMark/>
          </w:tcPr>
          <w:p w:rsidR="00B325FD" w:rsidRPr="00785A26" w:rsidRDefault="00B325FD" w:rsidP="00785A26">
            <w:pPr>
              <w:spacing w:after="0" w:line="240" w:lineRule="auto"/>
              <w:ind w:left="0"/>
              <w:jc w:val="left"/>
              <w:rPr>
                <w:rFonts w:eastAsia="Times New Roman"/>
                <w:bCs/>
              </w:rPr>
            </w:pPr>
            <w:r w:rsidRPr="00785A26">
              <w:rPr>
                <w:rFonts w:eastAsia="Times New Roman"/>
                <w:bCs/>
              </w:rPr>
              <w:t>din care, femei:</w:t>
            </w:r>
          </w:p>
        </w:tc>
        <w:tc>
          <w:tcPr>
            <w:tcW w:w="1380" w:type="dxa"/>
            <w:shd w:val="clear" w:color="auto" w:fill="FFFFFF"/>
            <w:vAlign w:val="center"/>
            <w:hideMark/>
          </w:tcPr>
          <w:p w:rsidR="00B325FD" w:rsidRPr="00785A26" w:rsidRDefault="00B325FD" w:rsidP="00785A26">
            <w:pPr>
              <w:spacing w:after="0" w:line="240" w:lineRule="auto"/>
              <w:ind w:left="0"/>
              <w:jc w:val="left"/>
              <w:rPr>
                <w:rFonts w:eastAsia="Times New Roman"/>
                <w:bCs/>
              </w:rPr>
            </w:pPr>
            <w:r w:rsidRPr="00785A26">
              <w:rPr>
                <w:rFonts w:eastAsia="Times New Roman"/>
                <w:bCs/>
              </w:rPr>
              <w:t>Ponderea şomerilor (%)</w:t>
            </w:r>
          </w:p>
        </w:tc>
        <w:tc>
          <w:tcPr>
            <w:tcW w:w="1269" w:type="dxa"/>
            <w:shd w:val="clear" w:color="auto" w:fill="FFFFFF"/>
            <w:vAlign w:val="center"/>
            <w:hideMark/>
          </w:tcPr>
          <w:p w:rsidR="00B325FD" w:rsidRPr="00785A26" w:rsidRDefault="00B325FD" w:rsidP="00785A26">
            <w:pPr>
              <w:spacing w:after="0" w:line="240" w:lineRule="auto"/>
              <w:ind w:left="0"/>
              <w:jc w:val="left"/>
              <w:rPr>
                <w:rFonts w:eastAsia="Times New Roman"/>
                <w:bCs/>
              </w:rPr>
            </w:pPr>
            <w:r w:rsidRPr="00785A26">
              <w:rPr>
                <w:rFonts w:eastAsia="Times New Roman"/>
                <w:bCs/>
              </w:rPr>
              <w:t>din care, femei (%):</w:t>
            </w:r>
          </w:p>
        </w:tc>
      </w:tr>
      <w:tr w:rsidR="0078624F" w:rsidRPr="00785A26" w:rsidTr="0078624F">
        <w:trPr>
          <w:trHeight w:val="300"/>
        </w:trPr>
        <w:tc>
          <w:tcPr>
            <w:tcW w:w="1720" w:type="dxa"/>
            <w:shd w:val="clear" w:color="auto" w:fill="FFFFFF"/>
            <w:vAlign w:val="center"/>
          </w:tcPr>
          <w:p w:rsidR="0078624F" w:rsidRPr="00785A26" w:rsidRDefault="0078624F" w:rsidP="00785A26">
            <w:pPr>
              <w:spacing w:after="0" w:line="240" w:lineRule="auto"/>
              <w:ind w:left="0"/>
              <w:jc w:val="left"/>
              <w:rPr>
                <w:rFonts w:eastAsia="Times New Roman"/>
                <w:bCs/>
              </w:rPr>
            </w:pPr>
            <w:r w:rsidRPr="00785A26">
              <w:rPr>
                <w:rFonts w:eastAsia="Times New Roman"/>
                <w:bCs/>
              </w:rPr>
              <w:t>TOTAL JUDET</w:t>
            </w:r>
          </w:p>
        </w:tc>
        <w:tc>
          <w:tcPr>
            <w:tcW w:w="1531"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204871</w:t>
            </w:r>
          </w:p>
        </w:tc>
        <w:tc>
          <w:tcPr>
            <w:tcW w:w="1531"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101156</w:t>
            </w:r>
          </w:p>
        </w:tc>
        <w:tc>
          <w:tcPr>
            <w:tcW w:w="1419" w:type="dxa"/>
            <w:shd w:val="clear" w:color="auto" w:fill="FFFFFF"/>
            <w:vAlign w:val="center"/>
            <w:hideMark/>
          </w:tcPr>
          <w:p w:rsidR="0078624F" w:rsidRPr="00785A26" w:rsidRDefault="0078624F" w:rsidP="00785A26">
            <w:pPr>
              <w:spacing w:after="0" w:line="240" w:lineRule="auto"/>
              <w:ind w:left="0"/>
              <w:jc w:val="right"/>
              <w:rPr>
                <w:bCs/>
              </w:rPr>
            </w:pPr>
            <w:r w:rsidRPr="00785A26">
              <w:rPr>
                <w:bCs/>
              </w:rPr>
              <w:t>3537</w:t>
            </w:r>
          </w:p>
        </w:tc>
        <w:tc>
          <w:tcPr>
            <w:tcW w:w="1272" w:type="dxa"/>
            <w:shd w:val="clear" w:color="auto" w:fill="FFFFFF"/>
            <w:vAlign w:val="center"/>
            <w:hideMark/>
          </w:tcPr>
          <w:p w:rsidR="0078624F" w:rsidRPr="00785A26" w:rsidRDefault="0078624F" w:rsidP="00785A26">
            <w:pPr>
              <w:spacing w:after="0" w:line="240" w:lineRule="auto"/>
              <w:ind w:left="0"/>
              <w:jc w:val="right"/>
              <w:rPr>
                <w:bCs/>
              </w:rPr>
            </w:pPr>
            <w:r w:rsidRPr="00785A26">
              <w:rPr>
                <w:bCs/>
              </w:rPr>
              <w:t>1570</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1.73%</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1.55%</w:t>
            </w:r>
          </w:p>
        </w:tc>
      </w:tr>
      <w:tr w:rsidR="0078624F" w:rsidRPr="00785A26" w:rsidTr="0078624F">
        <w:trPr>
          <w:trHeight w:val="300"/>
        </w:trPr>
        <w:tc>
          <w:tcPr>
            <w:tcW w:w="1720" w:type="dxa"/>
            <w:shd w:val="clear" w:color="auto" w:fill="FFFFFF"/>
            <w:vAlign w:val="bottom"/>
            <w:hideMark/>
          </w:tcPr>
          <w:p w:rsidR="0078624F" w:rsidRPr="00785A26" w:rsidRDefault="0078624F" w:rsidP="00785A26">
            <w:pPr>
              <w:spacing w:after="0" w:line="240" w:lineRule="auto"/>
              <w:ind w:left="0"/>
              <w:jc w:val="left"/>
              <w:rPr>
                <w:rFonts w:eastAsia="Times New Roman"/>
                <w:bCs/>
              </w:rPr>
            </w:pPr>
            <w:r w:rsidRPr="00785A26">
              <w:rPr>
                <w:rFonts w:eastAsia="Times New Roman"/>
                <w:bCs/>
              </w:rPr>
              <w:t>Total Mediul Urban</w:t>
            </w:r>
          </w:p>
        </w:tc>
        <w:tc>
          <w:tcPr>
            <w:tcW w:w="1531"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123679</w:t>
            </w:r>
          </w:p>
        </w:tc>
        <w:tc>
          <w:tcPr>
            <w:tcW w:w="1531"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62529</w:t>
            </w:r>
          </w:p>
        </w:tc>
        <w:tc>
          <w:tcPr>
            <w:tcW w:w="141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1433</w:t>
            </w:r>
          </w:p>
        </w:tc>
        <w:tc>
          <w:tcPr>
            <w:tcW w:w="1272"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659</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1.16%</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1.05%</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Municipiul Resita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57555</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29318</w:t>
            </w:r>
          </w:p>
        </w:tc>
        <w:tc>
          <w:tcPr>
            <w:tcW w:w="1419" w:type="dxa"/>
            <w:shd w:val="clear" w:color="auto" w:fill="FFFFFF"/>
            <w:noWrap/>
            <w:vAlign w:val="bottom"/>
            <w:hideMark/>
          </w:tcPr>
          <w:p w:rsidR="0078624F" w:rsidRPr="00785A26" w:rsidRDefault="0078624F" w:rsidP="00785A26">
            <w:pPr>
              <w:spacing w:after="0" w:line="240" w:lineRule="auto"/>
              <w:ind w:left="0"/>
              <w:jc w:val="right"/>
              <w:rPr>
                <w:rFonts w:cs="Arial"/>
              </w:rPr>
            </w:pPr>
            <w:r w:rsidRPr="00785A26">
              <w:rPr>
                <w:rFonts w:cs="Arial"/>
              </w:rPr>
              <w:t>429</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189</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0.75%</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0.64%</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Municipiul Caransebes</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19652</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10068</w:t>
            </w:r>
          </w:p>
        </w:tc>
        <w:tc>
          <w:tcPr>
            <w:tcW w:w="1419" w:type="dxa"/>
            <w:shd w:val="clear" w:color="auto" w:fill="FFFFFF"/>
            <w:noWrap/>
            <w:vAlign w:val="bottom"/>
            <w:hideMark/>
          </w:tcPr>
          <w:p w:rsidR="0078624F" w:rsidRPr="00785A26" w:rsidRDefault="0078624F" w:rsidP="00785A26">
            <w:pPr>
              <w:spacing w:after="0" w:line="240" w:lineRule="auto"/>
              <w:ind w:left="0"/>
              <w:jc w:val="right"/>
              <w:rPr>
                <w:rFonts w:cs="Arial"/>
              </w:rPr>
            </w:pPr>
            <w:r w:rsidRPr="00785A26">
              <w:rPr>
                <w:rFonts w:cs="Arial"/>
              </w:rPr>
              <w:t>121</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63</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0.62%</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0.63%</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Oras Anina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5922</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2844</w:t>
            </w:r>
          </w:p>
        </w:tc>
        <w:tc>
          <w:tcPr>
            <w:tcW w:w="1419" w:type="dxa"/>
            <w:shd w:val="clear" w:color="auto" w:fill="FFFFFF"/>
            <w:noWrap/>
            <w:vAlign w:val="bottom"/>
            <w:hideMark/>
          </w:tcPr>
          <w:p w:rsidR="0078624F" w:rsidRPr="00785A26" w:rsidRDefault="0078624F" w:rsidP="00785A26">
            <w:pPr>
              <w:spacing w:after="0" w:line="240" w:lineRule="auto"/>
              <w:ind w:left="0"/>
              <w:jc w:val="right"/>
              <w:rPr>
                <w:rFonts w:cs="Arial"/>
              </w:rPr>
            </w:pPr>
            <w:r w:rsidRPr="00785A26">
              <w:rPr>
                <w:rFonts w:cs="Arial"/>
              </w:rPr>
              <w:t>118</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44</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1.99%</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1.55%</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Oras Baile Herculane</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3212</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1665</w:t>
            </w:r>
          </w:p>
        </w:tc>
        <w:tc>
          <w:tcPr>
            <w:tcW w:w="1419" w:type="dxa"/>
            <w:shd w:val="clear" w:color="auto" w:fill="FFFFFF"/>
            <w:noWrap/>
            <w:vAlign w:val="bottom"/>
            <w:hideMark/>
          </w:tcPr>
          <w:p w:rsidR="0078624F" w:rsidRPr="00785A26" w:rsidRDefault="0078624F" w:rsidP="00785A26">
            <w:pPr>
              <w:spacing w:after="0" w:line="240" w:lineRule="auto"/>
              <w:ind w:left="0"/>
              <w:jc w:val="right"/>
              <w:rPr>
                <w:rFonts w:cs="Arial"/>
              </w:rPr>
            </w:pPr>
            <w:r w:rsidRPr="00785A26">
              <w:rPr>
                <w:rFonts w:cs="Arial"/>
              </w:rPr>
              <w:t>82</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43</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2.55%</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2.58%</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Oras Bocsa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11822</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5864</w:t>
            </w:r>
          </w:p>
        </w:tc>
        <w:tc>
          <w:tcPr>
            <w:tcW w:w="1419" w:type="dxa"/>
            <w:shd w:val="clear" w:color="auto" w:fill="FFFFFF"/>
            <w:noWrap/>
            <w:vAlign w:val="bottom"/>
            <w:hideMark/>
          </w:tcPr>
          <w:p w:rsidR="0078624F" w:rsidRPr="00785A26" w:rsidRDefault="0078624F" w:rsidP="00785A26">
            <w:pPr>
              <w:spacing w:after="0" w:line="240" w:lineRule="auto"/>
              <w:ind w:left="0"/>
              <w:jc w:val="right"/>
              <w:rPr>
                <w:rFonts w:cs="Arial"/>
              </w:rPr>
            </w:pPr>
            <w:r w:rsidRPr="00785A26">
              <w:rPr>
                <w:rFonts w:cs="Arial"/>
              </w:rPr>
              <w:t>177</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72</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1.50%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1.23%</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Oras Moldova Noua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8838</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4378</w:t>
            </w:r>
          </w:p>
        </w:tc>
        <w:tc>
          <w:tcPr>
            <w:tcW w:w="1419" w:type="dxa"/>
            <w:shd w:val="clear" w:color="auto" w:fill="FFFFFF"/>
            <w:noWrap/>
            <w:vAlign w:val="bottom"/>
            <w:hideMark/>
          </w:tcPr>
          <w:p w:rsidR="0078624F" w:rsidRPr="00785A26" w:rsidRDefault="0078624F" w:rsidP="00785A26">
            <w:pPr>
              <w:spacing w:after="0" w:line="240" w:lineRule="auto"/>
              <w:ind w:left="0"/>
              <w:jc w:val="right"/>
              <w:rPr>
                <w:rFonts w:cs="Arial"/>
              </w:rPr>
            </w:pPr>
            <w:r w:rsidRPr="00785A26">
              <w:rPr>
                <w:rFonts w:cs="Arial"/>
              </w:rPr>
              <w:t>317</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159</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3.59%</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3.63%</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lastRenderedPageBreak/>
              <w:t>Oras Oravita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8610</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4330</w:t>
            </w:r>
          </w:p>
        </w:tc>
        <w:tc>
          <w:tcPr>
            <w:tcW w:w="1419" w:type="dxa"/>
            <w:shd w:val="clear" w:color="auto" w:fill="FFFFFF"/>
            <w:noWrap/>
            <w:vAlign w:val="bottom"/>
            <w:hideMark/>
          </w:tcPr>
          <w:p w:rsidR="0078624F" w:rsidRPr="00785A26" w:rsidRDefault="0078624F" w:rsidP="00785A26">
            <w:pPr>
              <w:spacing w:after="0" w:line="240" w:lineRule="auto"/>
              <w:ind w:left="0"/>
              <w:jc w:val="right"/>
              <w:rPr>
                <w:rFonts w:cs="Arial"/>
              </w:rPr>
            </w:pPr>
            <w:r w:rsidRPr="00785A26">
              <w:rPr>
                <w:rFonts w:cs="Arial"/>
              </w:rPr>
              <w:t>138</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64</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1.60%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1.48%</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Oras Otelu Rosu</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8068</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4062</w:t>
            </w:r>
          </w:p>
        </w:tc>
        <w:tc>
          <w:tcPr>
            <w:tcW w:w="1419" w:type="dxa"/>
            <w:shd w:val="clear" w:color="auto" w:fill="FFFFFF"/>
            <w:noWrap/>
            <w:vAlign w:val="bottom"/>
            <w:hideMark/>
          </w:tcPr>
          <w:p w:rsidR="0078624F" w:rsidRPr="00785A26" w:rsidRDefault="0078624F" w:rsidP="00785A26">
            <w:pPr>
              <w:spacing w:after="0" w:line="240" w:lineRule="auto"/>
              <w:ind w:left="0"/>
              <w:jc w:val="right"/>
              <w:rPr>
                <w:rFonts w:cs="Arial"/>
              </w:rPr>
            </w:pPr>
            <w:r w:rsidRPr="00785A26">
              <w:rPr>
                <w:rFonts w:cs="Arial"/>
              </w:rPr>
              <w:t>51</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25</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0.63%</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0.62%</w:t>
            </w:r>
          </w:p>
        </w:tc>
      </w:tr>
      <w:tr w:rsidR="0078624F" w:rsidRPr="00785A26" w:rsidTr="0078624F">
        <w:trPr>
          <w:trHeight w:val="300"/>
        </w:trPr>
        <w:tc>
          <w:tcPr>
            <w:tcW w:w="1720" w:type="dxa"/>
            <w:shd w:val="clear" w:color="auto" w:fill="FFFFFF"/>
            <w:vAlign w:val="bottom"/>
            <w:hideMark/>
          </w:tcPr>
          <w:p w:rsidR="0078624F" w:rsidRPr="00785A26" w:rsidRDefault="0078624F" w:rsidP="00785A26">
            <w:pPr>
              <w:spacing w:after="0" w:line="240" w:lineRule="auto"/>
              <w:ind w:left="0"/>
              <w:jc w:val="left"/>
              <w:rPr>
                <w:rFonts w:eastAsia="Times New Roman"/>
                <w:bCs/>
              </w:rPr>
            </w:pPr>
            <w:r w:rsidRPr="00785A26">
              <w:rPr>
                <w:rFonts w:eastAsia="Times New Roman"/>
                <w:bCs/>
              </w:rPr>
              <w:t>Total Mediul Rural</w:t>
            </w:r>
          </w:p>
        </w:tc>
        <w:tc>
          <w:tcPr>
            <w:tcW w:w="1531"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81192</w:t>
            </w:r>
          </w:p>
        </w:tc>
        <w:tc>
          <w:tcPr>
            <w:tcW w:w="1531"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38627</w:t>
            </w:r>
          </w:p>
        </w:tc>
        <w:tc>
          <w:tcPr>
            <w:tcW w:w="141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2104</w:t>
            </w:r>
          </w:p>
        </w:tc>
        <w:tc>
          <w:tcPr>
            <w:tcW w:w="1272"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911</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2.59%</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2.36%</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Armenis</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1497</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711</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14</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7</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0.94%</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0.98%</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Bania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1046</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490</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53</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24</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5.07%</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4.90%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Bautar</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1524</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755</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41</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21</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2.69%</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2.78%</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Berliste</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709</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348</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38</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16</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5.36%</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4.60%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Berzasca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1719</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835</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96</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40</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5.58%</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4.79%</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Berzovia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2451</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1165</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27</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15</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1.10%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1.29%</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Bolvasnita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863</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407</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6</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3</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0.70%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0.74%</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Bozovici</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1758</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846</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71</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32</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4.04%</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3.78%</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Brebu</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626</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281</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10</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1.60%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0.71%</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Brebu Nou</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177</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88</w:t>
            </w:r>
          </w:p>
        </w:tc>
        <w:tc>
          <w:tcPr>
            <w:tcW w:w="1419" w:type="dxa"/>
            <w:shd w:val="clear" w:color="auto" w:fill="FFFFFF"/>
            <w:vAlign w:val="bottom"/>
            <w:hideMark/>
          </w:tcPr>
          <w:p w:rsidR="0078624F" w:rsidRPr="00785A26" w:rsidRDefault="0078624F" w:rsidP="00785A26">
            <w:pPr>
              <w:spacing w:after="0" w:line="240" w:lineRule="auto"/>
              <w:ind w:left="0"/>
            </w:pPr>
            <w:r w:rsidRPr="00785A26">
              <w:t> </w:t>
            </w:r>
          </w:p>
        </w:tc>
        <w:tc>
          <w:tcPr>
            <w:tcW w:w="1272" w:type="dxa"/>
            <w:shd w:val="clear" w:color="auto" w:fill="FFFFFF"/>
            <w:vAlign w:val="bottom"/>
            <w:hideMark/>
          </w:tcPr>
          <w:p w:rsidR="0078624F" w:rsidRPr="00785A26" w:rsidRDefault="0078624F" w:rsidP="00785A26">
            <w:pPr>
              <w:spacing w:after="0" w:line="240" w:lineRule="auto"/>
              <w:ind w:left="0"/>
            </w:pPr>
            <w:r w:rsidRPr="00785A26">
              <w:t> </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0.00%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0.00%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Buchin</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1236</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582</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13</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5</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1.05%</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0.86%</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Bucosnita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1761</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827</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27</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10</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1.53%</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1.21%</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Carasova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1897</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933</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7</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3</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0.37%</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0.32%</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Carbunari</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528</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232</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24</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10</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4.55%</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4.31%</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Ciclova Romana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918</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440</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44</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20</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4.79%</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4.55%</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Ciuchici</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547</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255</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69</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28</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12.61%</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10.98%</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Ciudanovita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371</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172</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19</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11</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5.12%</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6.40%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Constantin Daicoviciu</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1708</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829</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46</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22</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2.69%</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2.65%</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Copacele</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656</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273</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4</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0.61%</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0.73%</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Cornea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985</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470</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14</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8</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1.42%</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1.70%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Cornereva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1721</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801</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55</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23</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3.20%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2.87%</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Coronini</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1273</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621</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70</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26</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5.50%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4.19%</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Dalboset</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937</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455</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31</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15</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3.31%</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3.30%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Doclin</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1195</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554</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55</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26</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4.60%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4.69%</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Dognecea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1277</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590</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59</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30</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4.62%</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5.08%</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Domasnea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810</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389</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9</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3</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1.11%</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0.77%</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Eftimie Murgu</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927</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451</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20</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9</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2.16%</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2.00%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Ezeris</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781</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366</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6</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0.77%</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0.55%</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Farliug</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901</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397</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18</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8</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2.00%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2.02%</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Forotic</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1085</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502</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40</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15</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3.69%</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2.99%</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Garnic</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883</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407</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13</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1.47%</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0.25%</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Glimboca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1169</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587</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13</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6</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1.11%</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1.02%</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Goruia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454</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202</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5</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1.10%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0.50%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Gradinari</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1259</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627</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35</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14</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2.78%</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2.23%</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Iablanita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1208</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585</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34</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18</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2.81%</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3.08%</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Lapusnicel</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502</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234</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12</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7</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2.39%</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2.99%</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lastRenderedPageBreak/>
              <w:t>Lapusnicu Mare</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930</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447</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40</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17</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4.30%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3.80%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Luncavita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1418</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667</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14</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4</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0.99%</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0.60%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Lupac</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1665</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819</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7</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0.42%</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0.12%</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Marga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672</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330</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7</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4</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1.04%</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1.21%</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Maureni</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1764</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851</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8</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6</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0.45%</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0.71%</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Mehadia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2565</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1262</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58</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26</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2.26%</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2.06%</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Mehadica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344</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152</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9</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4</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2.62%</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2.63%</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Naidas</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559</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268</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46</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20</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8.23%</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7.46%</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Obreja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2035</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973</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37</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18</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1.82%</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1.85%</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Ocna de Fier</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445</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207</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15</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9</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3.37%</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4.35%</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Paltinis</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1574</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720</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18</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9</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1.14%</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1.25%</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Pojejena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1713</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811</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80</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30</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4.67%</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3.70%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Prigor</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1421</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665</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24</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5</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1.69%</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0.75%</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Racasdia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1227</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573</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29</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14</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2.36%</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2.44%</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Ramna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958</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432</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11</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3</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1.15%</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0.69%</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Rusca Montana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1264</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614</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23</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5</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1.82%</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0.81%</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Sacu</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906</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419</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15</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9</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1.66%</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2.15%</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Sasca Montana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850</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450</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38</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15</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4.47%</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3.33%</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Sichevita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1238</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582</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50</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23</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4.04%</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3.95%</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Slatina-Timis</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1909</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934</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29</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7</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1.52%</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0.75%</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Socol</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1292</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621</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145</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61</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11.22%</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9.82%</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Sopotu Nou</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670</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322</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19</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8</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2.84%</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2.48%</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Tarnova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994</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441</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10</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3</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1.01%</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0.68%</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Teregova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2444</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1172</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22</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7</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0.90%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0.60%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Ticvaniu Mare</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1157</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550</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26</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15</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2.25%</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2.73%</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Toplet</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1700</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817</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77</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40</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4.53%</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4.90%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Turnu Ruieni</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2113</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1024</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38</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14</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1.80%</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1.37%</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Valiug</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471</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206</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3</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2</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0.64%</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0.97%</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Varadia</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877</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413</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40</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17</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4.56%</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4.12%</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Vermes</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907</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443</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12</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8</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1.32%</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1.81%</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Vrani</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717</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325</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22</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13</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3.07%</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4.00%</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Zavoi</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2609</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1227</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24</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6</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0.92%</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0.49%</w:t>
            </w:r>
          </w:p>
        </w:tc>
      </w:tr>
      <w:tr w:rsidR="0078624F" w:rsidRPr="00785A26" w:rsidTr="0078624F">
        <w:trPr>
          <w:trHeight w:val="300"/>
        </w:trPr>
        <w:tc>
          <w:tcPr>
            <w:tcW w:w="1720" w:type="dxa"/>
            <w:shd w:val="clear" w:color="auto" w:fill="FFFFFF"/>
            <w:noWrap/>
            <w:vAlign w:val="bottom"/>
            <w:hideMark/>
          </w:tcPr>
          <w:p w:rsidR="0078624F" w:rsidRPr="00785A26" w:rsidRDefault="00785A26" w:rsidP="00785A26">
            <w:pPr>
              <w:spacing w:after="0" w:line="240" w:lineRule="auto"/>
              <w:ind w:left="0"/>
              <w:jc w:val="left"/>
              <w:rPr>
                <w:rFonts w:eastAsia="Times New Roman" w:cs="Arial"/>
              </w:rPr>
            </w:pPr>
            <w:r w:rsidRPr="00785A26">
              <w:rPr>
                <w:rFonts w:eastAsia="Times New Roman" w:cs="Arial"/>
              </w:rPr>
              <w:t>Zorlentu Mare</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425</w:t>
            </w:r>
          </w:p>
        </w:tc>
        <w:tc>
          <w:tcPr>
            <w:tcW w:w="1531" w:type="dxa"/>
            <w:shd w:val="clear" w:color="auto" w:fill="FFFFFF"/>
            <w:noWrap/>
            <w:vAlign w:val="bottom"/>
            <w:hideMark/>
          </w:tcPr>
          <w:p w:rsidR="0078624F" w:rsidRPr="00785A26" w:rsidRDefault="0078624F" w:rsidP="00785A26">
            <w:pPr>
              <w:spacing w:after="0" w:line="240" w:lineRule="auto"/>
              <w:ind w:left="0"/>
              <w:jc w:val="right"/>
            </w:pPr>
            <w:r w:rsidRPr="00785A26">
              <w:t>183</w:t>
            </w:r>
          </w:p>
        </w:tc>
        <w:tc>
          <w:tcPr>
            <w:tcW w:w="1419" w:type="dxa"/>
            <w:shd w:val="clear" w:color="auto" w:fill="FFFFFF"/>
            <w:vAlign w:val="bottom"/>
            <w:hideMark/>
          </w:tcPr>
          <w:p w:rsidR="0078624F" w:rsidRPr="00785A26" w:rsidRDefault="0078624F" w:rsidP="00785A26">
            <w:pPr>
              <w:spacing w:after="0" w:line="240" w:lineRule="auto"/>
              <w:ind w:left="0"/>
              <w:jc w:val="right"/>
            </w:pPr>
            <w:r w:rsidRPr="00785A26">
              <w:t>10</w:t>
            </w:r>
          </w:p>
        </w:tc>
        <w:tc>
          <w:tcPr>
            <w:tcW w:w="1272" w:type="dxa"/>
            <w:shd w:val="clear" w:color="auto" w:fill="FFFFFF"/>
            <w:vAlign w:val="bottom"/>
            <w:hideMark/>
          </w:tcPr>
          <w:p w:rsidR="0078624F" w:rsidRPr="00785A26" w:rsidRDefault="0078624F" w:rsidP="00785A26">
            <w:pPr>
              <w:spacing w:after="0" w:line="240" w:lineRule="auto"/>
              <w:ind w:left="0"/>
              <w:jc w:val="right"/>
            </w:pPr>
            <w:r w:rsidRPr="00785A26">
              <w:t>5</w:t>
            </w:r>
          </w:p>
        </w:tc>
        <w:tc>
          <w:tcPr>
            <w:tcW w:w="1380"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2.35%</w:t>
            </w:r>
          </w:p>
        </w:tc>
        <w:tc>
          <w:tcPr>
            <w:tcW w:w="1269" w:type="dxa"/>
            <w:shd w:val="clear" w:color="auto" w:fill="FFFFFF"/>
            <w:vAlign w:val="bottom"/>
            <w:hideMark/>
          </w:tcPr>
          <w:p w:rsidR="0078624F" w:rsidRPr="00785A26" w:rsidRDefault="0078624F" w:rsidP="00785A26">
            <w:pPr>
              <w:spacing w:after="0" w:line="240" w:lineRule="auto"/>
              <w:ind w:left="0"/>
              <w:jc w:val="right"/>
              <w:rPr>
                <w:bCs/>
              </w:rPr>
            </w:pPr>
            <w:r w:rsidRPr="00785A26">
              <w:rPr>
                <w:bCs/>
              </w:rPr>
              <w:t>2.73%</w:t>
            </w:r>
          </w:p>
        </w:tc>
      </w:tr>
    </w:tbl>
    <w:p w:rsidR="00B325FD" w:rsidRPr="00B325FD" w:rsidRDefault="00B325FD" w:rsidP="00B325FD">
      <w:pPr>
        <w:spacing w:before="120" w:line="240" w:lineRule="auto"/>
        <w:ind w:left="0" w:right="329"/>
        <w:rPr>
          <w:rFonts w:ascii="Calibri" w:eastAsia="Times New Roman" w:hAnsi="Calibri"/>
          <w:b/>
          <w:bCs/>
          <w:lang w:val="it-IT"/>
        </w:rPr>
      </w:pPr>
      <w:r w:rsidRPr="00B325FD">
        <w:rPr>
          <w:rFonts w:ascii="Calibri" w:eastAsia="Times New Roman" w:hAnsi="Calibri"/>
          <w:b/>
          <w:bCs/>
          <w:lang w:val="it-IT"/>
        </w:rPr>
        <w:t>6. Repartizarea somerilor inregistrati dupa varsta  si incadrarea in nivelul de ocupabilitate stabilit prin profilare</w:t>
      </w:r>
    </w:p>
    <w:tbl>
      <w:tblPr>
        <w:tblW w:w="10057" w:type="dxa"/>
        <w:tblInd w:w="98" w:type="dxa"/>
        <w:shd w:val="clear" w:color="auto" w:fill="FFFFFF"/>
        <w:tblLook w:val="04A0"/>
      </w:tblPr>
      <w:tblGrid>
        <w:gridCol w:w="1900"/>
        <w:gridCol w:w="1746"/>
        <w:gridCol w:w="1728"/>
        <w:gridCol w:w="1744"/>
        <w:gridCol w:w="1753"/>
        <w:gridCol w:w="1186"/>
      </w:tblGrid>
      <w:tr w:rsidR="00B325FD" w:rsidRPr="00785A26" w:rsidTr="00785A26">
        <w:trPr>
          <w:trHeight w:val="316"/>
        </w:trPr>
        <w:tc>
          <w:tcPr>
            <w:tcW w:w="1900" w:type="dxa"/>
            <w:tcBorders>
              <w:top w:val="single" w:sz="8" w:space="0" w:color="auto"/>
              <w:left w:val="single" w:sz="4" w:space="0" w:color="auto"/>
              <w:bottom w:val="nil"/>
              <w:right w:val="single" w:sz="4" w:space="0" w:color="auto"/>
            </w:tcBorders>
            <w:shd w:val="clear" w:color="auto" w:fill="FFFFFF"/>
            <w:vAlign w:val="bottom"/>
            <w:hideMark/>
          </w:tcPr>
          <w:p w:rsidR="00B325FD" w:rsidRPr="00785A26" w:rsidRDefault="00B325FD" w:rsidP="00785A26">
            <w:pPr>
              <w:spacing w:after="0" w:line="240" w:lineRule="auto"/>
              <w:ind w:left="0"/>
              <w:jc w:val="center"/>
              <w:rPr>
                <w:rFonts w:eastAsia="Times New Roman"/>
                <w:bCs/>
                <w:color w:val="003366"/>
              </w:rPr>
            </w:pPr>
            <w:r w:rsidRPr="00785A26">
              <w:rPr>
                <w:rFonts w:eastAsia="Times New Roman"/>
                <w:bCs/>
                <w:color w:val="003366"/>
              </w:rPr>
              <w:t xml:space="preserve">TOTAL </w:t>
            </w:r>
          </w:p>
        </w:tc>
        <w:tc>
          <w:tcPr>
            <w:tcW w:w="0" w:type="auto"/>
            <w:tcBorders>
              <w:top w:val="single" w:sz="8" w:space="0" w:color="auto"/>
              <w:left w:val="nil"/>
              <w:bottom w:val="nil"/>
              <w:right w:val="single" w:sz="4" w:space="0" w:color="auto"/>
            </w:tcBorders>
            <w:shd w:val="clear" w:color="auto" w:fill="FFFFFF"/>
            <w:vAlign w:val="center"/>
            <w:hideMark/>
          </w:tcPr>
          <w:p w:rsidR="00B325FD" w:rsidRPr="00785A26" w:rsidRDefault="00B325FD" w:rsidP="00785A26">
            <w:pPr>
              <w:spacing w:after="0" w:line="240" w:lineRule="auto"/>
              <w:ind w:left="0"/>
              <w:jc w:val="center"/>
              <w:rPr>
                <w:rFonts w:eastAsia="Times New Roman"/>
                <w:bCs/>
              </w:rPr>
            </w:pPr>
            <w:r w:rsidRPr="00785A26">
              <w:rPr>
                <w:rFonts w:eastAsia="Times New Roman"/>
                <w:bCs/>
              </w:rPr>
              <w:t>Total someri</w:t>
            </w:r>
          </w:p>
        </w:tc>
        <w:tc>
          <w:tcPr>
            <w:tcW w:w="0" w:type="auto"/>
            <w:tcBorders>
              <w:top w:val="single" w:sz="8" w:space="0" w:color="auto"/>
              <w:left w:val="nil"/>
              <w:bottom w:val="nil"/>
              <w:right w:val="single" w:sz="4" w:space="0" w:color="auto"/>
            </w:tcBorders>
            <w:shd w:val="clear" w:color="auto" w:fill="FFFFFF"/>
            <w:vAlign w:val="center"/>
            <w:hideMark/>
          </w:tcPr>
          <w:p w:rsidR="00B325FD" w:rsidRPr="00785A26" w:rsidRDefault="00B325FD" w:rsidP="00785A26">
            <w:pPr>
              <w:spacing w:after="0" w:line="240" w:lineRule="auto"/>
              <w:ind w:left="0"/>
              <w:jc w:val="center"/>
              <w:rPr>
                <w:rFonts w:eastAsia="Times New Roman"/>
                <w:bCs/>
              </w:rPr>
            </w:pPr>
            <w:r w:rsidRPr="00785A26">
              <w:rPr>
                <w:rFonts w:eastAsia="Times New Roman"/>
                <w:bCs/>
              </w:rPr>
              <w:t>usor ocupabil</w:t>
            </w:r>
          </w:p>
        </w:tc>
        <w:tc>
          <w:tcPr>
            <w:tcW w:w="0" w:type="auto"/>
            <w:tcBorders>
              <w:top w:val="single" w:sz="8" w:space="0" w:color="auto"/>
              <w:left w:val="nil"/>
              <w:bottom w:val="nil"/>
              <w:right w:val="single" w:sz="4" w:space="0" w:color="auto"/>
            </w:tcBorders>
            <w:shd w:val="clear" w:color="auto" w:fill="FFFFFF"/>
            <w:vAlign w:val="center"/>
            <w:hideMark/>
          </w:tcPr>
          <w:p w:rsidR="00B325FD" w:rsidRPr="00785A26" w:rsidRDefault="00B325FD" w:rsidP="00785A26">
            <w:pPr>
              <w:spacing w:after="0" w:line="240" w:lineRule="auto"/>
              <w:ind w:left="0"/>
              <w:jc w:val="center"/>
              <w:rPr>
                <w:rFonts w:eastAsia="Times New Roman"/>
                <w:bCs/>
              </w:rPr>
            </w:pPr>
            <w:r w:rsidRPr="00785A26">
              <w:rPr>
                <w:rFonts w:eastAsia="Times New Roman"/>
                <w:bCs/>
              </w:rPr>
              <w:t>mediu ocupabil</w:t>
            </w:r>
          </w:p>
        </w:tc>
        <w:tc>
          <w:tcPr>
            <w:tcW w:w="0" w:type="auto"/>
            <w:tcBorders>
              <w:top w:val="single" w:sz="8" w:space="0" w:color="auto"/>
              <w:left w:val="nil"/>
              <w:bottom w:val="nil"/>
              <w:right w:val="single" w:sz="4" w:space="0" w:color="auto"/>
            </w:tcBorders>
            <w:shd w:val="clear" w:color="auto" w:fill="FFFFFF"/>
            <w:vAlign w:val="center"/>
            <w:hideMark/>
          </w:tcPr>
          <w:p w:rsidR="00B325FD" w:rsidRPr="00785A26" w:rsidRDefault="00B325FD" w:rsidP="00785A26">
            <w:pPr>
              <w:spacing w:after="0" w:line="240" w:lineRule="auto"/>
              <w:ind w:left="0"/>
              <w:jc w:val="center"/>
              <w:rPr>
                <w:rFonts w:eastAsia="Times New Roman"/>
                <w:bCs/>
              </w:rPr>
            </w:pPr>
            <w:r w:rsidRPr="00785A26">
              <w:rPr>
                <w:rFonts w:eastAsia="Times New Roman"/>
                <w:bCs/>
              </w:rPr>
              <w:t>greu ocupabil</w:t>
            </w:r>
          </w:p>
        </w:tc>
        <w:tc>
          <w:tcPr>
            <w:tcW w:w="1186" w:type="dxa"/>
            <w:tcBorders>
              <w:top w:val="single" w:sz="8" w:space="0" w:color="auto"/>
              <w:left w:val="nil"/>
              <w:bottom w:val="nil"/>
              <w:right w:val="single" w:sz="4" w:space="0" w:color="auto"/>
            </w:tcBorders>
            <w:shd w:val="clear" w:color="auto" w:fill="FFFFFF"/>
            <w:vAlign w:val="center"/>
            <w:hideMark/>
          </w:tcPr>
          <w:p w:rsidR="00785A26" w:rsidRPr="00785A26" w:rsidRDefault="00B325FD" w:rsidP="00785A26">
            <w:pPr>
              <w:spacing w:after="0" w:line="240" w:lineRule="auto"/>
              <w:ind w:left="0"/>
              <w:jc w:val="center"/>
              <w:rPr>
                <w:rFonts w:eastAsia="Times New Roman"/>
                <w:bCs/>
              </w:rPr>
            </w:pPr>
            <w:r w:rsidRPr="00785A26">
              <w:rPr>
                <w:rFonts w:eastAsia="Times New Roman"/>
                <w:bCs/>
              </w:rPr>
              <w:t>foarte greu</w:t>
            </w:r>
          </w:p>
          <w:p w:rsidR="00B325FD" w:rsidRPr="00785A26" w:rsidRDefault="00B325FD" w:rsidP="00785A26">
            <w:pPr>
              <w:spacing w:after="0" w:line="240" w:lineRule="auto"/>
              <w:ind w:left="0"/>
              <w:jc w:val="center"/>
              <w:rPr>
                <w:rFonts w:eastAsia="Times New Roman"/>
                <w:bCs/>
              </w:rPr>
            </w:pPr>
            <w:r w:rsidRPr="00785A26">
              <w:rPr>
                <w:rFonts w:eastAsia="Times New Roman"/>
                <w:bCs/>
              </w:rPr>
              <w:t xml:space="preserve"> ocupabil</w:t>
            </w:r>
          </w:p>
        </w:tc>
      </w:tr>
      <w:tr w:rsidR="00785A26" w:rsidRPr="00785A26" w:rsidTr="00785A26">
        <w:trPr>
          <w:trHeight w:val="254"/>
        </w:trPr>
        <w:tc>
          <w:tcPr>
            <w:tcW w:w="190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0"/>
              <w:jc w:val="center"/>
              <w:rPr>
                <w:rFonts w:eastAsia="Times New Roman"/>
                <w:bCs/>
                <w:color w:val="000080"/>
              </w:rPr>
            </w:pPr>
            <w:r w:rsidRPr="00785A26">
              <w:rPr>
                <w:rFonts w:eastAsia="Times New Roman"/>
                <w:bCs/>
                <w:color w:val="000080"/>
              </w:rPr>
              <w:t xml:space="preserve">TOTAL, din care </w:t>
            </w:r>
          </w:p>
        </w:tc>
        <w:tc>
          <w:tcPr>
            <w:tcW w:w="1746" w:type="dxa"/>
            <w:tcBorders>
              <w:top w:val="single" w:sz="4" w:space="0" w:color="auto"/>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3537</w:t>
            </w:r>
          </w:p>
        </w:tc>
        <w:tc>
          <w:tcPr>
            <w:tcW w:w="0" w:type="auto"/>
            <w:tcBorders>
              <w:top w:val="single" w:sz="4" w:space="0" w:color="auto"/>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126</w:t>
            </w:r>
          </w:p>
        </w:tc>
        <w:tc>
          <w:tcPr>
            <w:tcW w:w="1744" w:type="dxa"/>
            <w:tcBorders>
              <w:top w:val="single" w:sz="4" w:space="0" w:color="auto"/>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148</w:t>
            </w:r>
          </w:p>
        </w:tc>
        <w:tc>
          <w:tcPr>
            <w:tcW w:w="0" w:type="auto"/>
            <w:tcBorders>
              <w:top w:val="single" w:sz="4" w:space="0" w:color="auto"/>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2057</w:t>
            </w:r>
          </w:p>
        </w:tc>
        <w:tc>
          <w:tcPr>
            <w:tcW w:w="1186" w:type="dxa"/>
            <w:tcBorders>
              <w:top w:val="single" w:sz="4" w:space="0" w:color="auto"/>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1206</w:t>
            </w:r>
          </w:p>
        </w:tc>
      </w:tr>
      <w:tr w:rsidR="00785A26" w:rsidRPr="00785A26" w:rsidTr="00785A26">
        <w:trPr>
          <w:trHeight w:val="173"/>
        </w:trPr>
        <w:tc>
          <w:tcPr>
            <w:tcW w:w="1900" w:type="dxa"/>
            <w:tcBorders>
              <w:top w:val="nil"/>
              <w:left w:val="single" w:sz="4" w:space="0" w:color="auto"/>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0"/>
              <w:jc w:val="center"/>
              <w:rPr>
                <w:rFonts w:eastAsia="Times New Roman"/>
                <w:bCs/>
                <w:color w:val="000080"/>
              </w:rPr>
            </w:pPr>
            <w:r w:rsidRPr="00785A26">
              <w:rPr>
                <w:rFonts w:eastAsia="Times New Roman"/>
                <w:bCs/>
                <w:color w:val="000080"/>
              </w:rPr>
              <w:t>femei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1570</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75</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65</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840</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590</w:t>
            </w:r>
          </w:p>
        </w:tc>
      </w:tr>
      <w:tr w:rsidR="00785A26" w:rsidRPr="00785A26" w:rsidTr="00785A26">
        <w:trPr>
          <w:trHeight w:val="308"/>
        </w:trPr>
        <w:tc>
          <w:tcPr>
            <w:tcW w:w="1900" w:type="dxa"/>
            <w:tcBorders>
              <w:top w:val="nil"/>
              <w:left w:val="single" w:sz="4" w:space="0" w:color="auto"/>
              <w:bottom w:val="single" w:sz="4" w:space="0" w:color="auto"/>
              <w:right w:val="single" w:sz="4" w:space="0" w:color="auto"/>
            </w:tcBorders>
            <w:shd w:val="clear" w:color="auto" w:fill="FFFFFF"/>
            <w:noWrap/>
            <w:vAlign w:val="bottom"/>
            <w:hideMark/>
          </w:tcPr>
          <w:p w:rsidR="00785A26" w:rsidRPr="00785A26" w:rsidRDefault="00785A26" w:rsidP="00785A26">
            <w:pPr>
              <w:spacing w:after="0" w:line="240" w:lineRule="auto"/>
              <w:ind w:left="0"/>
              <w:jc w:val="left"/>
              <w:rPr>
                <w:rFonts w:eastAsia="Times New Roman"/>
                <w:bCs/>
                <w:color w:val="000080"/>
              </w:rPr>
            </w:pPr>
            <w:r w:rsidRPr="00785A26">
              <w:rPr>
                <w:rFonts w:eastAsia="Times New Roman"/>
                <w:bCs/>
                <w:color w:val="000080"/>
              </w:rPr>
              <w:t>&lt; 25 ani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421</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17</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12</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291</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101</w:t>
            </w:r>
          </w:p>
        </w:tc>
      </w:tr>
      <w:tr w:rsidR="00785A26" w:rsidRPr="00785A26" w:rsidTr="00785A26">
        <w:trPr>
          <w:trHeight w:val="254"/>
        </w:trPr>
        <w:tc>
          <w:tcPr>
            <w:tcW w:w="1900" w:type="dxa"/>
            <w:tcBorders>
              <w:top w:val="nil"/>
              <w:left w:val="single" w:sz="4" w:space="0" w:color="auto"/>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0"/>
              <w:jc w:val="left"/>
              <w:rPr>
                <w:rFonts w:eastAsia="Times New Roman"/>
                <w:bCs/>
              </w:rPr>
            </w:pPr>
            <w:r w:rsidRPr="00785A26">
              <w:rPr>
                <w:rFonts w:eastAsia="Times New Roman"/>
                <w:bCs/>
              </w:rPr>
              <w:lastRenderedPageBreak/>
              <w:t>-femei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168</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11</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6</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122</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29</w:t>
            </w:r>
          </w:p>
        </w:tc>
      </w:tr>
      <w:tr w:rsidR="00785A26" w:rsidRPr="00785A26" w:rsidTr="00785A26">
        <w:trPr>
          <w:trHeight w:val="254"/>
        </w:trPr>
        <w:tc>
          <w:tcPr>
            <w:tcW w:w="1900" w:type="dxa"/>
            <w:tcBorders>
              <w:top w:val="nil"/>
              <w:left w:val="single" w:sz="4" w:space="0" w:color="auto"/>
              <w:bottom w:val="single" w:sz="4" w:space="0" w:color="auto"/>
              <w:right w:val="single" w:sz="4" w:space="0" w:color="auto"/>
            </w:tcBorders>
            <w:shd w:val="clear" w:color="auto" w:fill="FFFFFF"/>
            <w:noWrap/>
            <w:vAlign w:val="center"/>
            <w:hideMark/>
          </w:tcPr>
          <w:p w:rsidR="00785A26" w:rsidRPr="00785A26" w:rsidRDefault="00785A26" w:rsidP="00785A26">
            <w:pPr>
              <w:spacing w:after="0" w:line="240" w:lineRule="auto"/>
              <w:ind w:left="0"/>
              <w:jc w:val="left"/>
              <w:rPr>
                <w:rFonts w:eastAsia="Times New Roman"/>
                <w:color w:val="000000"/>
              </w:rPr>
            </w:pPr>
            <w:r w:rsidRPr="00785A26">
              <w:rPr>
                <w:rFonts w:eastAsia="Times New Roman"/>
                <w:color w:val="000000"/>
              </w:rPr>
              <w:t>-barbati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253</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6</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6</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169</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72</w:t>
            </w:r>
          </w:p>
        </w:tc>
      </w:tr>
      <w:tr w:rsidR="00785A26" w:rsidRPr="00785A26" w:rsidTr="00785A26">
        <w:trPr>
          <w:trHeight w:val="263"/>
        </w:trPr>
        <w:tc>
          <w:tcPr>
            <w:tcW w:w="1900" w:type="dxa"/>
            <w:tcBorders>
              <w:top w:val="nil"/>
              <w:left w:val="single" w:sz="4" w:space="0" w:color="auto"/>
              <w:bottom w:val="single" w:sz="4" w:space="0" w:color="auto"/>
              <w:right w:val="single" w:sz="4" w:space="0" w:color="auto"/>
            </w:tcBorders>
            <w:shd w:val="clear" w:color="auto" w:fill="FFFFFF"/>
            <w:noWrap/>
            <w:vAlign w:val="bottom"/>
            <w:hideMark/>
          </w:tcPr>
          <w:p w:rsidR="00785A26" w:rsidRPr="00785A26" w:rsidRDefault="00785A26" w:rsidP="00785A26">
            <w:pPr>
              <w:spacing w:after="0" w:line="240" w:lineRule="auto"/>
              <w:ind w:left="0"/>
              <w:jc w:val="left"/>
              <w:rPr>
                <w:rFonts w:eastAsia="Times New Roman"/>
                <w:bCs/>
                <w:color w:val="000080"/>
              </w:rPr>
            </w:pPr>
            <w:r w:rsidRPr="00785A26">
              <w:rPr>
                <w:rFonts w:eastAsia="Times New Roman"/>
                <w:bCs/>
                <w:color w:val="000080"/>
              </w:rPr>
              <w:t>intre 25 si 30 ani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180</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21</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16</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97</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46</w:t>
            </w:r>
          </w:p>
        </w:tc>
      </w:tr>
      <w:tr w:rsidR="00785A26" w:rsidRPr="00785A26" w:rsidTr="00785A26">
        <w:trPr>
          <w:trHeight w:val="263"/>
        </w:trPr>
        <w:tc>
          <w:tcPr>
            <w:tcW w:w="1900" w:type="dxa"/>
            <w:tcBorders>
              <w:top w:val="nil"/>
              <w:left w:val="single" w:sz="4" w:space="0" w:color="auto"/>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0"/>
              <w:jc w:val="left"/>
              <w:rPr>
                <w:rFonts w:eastAsia="Times New Roman"/>
                <w:bCs/>
              </w:rPr>
            </w:pPr>
            <w:r w:rsidRPr="00785A26">
              <w:rPr>
                <w:rFonts w:eastAsia="Times New Roman"/>
                <w:bCs/>
              </w:rPr>
              <w:t>-femei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84</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13</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5</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47</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19</w:t>
            </w:r>
          </w:p>
        </w:tc>
      </w:tr>
      <w:tr w:rsidR="00785A26" w:rsidRPr="00785A26" w:rsidTr="00785A26">
        <w:trPr>
          <w:trHeight w:val="254"/>
        </w:trPr>
        <w:tc>
          <w:tcPr>
            <w:tcW w:w="1900" w:type="dxa"/>
            <w:tcBorders>
              <w:top w:val="nil"/>
              <w:left w:val="single" w:sz="4" w:space="0" w:color="auto"/>
              <w:bottom w:val="single" w:sz="4" w:space="0" w:color="auto"/>
              <w:right w:val="single" w:sz="4" w:space="0" w:color="auto"/>
            </w:tcBorders>
            <w:shd w:val="clear" w:color="auto" w:fill="FFFFFF"/>
            <w:noWrap/>
            <w:vAlign w:val="center"/>
            <w:hideMark/>
          </w:tcPr>
          <w:p w:rsidR="00785A26" w:rsidRPr="00785A26" w:rsidRDefault="00785A26" w:rsidP="00785A26">
            <w:pPr>
              <w:spacing w:after="0" w:line="240" w:lineRule="auto"/>
              <w:ind w:left="0"/>
              <w:jc w:val="left"/>
              <w:rPr>
                <w:rFonts w:eastAsia="Times New Roman"/>
                <w:color w:val="000000"/>
              </w:rPr>
            </w:pPr>
            <w:r w:rsidRPr="00785A26">
              <w:rPr>
                <w:rFonts w:eastAsia="Times New Roman"/>
                <w:color w:val="000000"/>
              </w:rPr>
              <w:t>-barbati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96</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8</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11</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50</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27</w:t>
            </w:r>
          </w:p>
        </w:tc>
      </w:tr>
      <w:tr w:rsidR="00785A26" w:rsidRPr="00785A26" w:rsidTr="00785A26">
        <w:trPr>
          <w:trHeight w:val="263"/>
        </w:trPr>
        <w:tc>
          <w:tcPr>
            <w:tcW w:w="1900" w:type="dxa"/>
            <w:tcBorders>
              <w:top w:val="nil"/>
              <w:left w:val="single" w:sz="4" w:space="0" w:color="auto"/>
              <w:bottom w:val="single" w:sz="4" w:space="0" w:color="auto"/>
              <w:right w:val="single" w:sz="4" w:space="0" w:color="auto"/>
            </w:tcBorders>
            <w:shd w:val="clear" w:color="auto" w:fill="FFFFFF"/>
            <w:noWrap/>
            <w:vAlign w:val="bottom"/>
            <w:hideMark/>
          </w:tcPr>
          <w:p w:rsidR="00785A26" w:rsidRPr="00785A26" w:rsidRDefault="00785A26" w:rsidP="00785A26">
            <w:pPr>
              <w:spacing w:after="0" w:line="240" w:lineRule="auto"/>
              <w:ind w:left="0"/>
              <w:jc w:val="left"/>
              <w:rPr>
                <w:rFonts w:eastAsia="Times New Roman"/>
                <w:bCs/>
                <w:color w:val="000080"/>
              </w:rPr>
            </w:pPr>
            <w:r w:rsidRPr="00785A26">
              <w:rPr>
                <w:rFonts w:eastAsia="Times New Roman"/>
                <w:bCs/>
                <w:color w:val="000080"/>
              </w:rPr>
              <w:t>intre 30 si 40 ani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612</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37</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26</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415</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134</w:t>
            </w:r>
          </w:p>
        </w:tc>
      </w:tr>
      <w:tr w:rsidR="00785A26" w:rsidRPr="00785A26" w:rsidTr="00785A26">
        <w:trPr>
          <w:trHeight w:val="263"/>
        </w:trPr>
        <w:tc>
          <w:tcPr>
            <w:tcW w:w="1900" w:type="dxa"/>
            <w:tcBorders>
              <w:top w:val="nil"/>
              <w:left w:val="single" w:sz="4" w:space="0" w:color="auto"/>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0"/>
              <w:jc w:val="left"/>
              <w:rPr>
                <w:rFonts w:eastAsia="Times New Roman"/>
                <w:bCs/>
              </w:rPr>
            </w:pPr>
            <w:r w:rsidRPr="00785A26">
              <w:rPr>
                <w:rFonts w:eastAsia="Times New Roman"/>
                <w:bCs/>
              </w:rPr>
              <w:t>-femei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286</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19</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10</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163</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94</w:t>
            </w:r>
          </w:p>
        </w:tc>
      </w:tr>
      <w:tr w:rsidR="00785A26" w:rsidRPr="00785A26" w:rsidTr="00785A26">
        <w:trPr>
          <w:trHeight w:val="254"/>
        </w:trPr>
        <w:tc>
          <w:tcPr>
            <w:tcW w:w="1900" w:type="dxa"/>
            <w:tcBorders>
              <w:top w:val="nil"/>
              <w:left w:val="single" w:sz="4" w:space="0" w:color="auto"/>
              <w:bottom w:val="single" w:sz="4" w:space="0" w:color="auto"/>
              <w:right w:val="single" w:sz="4" w:space="0" w:color="auto"/>
            </w:tcBorders>
            <w:shd w:val="clear" w:color="auto" w:fill="FFFFFF"/>
            <w:noWrap/>
            <w:vAlign w:val="center"/>
            <w:hideMark/>
          </w:tcPr>
          <w:p w:rsidR="00785A26" w:rsidRPr="00785A26" w:rsidRDefault="00785A26" w:rsidP="00785A26">
            <w:pPr>
              <w:spacing w:after="0" w:line="240" w:lineRule="auto"/>
              <w:ind w:left="0"/>
              <w:jc w:val="left"/>
              <w:rPr>
                <w:rFonts w:eastAsia="Times New Roman"/>
                <w:color w:val="000000"/>
              </w:rPr>
            </w:pPr>
            <w:r w:rsidRPr="00785A26">
              <w:rPr>
                <w:rFonts w:eastAsia="Times New Roman"/>
                <w:color w:val="000000"/>
              </w:rPr>
              <w:t>-barbati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326</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18</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16</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252</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40</w:t>
            </w:r>
          </w:p>
        </w:tc>
      </w:tr>
      <w:tr w:rsidR="00785A26" w:rsidRPr="00785A26" w:rsidTr="00785A26">
        <w:trPr>
          <w:trHeight w:val="263"/>
        </w:trPr>
        <w:tc>
          <w:tcPr>
            <w:tcW w:w="1900" w:type="dxa"/>
            <w:tcBorders>
              <w:top w:val="nil"/>
              <w:left w:val="single" w:sz="4" w:space="0" w:color="auto"/>
              <w:bottom w:val="single" w:sz="4" w:space="0" w:color="auto"/>
              <w:right w:val="single" w:sz="4" w:space="0" w:color="auto"/>
            </w:tcBorders>
            <w:shd w:val="clear" w:color="auto" w:fill="FFFFFF"/>
            <w:noWrap/>
            <w:vAlign w:val="bottom"/>
            <w:hideMark/>
          </w:tcPr>
          <w:p w:rsidR="00785A26" w:rsidRPr="00785A26" w:rsidRDefault="00785A26" w:rsidP="00785A26">
            <w:pPr>
              <w:spacing w:after="0" w:line="240" w:lineRule="auto"/>
              <w:ind w:left="0"/>
              <w:jc w:val="left"/>
              <w:rPr>
                <w:rFonts w:eastAsia="Times New Roman"/>
                <w:bCs/>
                <w:color w:val="000080"/>
              </w:rPr>
            </w:pPr>
            <w:r w:rsidRPr="00785A26">
              <w:rPr>
                <w:rFonts w:eastAsia="Times New Roman"/>
                <w:bCs/>
                <w:color w:val="000080"/>
              </w:rPr>
              <w:t>intre 40 si 50 ani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996</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32</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33</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537</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394</w:t>
            </w:r>
          </w:p>
        </w:tc>
      </w:tr>
      <w:tr w:rsidR="00785A26" w:rsidRPr="00785A26" w:rsidTr="00785A26">
        <w:trPr>
          <w:trHeight w:val="263"/>
        </w:trPr>
        <w:tc>
          <w:tcPr>
            <w:tcW w:w="1900" w:type="dxa"/>
            <w:tcBorders>
              <w:top w:val="nil"/>
              <w:left w:val="single" w:sz="4" w:space="0" w:color="auto"/>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0"/>
              <w:jc w:val="left"/>
              <w:rPr>
                <w:rFonts w:eastAsia="Times New Roman"/>
                <w:bCs/>
              </w:rPr>
            </w:pPr>
            <w:r w:rsidRPr="00785A26">
              <w:rPr>
                <w:rFonts w:eastAsia="Times New Roman"/>
                <w:bCs/>
              </w:rPr>
              <w:t>-femei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483</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21</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19</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220</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223</w:t>
            </w:r>
          </w:p>
        </w:tc>
      </w:tr>
      <w:tr w:rsidR="00785A26" w:rsidRPr="00785A26" w:rsidTr="00785A26">
        <w:trPr>
          <w:trHeight w:val="254"/>
        </w:trPr>
        <w:tc>
          <w:tcPr>
            <w:tcW w:w="1900" w:type="dxa"/>
            <w:tcBorders>
              <w:top w:val="nil"/>
              <w:left w:val="single" w:sz="4" w:space="0" w:color="auto"/>
              <w:bottom w:val="single" w:sz="4" w:space="0" w:color="auto"/>
              <w:right w:val="single" w:sz="4" w:space="0" w:color="auto"/>
            </w:tcBorders>
            <w:shd w:val="clear" w:color="auto" w:fill="FFFFFF"/>
            <w:noWrap/>
            <w:vAlign w:val="center"/>
            <w:hideMark/>
          </w:tcPr>
          <w:p w:rsidR="00785A26" w:rsidRPr="00785A26" w:rsidRDefault="00785A26" w:rsidP="00785A26">
            <w:pPr>
              <w:spacing w:after="0" w:line="240" w:lineRule="auto"/>
              <w:ind w:left="0"/>
              <w:jc w:val="left"/>
              <w:rPr>
                <w:rFonts w:eastAsia="Times New Roman"/>
                <w:color w:val="000000"/>
              </w:rPr>
            </w:pPr>
            <w:r w:rsidRPr="00785A26">
              <w:rPr>
                <w:rFonts w:eastAsia="Times New Roman"/>
                <w:color w:val="000000"/>
              </w:rPr>
              <w:t>-barbati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513</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11</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14</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317</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171</w:t>
            </w:r>
          </w:p>
        </w:tc>
      </w:tr>
      <w:tr w:rsidR="00785A26" w:rsidRPr="00785A26" w:rsidTr="00785A26">
        <w:trPr>
          <w:trHeight w:val="263"/>
        </w:trPr>
        <w:tc>
          <w:tcPr>
            <w:tcW w:w="1900" w:type="dxa"/>
            <w:tcBorders>
              <w:top w:val="nil"/>
              <w:left w:val="single" w:sz="4" w:space="0" w:color="auto"/>
              <w:bottom w:val="single" w:sz="4" w:space="0" w:color="auto"/>
              <w:right w:val="single" w:sz="4" w:space="0" w:color="auto"/>
            </w:tcBorders>
            <w:shd w:val="clear" w:color="auto" w:fill="FFFFFF"/>
            <w:noWrap/>
            <w:vAlign w:val="bottom"/>
            <w:hideMark/>
          </w:tcPr>
          <w:p w:rsidR="00785A26" w:rsidRPr="00785A26" w:rsidRDefault="00785A26" w:rsidP="00785A26">
            <w:pPr>
              <w:spacing w:after="0" w:line="240" w:lineRule="auto"/>
              <w:ind w:left="0"/>
              <w:jc w:val="left"/>
              <w:rPr>
                <w:rFonts w:eastAsia="Times New Roman"/>
                <w:bCs/>
                <w:color w:val="000080"/>
              </w:rPr>
            </w:pPr>
            <w:r w:rsidRPr="00785A26">
              <w:rPr>
                <w:rFonts w:eastAsia="Times New Roman"/>
                <w:bCs/>
                <w:color w:val="000080"/>
              </w:rPr>
              <w:t>intre 50 si 55 ani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639</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8</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35</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332</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264</w:t>
            </w:r>
          </w:p>
        </w:tc>
      </w:tr>
      <w:tr w:rsidR="00785A26" w:rsidRPr="00785A26" w:rsidTr="00785A26">
        <w:trPr>
          <w:trHeight w:val="263"/>
        </w:trPr>
        <w:tc>
          <w:tcPr>
            <w:tcW w:w="1900" w:type="dxa"/>
            <w:tcBorders>
              <w:top w:val="nil"/>
              <w:left w:val="single" w:sz="4" w:space="0" w:color="auto"/>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0"/>
              <w:jc w:val="left"/>
              <w:rPr>
                <w:rFonts w:eastAsia="Times New Roman"/>
                <w:bCs/>
              </w:rPr>
            </w:pPr>
            <w:r w:rsidRPr="00785A26">
              <w:rPr>
                <w:rFonts w:eastAsia="Times New Roman"/>
                <w:bCs/>
              </w:rPr>
              <w:t>-femei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304</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16</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178</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107</w:t>
            </w:r>
          </w:p>
        </w:tc>
      </w:tr>
      <w:tr w:rsidR="00785A26" w:rsidRPr="00785A26" w:rsidTr="00785A26">
        <w:trPr>
          <w:trHeight w:val="254"/>
        </w:trPr>
        <w:tc>
          <w:tcPr>
            <w:tcW w:w="1900" w:type="dxa"/>
            <w:tcBorders>
              <w:top w:val="nil"/>
              <w:left w:val="single" w:sz="4" w:space="0" w:color="auto"/>
              <w:bottom w:val="single" w:sz="4" w:space="0" w:color="auto"/>
              <w:right w:val="single" w:sz="4" w:space="0" w:color="auto"/>
            </w:tcBorders>
            <w:shd w:val="clear" w:color="auto" w:fill="FFFFFF"/>
            <w:noWrap/>
            <w:vAlign w:val="center"/>
            <w:hideMark/>
          </w:tcPr>
          <w:p w:rsidR="00785A26" w:rsidRPr="00785A26" w:rsidRDefault="00785A26" w:rsidP="00785A26">
            <w:pPr>
              <w:spacing w:after="0" w:line="240" w:lineRule="auto"/>
              <w:ind w:left="0"/>
              <w:jc w:val="left"/>
              <w:rPr>
                <w:rFonts w:eastAsia="Times New Roman"/>
                <w:color w:val="000000"/>
              </w:rPr>
            </w:pPr>
            <w:r w:rsidRPr="00785A26">
              <w:rPr>
                <w:rFonts w:eastAsia="Times New Roman"/>
                <w:color w:val="000000"/>
              </w:rPr>
              <w:t>-barbati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335</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5</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19</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154</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157</w:t>
            </w:r>
          </w:p>
        </w:tc>
      </w:tr>
      <w:tr w:rsidR="00785A26" w:rsidRPr="00785A26" w:rsidTr="00785A26">
        <w:trPr>
          <w:trHeight w:val="263"/>
        </w:trPr>
        <w:tc>
          <w:tcPr>
            <w:tcW w:w="1900" w:type="dxa"/>
            <w:tcBorders>
              <w:top w:val="nil"/>
              <w:left w:val="single" w:sz="4" w:space="0" w:color="auto"/>
              <w:bottom w:val="single" w:sz="4" w:space="0" w:color="auto"/>
              <w:right w:val="single" w:sz="4" w:space="0" w:color="auto"/>
            </w:tcBorders>
            <w:shd w:val="clear" w:color="auto" w:fill="FFFFFF"/>
            <w:noWrap/>
            <w:vAlign w:val="bottom"/>
            <w:hideMark/>
          </w:tcPr>
          <w:p w:rsidR="00785A26" w:rsidRPr="00785A26" w:rsidRDefault="00785A26" w:rsidP="00785A26">
            <w:pPr>
              <w:spacing w:after="0" w:line="240" w:lineRule="auto"/>
              <w:ind w:left="0"/>
              <w:jc w:val="left"/>
              <w:rPr>
                <w:rFonts w:eastAsia="Times New Roman"/>
                <w:bCs/>
                <w:color w:val="000080"/>
              </w:rPr>
            </w:pPr>
            <w:r w:rsidRPr="00785A26">
              <w:rPr>
                <w:rFonts w:eastAsia="Times New Roman"/>
                <w:bCs/>
                <w:color w:val="000080"/>
              </w:rPr>
              <w:t>peste 55 ani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689</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11</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26</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385</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267</w:t>
            </w:r>
          </w:p>
        </w:tc>
      </w:tr>
      <w:tr w:rsidR="00785A26" w:rsidRPr="00785A26" w:rsidTr="00785A26">
        <w:trPr>
          <w:trHeight w:val="263"/>
        </w:trPr>
        <w:tc>
          <w:tcPr>
            <w:tcW w:w="1900" w:type="dxa"/>
            <w:tcBorders>
              <w:top w:val="nil"/>
              <w:left w:val="single" w:sz="4" w:space="0" w:color="auto"/>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0"/>
              <w:jc w:val="left"/>
              <w:rPr>
                <w:rFonts w:eastAsia="Times New Roman"/>
                <w:bCs/>
              </w:rPr>
            </w:pPr>
            <w:r w:rsidRPr="00785A26">
              <w:rPr>
                <w:rFonts w:eastAsia="Times New Roman"/>
                <w:bCs/>
              </w:rPr>
              <w:t>-femei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245</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8</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9</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110</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118</w:t>
            </w:r>
          </w:p>
        </w:tc>
      </w:tr>
      <w:tr w:rsidR="00785A26" w:rsidRPr="00785A26" w:rsidTr="00785A26">
        <w:trPr>
          <w:trHeight w:val="254"/>
        </w:trPr>
        <w:tc>
          <w:tcPr>
            <w:tcW w:w="1900" w:type="dxa"/>
            <w:tcBorders>
              <w:top w:val="nil"/>
              <w:left w:val="single" w:sz="4" w:space="0" w:color="auto"/>
              <w:bottom w:val="single" w:sz="4" w:space="0" w:color="auto"/>
              <w:right w:val="single" w:sz="4" w:space="0" w:color="auto"/>
            </w:tcBorders>
            <w:shd w:val="clear" w:color="auto" w:fill="FFFFFF"/>
            <w:noWrap/>
            <w:vAlign w:val="center"/>
            <w:hideMark/>
          </w:tcPr>
          <w:p w:rsidR="00785A26" w:rsidRPr="00785A26" w:rsidRDefault="00785A26" w:rsidP="00785A26">
            <w:pPr>
              <w:spacing w:after="0" w:line="240" w:lineRule="auto"/>
              <w:ind w:left="0"/>
              <w:jc w:val="left"/>
              <w:rPr>
                <w:rFonts w:eastAsia="Times New Roman"/>
                <w:color w:val="000000"/>
              </w:rPr>
            </w:pPr>
            <w:r w:rsidRPr="00785A26">
              <w:rPr>
                <w:rFonts w:eastAsia="Times New Roman"/>
                <w:color w:val="000000"/>
              </w:rPr>
              <w:t>-barbati</w:t>
            </w:r>
          </w:p>
        </w:tc>
        <w:tc>
          <w:tcPr>
            <w:tcW w:w="174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444</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3</w:t>
            </w:r>
          </w:p>
        </w:tc>
        <w:tc>
          <w:tcPr>
            <w:tcW w:w="1744"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17</w:t>
            </w:r>
          </w:p>
        </w:tc>
        <w:tc>
          <w:tcPr>
            <w:tcW w:w="0" w:type="auto"/>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275</w:t>
            </w:r>
          </w:p>
        </w:tc>
        <w:tc>
          <w:tcPr>
            <w:tcW w:w="1186" w:type="dxa"/>
            <w:tcBorders>
              <w:top w:val="nil"/>
              <w:left w:val="nil"/>
              <w:bottom w:val="single" w:sz="4" w:space="0" w:color="auto"/>
              <w:right w:val="single" w:sz="4" w:space="0" w:color="auto"/>
            </w:tcBorders>
            <w:shd w:val="clear" w:color="auto" w:fill="FFFFFF"/>
            <w:vAlign w:val="bottom"/>
            <w:hideMark/>
          </w:tcPr>
          <w:p w:rsidR="00785A26" w:rsidRPr="00785A26" w:rsidRDefault="00785A26" w:rsidP="00785A26">
            <w:pPr>
              <w:spacing w:after="0" w:line="240" w:lineRule="auto"/>
              <w:ind w:left="-50"/>
              <w:jc w:val="center"/>
              <w:rPr>
                <w:bCs/>
              </w:rPr>
            </w:pPr>
            <w:r w:rsidRPr="00785A26">
              <w:rPr>
                <w:bCs/>
              </w:rPr>
              <w:t>149</w:t>
            </w:r>
          </w:p>
        </w:tc>
      </w:tr>
    </w:tbl>
    <w:p w:rsidR="00B325FD" w:rsidRPr="00B325FD" w:rsidRDefault="00B325FD" w:rsidP="00B325FD">
      <w:pPr>
        <w:spacing w:line="240" w:lineRule="auto"/>
        <w:ind w:left="0" w:right="328"/>
        <w:rPr>
          <w:rFonts w:ascii="Calibri" w:hAnsi="Calibri"/>
          <w:b/>
          <w:bCs/>
          <w:lang w:val="it-IT"/>
        </w:rPr>
      </w:pPr>
    </w:p>
    <w:p w:rsidR="00B325FD" w:rsidRPr="00B325FD" w:rsidRDefault="00B325FD" w:rsidP="00B325FD">
      <w:pPr>
        <w:spacing w:line="240" w:lineRule="auto"/>
        <w:ind w:left="630" w:right="328"/>
        <w:rPr>
          <w:rFonts w:ascii="Calibri" w:hAnsi="Calibri" w:cs="Arial"/>
          <w:b/>
          <w:lang w:val="it-IT"/>
        </w:rPr>
      </w:pPr>
      <w:r w:rsidRPr="00B325FD">
        <w:rPr>
          <w:rFonts w:ascii="Calibri" w:hAnsi="Calibri" w:cs="Arial"/>
          <w:b/>
          <w:lang w:val="it-IT"/>
        </w:rPr>
        <w:t>Intocmit,</w:t>
      </w:r>
    </w:p>
    <w:p w:rsidR="00B325FD" w:rsidRPr="00B325FD" w:rsidRDefault="00B325FD" w:rsidP="00B325FD">
      <w:pPr>
        <w:spacing w:line="240" w:lineRule="auto"/>
        <w:ind w:left="630" w:right="328"/>
        <w:rPr>
          <w:rFonts w:ascii="Calibri" w:hAnsi="Calibri" w:cs="Arial"/>
          <w:b/>
          <w:lang w:val="it-IT"/>
        </w:rPr>
      </w:pPr>
      <w:r w:rsidRPr="00B325FD">
        <w:rPr>
          <w:rFonts w:ascii="Calibri" w:hAnsi="Calibri" w:cs="Arial"/>
          <w:b/>
          <w:lang w:val="it-IT"/>
        </w:rPr>
        <w:t>GHEORGHE DRAGHICI</w:t>
      </w:r>
    </w:p>
    <w:p w:rsidR="00B325FD" w:rsidRPr="00B325FD" w:rsidRDefault="00B325FD" w:rsidP="00B325FD">
      <w:pPr>
        <w:spacing w:line="240" w:lineRule="auto"/>
        <w:ind w:left="630" w:right="328"/>
        <w:rPr>
          <w:rFonts w:ascii="Calibri" w:hAnsi="Calibri" w:cs="Arial"/>
          <w:b/>
          <w:lang w:val="it-IT"/>
        </w:rPr>
      </w:pPr>
      <w:r w:rsidRPr="00B325FD">
        <w:rPr>
          <w:rFonts w:ascii="Calibri" w:hAnsi="Calibri" w:cs="Arial"/>
          <w:b/>
          <w:lang w:val="it-IT"/>
        </w:rPr>
        <w:t>Referent superior</w:t>
      </w:r>
    </w:p>
    <w:p w:rsidR="009F2EB7" w:rsidRDefault="009F2EB7" w:rsidP="009F2EB7">
      <w:pPr>
        <w:tabs>
          <w:tab w:val="left" w:pos="1080"/>
          <w:tab w:val="left" w:pos="1620"/>
          <w:tab w:val="left" w:pos="2160"/>
        </w:tabs>
        <w:ind w:left="1440"/>
        <w:rPr>
          <w:b/>
          <w:sz w:val="24"/>
          <w:szCs w:val="24"/>
          <w:lang w:val="ro-RO"/>
        </w:rPr>
      </w:pPr>
    </w:p>
    <w:p w:rsidR="009F2EB7" w:rsidRDefault="009F2EB7" w:rsidP="009F2EB7">
      <w:pPr>
        <w:tabs>
          <w:tab w:val="left" w:pos="1080"/>
          <w:tab w:val="left" w:pos="1620"/>
          <w:tab w:val="left" w:pos="2160"/>
        </w:tabs>
        <w:ind w:left="1440"/>
        <w:rPr>
          <w:b/>
          <w:sz w:val="24"/>
          <w:szCs w:val="24"/>
          <w:lang w:val="ro-RO"/>
        </w:rPr>
      </w:pPr>
    </w:p>
    <w:p w:rsidR="009F2EB7" w:rsidRDefault="009F2EB7" w:rsidP="009F2EB7">
      <w:pPr>
        <w:tabs>
          <w:tab w:val="left" w:pos="1080"/>
          <w:tab w:val="left" w:pos="1620"/>
          <w:tab w:val="left" w:pos="2160"/>
        </w:tabs>
        <w:ind w:left="1440"/>
        <w:rPr>
          <w:b/>
          <w:sz w:val="24"/>
          <w:szCs w:val="24"/>
          <w:lang w:val="ro-RO"/>
        </w:rPr>
      </w:pPr>
    </w:p>
    <w:p w:rsidR="00785A26" w:rsidRDefault="00785A26" w:rsidP="009F2EB7">
      <w:pPr>
        <w:tabs>
          <w:tab w:val="left" w:pos="1080"/>
          <w:tab w:val="left" w:pos="1620"/>
          <w:tab w:val="left" w:pos="2160"/>
        </w:tabs>
        <w:ind w:left="1440"/>
        <w:rPr>
          <w:b/>
          <w:sz w:val="24"/>
          <w:szCs w:val="24"/>
          <w:lang w:val="ro-RO"/>
        </w:rPr>
      </w:pPr>
    </w:p>
    <w:p w:rsidR="00785A26" w:rsidRDefault="00785A26" w:rsidP="009F2EB7">
      <w:pPr>
        <w:tabs>
          <w:tab w:val="left" w:pos="1080"/>
          <w:tab w:val="left" w:pos="1620"/>
          <w:tab w:val="left" w:pos="2160"/>
        </w:tabs>
        <w:ind w:left="1440"/>
        <w:rPr>
          <w:b/>
          <w:sz w:val="24"/>
          <w:szCs w:val="24"/>
          <w:lang w:val="ro-RO"/>
        </w:rPr>
      </w:pPr>
    </w:p>
    <w:p w:rsidR="00785A26" w:rsidRDefault="00785A26" w:rsidP="009F2EB7">
      <w:pPr>
        <w:tabs>
          <w:tab w:val="left" w:pos="1080"/>
          <w:tab w:val="left" w:pos="1620"/>
          <w:tab w:val="left" w:pos="2160"/>
        </w:tabs>
        <w:ind w:left="1440"/>
        <w:rPr>
          <w:b/>
          <w:sz w:val="24"/>
          <w:szCs w:val="24"/>
          <w:lang w:val="ro-RO"/>
        </w:rPr>
      </w:pPr>
    </w:p>
    <w:p w:rsidR="00785A26" w:rsidRDefault="00785A26" w:rsidP="009F2EB7">
      <w:pPr>
        <w:tabs>
          <w:tab w:val="left" w:pos="1080"/>
          <w:tab w:val="left" w:pos="1620"/>
          <w:tab w:val="left" w:pos="2160"/>
        </w:tabs>
        <w:ind w:left="1440"/>
        <w:rPr>
          <w:b/>
          <w:sz w:val="24"/>
          <w:szCs w:val="24"/>
          <w:lang w:val="ro-RO"/>
        </w:rPr>
      </w:pPr>
    </w:p>
    <w:p w:rsidR="00785A26" w:rsidRDefault="00785A26" w:rsidP="009F2EB7">
      <w:pPr>
        <w:tabs>
          <w:tab w:val="left" w:pos="1080"/>
          <w:tab w:val="left" w:pos="1620"/>
          <w:tab w:val="left" w:pos="2160"/>
        </w:tabs>
        <w:ind w:left="1440"/>
        <w:rPr>
          <w:b/>
          <w:sz w:val="24"/>
          <w:szCs w:val="24"/>
          <w:lang w:val="ro-RO"/>
        </w:rPr>
      </w:pPr>
    </w:p>
    <w:p w:rsidR="00785A26" w:rsidRDefault="00785A26" w:rsidP="009F2EB7">
      <w:pPr>
        <w:tabs>
          <w:tab w:val="left" w:pos="1080"/>
          <w:tab w:val="left" w:pos="1620"/>
          <w:tab w:val="left" w:pos="2160"/>
        </w:tabs>
        <w:ind w:left="1440"/>
        <w:rPr>
          <w:b/>
          <w:sz w:val="24"/>
          <w:szCs w:val="24"/>
          <w:lang w:val="ro-RO"/>
        </w:rPr>
      </w:pPr>
    </w:p>
    <w:p w:rsidR="00785A26" w:rsidRDefault="00785A26" w:rsidP="009F2EB7">
      <w:pPr>
        <w:tabs>
          <w:tab w:val="left" w:pos="1080"/>
          <w:tab w:val="left" w:pos="1620"/>
          <w:tab w:val="left" w:pos="2160"/>
        </w:tabs>
        <w:ind w:left="1440"/>
        <w:rPr>
          <w:b/>
          <w:sz w:val="24"/>
          <w:szCs w:val="24"/>
          <w:lang w:val="ro-RO"/>
        </w:rPr>
      </w:pPr>
    </w:p>
    <w:p w:rsidR="00785A26" w:rsidRDefault="00785A26" w:rsidP="009F2EB7">
      <w:pPr>
        <w:tabs>
          <w:tab w:val="left" w:pos="1080"/>
          <w:tab w:val="left" w:pos="1620"/>
          <w:tab w:val="left" w:pos="2160"/>
        </w:tabs>
        <w:ind w:left="1440"/>
        <w:rPr>
          <w:b/>
          <w:sz w:val="24"/>
          <w:szCs w:val="24"/>
          <w:lang w:val="ro-RO"/>
        </w:rPr>
      </w:pPr>
    </w:p>
    <w:p w:rsidR="00366FF0" w:rsidRDefault="00366FF0" w:rsidP="008C1C01">
      <w:pPr>
        <w:tabs>
          <w:tab w:val="left" w:pos="1080"/>
        </w:tabs>
        <w:ind w:left="1440"/>
        <w:rPr>
          <w:sz w:val="24"/>
          <w:szCs w:val="24"/>
          <w:lang w:val="pt-BR"/>
        </w:rPr>
      </w:pPr>
    </w:p>
    <w:p w:rsidR="008C1C01" w:rsidRPr="002A367B" w:rsidRDefault="008C1C01" w:rsidP="00785A26">
      <w:pPr>
        <w:pStyle w:val="Footer"/>
        <w:spacing w:after="0" w:line="240" w:lineRule="auto"/>
        <w:ind w:left="45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D63D12" w:rsidRDefault="008C1C01" w:rsidP="00785A26">
      <w:pPr>
        <w:pStyle w:val="Footer"/>
        <w:spacing w:after="0" w:line="240" w:lineRule="auto"/>
        <w:ind w:left="450"/>
        <w:rPr>
          <w:sz w:val="24"/>
          <w:szCs w:val="24"/>
          <w:lang w:val="pt-BR"/>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D63D12" w:rsidRDefault="00D63D12" w:rsidP="008C1C01">
      <w:pPr>
        <w:pStyle w:val="Header"/>
        <w:tabs>
          <w:tab w:val="clear" w:pos="4320"/>
          <w:tab w:val="clear" w:pos="8640"/>
          <w:tab w:val="num" w:pos="1620"/>
        </w:tabs>
        <w:ind w:left="1440"/>
        <w:rPr>
          <w:rFonts w:cs="Arial"/>
          <w:sz w:val="24"/>
          <w:szCs w:val="24"/>
          <w:lang w:val="pt-BR"/>
        </w:rPr>
      </w:pPr>
    </w:p>
    <w:sectPr w:rsidR="00D63D12" w:rsidSect="00B325FD">
      <w:headerReference w:type="default" r:id="rId8"/>
      <w:footerReference w:type="default" r:id="rId9"/>
      <w:headerReference w:type="first" r:id="rId10"/>
      <w:footerReference w:type="first" r:id="rId11"/>
      <w:pgSz w:w="11900" w:h="16840"/>
      <w:pgMar w:top="1440" w:right="720" w:bottom="720" w:left="126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A44" w:rsidRDefault="00682A44" w:rsidP="00CD5B3B">
      <w:r>
        <w:separator/>
      </w:r>
    </w:p>
  </w:endnote>
  <w:endnote w:type="continuationSeparator" w:id="1">
    <w:p w:rsidR="00682A44" w:rsidRDefault="00682A44"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4F" w:rsidRDefault="0078624F" w:rsidP="00F44190">
    <w:pPr>
      <w:pStyle w:val="Footer"/>
      <w:spacing w:after="0" w:line="240" w:lineRule="auto"/>
      <w:ind w:left="1440" w:hanging="90"/>
      <w:rPr>
        <w:sz w:val="14"/>
        <w:szCs w:val="14"/>
        <w:lang w:val="ro-RO"/>
      </w:rPr>
    </w:pPr>
    <w:r w:rsidRPr="0027557F">
      <w:rPr>
        <w:noProof/>
      </w:rPr>
      <w:pict>
        <v:shapetype id="_x0000_t32" coordsize="21600,21600" o:spt="32" o:oned="t" path="m,l21600,21600e" filled="f">
          <v:path arrowok="t" fillok="f" o:connecttype="none"/>
          <o:lock v:ext="edit" shapetype="t"/>
        </v:shapetype>
        <v:shape id="_x0000_s4098"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78624F" w:rsidRDefault="0078624F" w:rsidP="00F44190">
    <w:pPr>
      <w:pStyle w:val="Footer"/>
      <w:spacing w:after="0" w:line="240" w:lineRule="auto"/>
      <w:ind w:left="1440" w:hanging="90"/>
      <w:rPr>
        <w:sz w:val="14"/>
        <w:szCs w:val="14"/>
        <w:lang w:val="ro-RO"/>
      </w:rPr>
    </w:pPr>
  </w:p>
  <w:p w:rsidR="0078624F" w:rsidRPr="00F44190" w:rsidRDefault="0078624F"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756DD2">
      <w:rPr>
        <w:noProof/>
        <w:sz w:val="14"/>
        <w:szCs w:val="14"/>
        <w:lang w:val="ro-RO"/>
      </w:rPr>
      <w:t>5</w:t>
    </w:r>
    <w:r w:rsidRPr="002A367B">
      <w:rPr>
        <w:sz w:val="14"/>
        <w:szCs w:val="14"/>
        <w:lang w:val="ro-RO"/>
      </w:rPr>
      <w:fldChar w:fldCharType="end"/>
    </w:r>
    <w:r w:rsidRPr="00F44190">
      <w:rPr>
        <w:sz w:val="14"/>
        <w:szCs w:val="14"/>
        <w:lang w:val="ro-RO"/>
      </w:rPr>
      <w:t xml:space="preserve"> din </w:t>
    </w:r>
    <w:fldSimple w:instr=" NUMPAGES   \* MERGEFORMAT ">
      <w:r w:rsidR="00756DD2" w:rsidRPr="00756DD2">
        <w:rPr>
          <w:noProof/>
          <w:sz w:val="14"/>
          <w:szCs w:val="14"/>
          <w:lang w:val="ro-RO"/>
        </w:rPr>
        <w:t>5</w:t>
      </w:r>
    </w:fldSimple>
  </w:p>
  <w:p w:rsidR="0078624F" w:rsidRPr="002A367B" w:rsidRDefault="0078624F"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78624F" w:rsidRPr="002A367B" w:rsidRDefault="0078624F"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78624F" w:rsidRPr="002A367B" w:rsidRDefault="0078624F"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78624F" w:rsidRPr="00C73BA1" w:rsidRDefault="0078624F"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78624F" w:rsidRPr="00F44190" w:rsidRDefault="0078624F"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78624F" w:rsidRPr="00BE7B02" w:rsidRDefault="0078624F"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4F" w:rsidRPr="00702E2A" w:rsidRDefault="0078624F" w:rsidP="00702E2A">
    <w:pPr>
      <w:pStyle w:val="Footer"/>
      <w:spacing w:after="0" w:line="240" w:lineRule="auto"/>
      <w:ind w:left="1699"/>
      <w:rPr>
        <w:sz w:val="14"/>
        <w:szCs w:val="14"/>
      </w:rPr>
    </w:pPr>
    <w:r w:rsidRPr="0027557F">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78624F" w:rsidRDefault="0078624F"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8624F" w:rsidRPr="00702E2A" w:rsidRDefault="0078624F" w:rsidP="00702E2A">
    <w:pPr>
      <w:pStyle w:val="Footer"/>
      <w:spacing w:after="0" w:line="240" w:lineRule="auto"/>
      <w:ind w:left="1699"/>
      <w:rPr>
        <w:sz w:val="14"/>
        <w:szCs w:val="14"/>
      </w:rPr>
    </w:pPr>
  </w:p>
  <w:p w:rsidR="0078624F" w:rsidRPr="00F44190" w:rsidRDefault="0078624F" w:rsidP="00F44190">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756DD2">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756DD2" w:rsidRPr="00756DD2">
        <w:rPr>
          <w:noProof/>
          <w:sz w:val="14"/>
          <w:szCs w:val="14"/>
          <w:lang w:val="ro-RO"/>
        </w:rPr>
        <w:t>5</w:t>
      </w:r>
    </w:fldSimple>
  </w:p>
  <w:p w:rsidR="0078624F" w:rsidRPr="002A367B" w:rsidRDefault="0078624F"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78624F" w:rsidRPr="002A367B" w:rsidRDefault="0078624F" w:rsidP="00F44190">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78624F" w:rsidRPr="002A367B" w:rsidRDefault="0078624F" w:rsidP="00F44190">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78624F" w:rsidRPr="00C73BA1" w:rsidRDefault="0078624F"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78624F" w:rsidRPr="00F44190" w:rsidRDefault="0078624F"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A44" w:rsidRDefault="00682A44" w:rsidP="00CD5B3B">
      <w:r>
        <w:separator/>
      </w:r>
    </w:p>
  </w:footnote>
  <w:footnote w:type="continuationSeparator" w:id="1">
    <w:p w:rsidR="00682A44" w:rsidRDefault="00682A44"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78624F" w:rsidTr="00DC08D4">
      <w:tc>
        <w:tcPr>
          <w:tcW w:w="5103" w:type="dxa"/>
          <w:shd w:val="clear" w:color="auto" w:fill="auto"/>
        </w:tcPr>
        <w:p w:rsidR="0078624F" w:rsidRPr="00CD5B3B" w:rsidRDefault="0078624F"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8624F" w:rsidRPr="00CD5B3B" w:rsidRDefault="0078624F"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540" w:type="dxa"/>
      <w:tblLayout w:type="fixed"/>
      <w:tblCellMar>
        <w:left w:w="0" w:type="dxa"/>
        <w:right w:w="0" w:type="dxa"/>
      </w:tblCellMar>
      <w:tblLook w:val="04A0"/>
    </w:tblPr>
    <w:tblGrid>
      <w:gridCol w:w="5002"/>
      <w:gridCol w:w="2790"/>
      <w:gridCol w:w="3118"/>
    </w:tblGrid>
    <w:tr w:rsidR="0078624F" w:rsidTr="00B325FD">
      <w:tc>
        <w:tcPr>
          <w:tcW w:w="5002" w:type="dxa"/>
          <w:shd w:val="clear" w:color="auto" w:fill="auto"/>
        </w:tcPr>
        <w:p w:rsidR="0078624F" w:rsidRPr="002D0CDC" w:rsidRDefault="0078624F" w:rsidP="00B325FD">
          <w:pPr>
            <w:pStyle w:val="MediumGrid21"/>
            <w:ind w:left="-578" w:firstLine="578"/>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78624F" w:rsidRDefault="0078624F"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78624F" w:rsidRPr="002D0CDC" w:rsidRDefault="0078624F"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78624F" w:rsidRDefault="0078624F"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7410"/>
    <o:shapelayout v:ext="edit">
      <o:idmap v:ext="edit" data="4"/>
      <o:rules v:ext="edit">
        <o:r id="V:Rule3" type="connector" idref="#_x0000_s4098"/>
        <o:r id="V:Rule4"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22A4D"/>
    <w:rsid w:val="000270BE"/>
    <w:rsid w:val="00032874"/>
    <w:rsid w:val="00035F49"/>
    <w:rsid w:val="000373AF"/>
    <w:rsid w:val="00042E51"/>
    <w:rsid w:val="00061CAD"/>
    <w:rsid w:val="0007334F"/>
    <w:rsid w:val="0007474B"/>
    <w:rsid w:val="00081663"/>
    <w:rsid w:val="000832EB"/>
    <w:rsid w:val="000A5D78"/>
    <w:rsid w:val="000D6BAD"/>
    <w:rsid w:val="000E6233"/>
    <w:rsid w:val="000F688A"/>
    <w:rsid w:val="00100F36"/>
    <w:rsid w:val="00111787"/>
    <w:rsid w:val="00117926"/>
    <w:rsid w:val="00117D97"/>
    <w:rsid w:val="00125B1D"/>
    <w:rsid w:val="001478A6"/>
    <w:rsid w:val="00151B4D"/>
    <w:rsid w:val="00167BD6"/>
    <w:rsid w:val="00171AC3"/>
    <w:rsid w:val="00171F86"/>
    <w:rsid w:val="001A4FF7"/>
    <w:rsid w:val="001C4D54"/>
    <w:rsid w:val="001D07E4"/>
    <w:rsid w:val="001D7662"/>
    <w:rsid w:val="001E7455"/>
    <w:rsid w:val="001E7D4A"/>
    <w:rsid w:val="001F0458"/>
    <w:rsid w:val="00206CEA"/>
    <w:rsid w:val="00213334"/>
    <w:rsid w:val="0021532B"/>
    <w:rsid w:val="00242556"/>
    <w:rsid w:val="002612E6"/>
    <w:rsid w:val="00263BCF"/>
    <w:rsid w:val="00264689"/>
    <w:rsid w:val="002673A1"/>
    <w:rsid w:val="0027557F"/>
    <w:rsid w:val="002973E0"/>
    <w:rsid w:val="002A4E89"/>
    <w:rsid w:val="002A5742"/>
    <w:rsid w:val="002C5608"/>
    <w:rsid w:val="002C59E9"/>
    <w:rsid w:val="002D296E"/>
    <w:rsid w:val="002E22A9"/>
    <w:rsid w:val="002E4F03"/>
    <w:rsid w:val="002F2C39"/>
    <w:rsid w:val="00305247"/>
    <w:rsid w:val="003070E3"/>
    <w:rsid w:val="003134B0"/>
    <w:rsid w:val="00323AB2"/>
    <w:rsid w:val="003277BC"/>
    <w:rsid w:val="00340697"/>
    <w:rsid w:val="0034286D"/>
    <w:rsid w:val="00364B14"/>
    <w:rsid w:val="00366FF0"/>
    <w:rsid w:val="00380E75"/>
    <w:rsid w:val="00390AEC"/>
    <w:rsid w:val="0039437A"/>
    <w:rsid w:val="00395093"/>
    <w:rsid w:val="003E5155"/>
    <w:rsid w:val="003F0631"/>
    <w:rsid w:val="003F33C5"/>
    <w:rsid w:val="004012C9"/>
    <w:rsid w:val="00404FAC"/>
    <w:rsid w:val="00415D13"/>
    <w:rsid w:val="004161B0"/>
    <w:rsid w:val="00420BD5"/>
    <w:rsid w:val="00427180"/>
    <w:rsid w:val="00427C17"/>
    <w:rsid w:val="00433549"/>
    <w:rsid w:val="00441E15"/>
    <w:rsid w:val="00442796"/>
    <w:rsid w:val="00443AE8"/>
    <w:rsid w:val="00445CBA"/>
    <w:rsid w:val="004470E1"/>
    <w:rsid w:val="004510F7"/>
    <w:rsid w:val="00451AD0"/>
    <w:rsid w:val="004714D6"/>
    <w:rsid w:val="00493AD5"/>
    <w:rsid w:val="004A1133"/>
    <w:rsid w:val="004A51F6"/>
    <w:rsid w:val="004A6223"/>
    <w:rsid w:val="004A62A1"/>
    <w:rsid w:val="004B4D88"/>
    <w:rsid w:val="004D32C1"/>
    <w:rsid w:val="004D5F89"/>
    <w:rsid w:val="004E19FD"/>
    <w:rsid w:val="004E3CBB"/>
    <w:rsid w:val="004E496D"/>
    <w:rsid w:val="004F10B8"/>
    <w:rsid w:val="00504A07"/>
    <w:rsid w:val="0050611E"/>
    <w:rsid w:val="00511D6E"/>
    <w:rsid w:val="0051391D"/>
    <w:rsid w:val="005260B3"/>
    <w:rsid w:val="00544099"/>
    <w:rsid w:val="005727E1"/>
    <w:rsid w:val="0057501B"/>
    <w:rsid w:val="005A0010"/>
    <w:rsid w:val="005A05FA"/>
    <w:rsid w:val="005A36DF"/>
    <w:rsid w:val="005B0684"/>
    <w:rsid w:val="005B2ABF"/>
    <w:rsid w:val="005C0668"/>
    <w:rsid w:val="005D5DFD"/>
    <w:rsid w:val="005E42CF"/>
    <w:rsid w:val="005E6FFA"/>
    <w:rsid w:val="00620097"/>
    <w:rsid w:val="006322FD"/>
    <w:rsid w:val="00637D9B"/>
    <w:rsid w:val="006579C6"/>
    <w:rsid w:val="006631F1"/>
    <w:rsid w:val="00671E90"/>
    <w:rsid w:val="00672D83"/>
    <w:rsid w:val="00681A8A"/>
    <w:rsid w:val="00682A44"/>
    <w:rsid w:val="00684F1B"/>
    <w:rsid w:val="006A263E"/>
    <w:rsid w:val="006B417E"/>
    <w:rsid w:val="006B528B"/>
    <w:rsid w:val="006C31A1"/>
    <w:rsid w:val="006D01D3"/>
    <w:rsid w:val="006D0827"/>
    <w:rsid w:val="006E1F27"/>
    <w:rsid w:val="007005AB"/>
    <w:rsid w:val="00700BF3"/>
    <w:rsid w:val="00702E2A"/>
    <w:rsid w:val="00715D8E"/>
    <w:rsid w:val="00722488"/>
    <w:rsid w:val="00722BEC"/>
    <w:rsid w:val="00723D83"/>
    <w:rsid w:val="007322B0"/>
    <w:rsid w:val="0073648D"/>
    <w:rsid w:val="00756DD2"/>
    <w:rsid w:val="00766E0E"/>
    <w:rsid w:val="0077225E"/>
    <w:rsid w:val="00774DF2"/>
    <w:rsid w:val="00782076"/>
    <w:rsid w:val="00785A26"/>
    <w:rsid w:val="0078624F"/>
    <w:rsid w:val="00787C9A"/>
    <w:rsid w:val="007909C1"/>
    <w:rsid w:val="007914E2"/>
    <w:rsid w:val="00796A97"/>
    <w:rsid w:val="007A720A"/>
    <w:rsid w:val="007B005F"/>
    <w:rsid w:val="007B31C4"/>
    <w:rsid w:val="007C1EDA"/>
    <w:rsid w:val="007C72C4"/>
    <w:rsid w:val="007D13E3"/>
    <w:rsid w:val="007E4E59"/>
    <w:rsid w:val="007F4455"/>
    <w:rsid w:val="00822A44"/>
    <w:rsid w:val="00846443"/>
    <w:rsid w:val="00872110"/>
    <w:rsid w:val="00881A51"/>
    <w:rsid w:val="00887484"/>
    <w:rsid w:val="00896CE2"/>
    <w:rsid w:val="008A0FDC"/>
    <w:rsid w:val="008A2AC0"/>
    <w:rsid w:val="008B479A"/>
    <w:rsid w:val="008C1C01"/>
    <w:rsid w:val="008C4503"/>
    <w:rsid w:val="008C5F77"/>
    <w:rsid w:val="008D6B84"/>
    <w:rsid w:val="008E3375"/>
    <w:rsid w:val="008E5BAE"/>
    <w:rsid w:val="008F4048"/>
    <w:rsid w:val="008F4603"/>
    <w:rsid w:val="009000C4"/>
    <w:rsid w:val="00904EDE"/>
    <w:rsid w:val="00915096"/>
    <w:rsid w:val="009312CC"/>
    <w:rsid w:val="00936FDE"/>
    <w:rsid w:val="00944611"/>
    <w:rsid w:val="00965F21"/>
    <w:rsid w:val="00973E5A"/>
    <w:rsid w:val="009905E3"/>
    <w:rsid w:val="009919FD"/>
    <w:rsid w:val="009A383C"/>
    <w:rsid w:val="009A4875"/>
    <w:rsid w:val="009D6375"/>
    <w:rsid w:val="009F2EB7"/>
    <w:rsid w:val="009F5097"/>
    <w:rsid w:val="009F7E6C"/>
    <w:rsid w:val="00A1301F"/>
    <w:rsid w:val="00A15A38"/>
    <w:rsid w:val="00A21957"/>
    <w:rsid w:val="00A271CD"/>
    <w:rsid w:val="00A367FF"/>
    <w:rsid w:val="00A50FC8"/>
    <w:rsid w:val="00A52996"/>
    <w:rsid w:val="00A568EB"/>
    <w:rsid w:val="00A80125"/>
    <w:rsid w:val="00A855FF"/>
    <w:rsid w:val="00AA478F"/>
    <w:rsid w:val="00AB44A1"/>
    <w:rsid w:val="00AC5F09"/>
    <w:rsid w:val="00AD4041"/>
    <w:rsid w:val="00AD5C16"/>
    <w:rsid w:val="00AD6ACF"/>
    <w:rsid w:val="00AE2177"/>
    <w:rsid w:val="00AE26B4"/>
    <w:rsid w:val="00AE4E16"/>
    <w:rsid w:val="00B032E8"/>
    <w:rsid w:val="00B124EE"/>
    <w:rsid w:val="00B1258E"/>
    <w:rsid w:val="00B13BB4"/>
    <w:rsid w:val="00B325FD"/>
    <w:rsid w:val="00B4093B"/>
    <w:rsid w:val="00B44471"/>
    <w:rsid w:val="00B521F2"/>
    <w:rsid w:val="00B6080C"/>
    <w:rsid w:val="00B8302B"/>
    <w:rsid w:val="00B84E92"/>
    <w:rsid w:val="00BA184B"/>
    <w:rsid w:val="00BC2025"/>
    <w:rsid w:val="00BD08C1"/>
    <w:rsid w:val="00BD70CF"/>
    <w:rsid w:val="00BE283F"/>
    <w:rsid w:val="00BE7398"/>
    <w:rsid w:val="00BE73B1"/>
    <w:rsid w:val="00BE7B02"/>
    <w:rsid w:val="00BF4653"/>
    <w:rsid w:val="00BF50C9"/>
    <w:rsid w:val="00C02DE8"/>
    <w:rsid w:val="00C05F49"/>
    <w:rsid w:val="00C13BE4"/>
    <w:rsid w:val="00C16C64"/>
    <w:rsid w:val="00C20EF1"/>
    <w:rsid w:val="00C225FD"/>
    <w:rsid w:val="00C539DE"/>
    <w:rsid w:val="00C53EA0"/>
    <w:rsid w:val="00C56257"/>
    <w:rsid w:val="00C6554C"/>
    <w:rsid w:val="00C70A43"/>
    <w:rsid w:val="00C7255C"/>
    <w:rsid w:val="00C73386"/>
    <w:rsid w:val="00C73BA1"/>
    <w:rsid w:val="00C90E02"/>
    <w:rsid w:val="00C92DE1"/>
    <w:rsid w:val="00C94CC6"/>
    <w:rsid w:val="00CA2E12"/>
    <w:rsid w:val="00CB567C"/>
    <w:rsid w:val="00CD0C6C"/>
    <w:rsid w:val="00CD0F06"/>
    <w:rsid w:val="00CD256B"/>
    <w:rsid w:val="00CD4F94"/>
    <w:rsid w:val="00CD5B3B"/>
    <w:rsid w:val="00CE5831"/>
    <w:rsid w:val="00D05E66"/>
    <w:rsid w:val="00D06E9C"/>
    <w:rsid w:val="00D11BF1"/>
    <w:rsid w:val="00D1328B"/>
    <w:rsid w:val="00D20C32"/>
    <w:rsid w:val="00D22B19"/>
    <w:rsid w:val="00D27A80"/>
    <w:rsid w:val="00D44463"/>
    <w:rsid w:val="00D62431"/>
    <w:rsid w:val="00D63D12"/>
    <w:rsid w:val="00D86F1D"/>
    <w:rsid w:val="00D96A31"/>
    <w:rsid w:val="00DA2381"/>
    <w:rsid w:val="00DC05D3"/>
    <w:rsid w:val="00DC08D4"/>
    <w:rsid w:val="00DF42F3"/>
    <w:rsid w:val="00E022E4"/>
    <w:rsid w:val="00E11F3F"/>
    <w:rsid w:val="00E20DB6"/>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EE2694"/>
    <w:rsid w:val="00EE5EB9"/>
    <w:rsid w:val="00EF1EB8"/>
    <w:rsid w:val="00F20FDD"/>
    <w:rsid w:val="00F23F04"/>
    <w:rsid w:val="00F30C27"/>
    <w:rsid w:val="00F44190"/>
    <w:rsid w:val="00F56AC7"/>
    <w:rsid w:val="00F571E5"/>
    <w:rsid w:val="00F659E6"/>
    <w:rsid w:val="00F66614"/>
    <w:rsid w:val="00F67D20"/>
    <w:rsid w:val="00F77807"/>
    <w:rsid w:val="00F92DC9"/>
    <w:rsid w:val="00FB2424"/>
    <w:rsid w:val="00FB5B18"/>
    <w:rsid w:val="00FB6D27"/>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eader Titlos Prosforas"/>
    <w:basedOn w:val="Normal"/>
    <w:link w:val="HeaderChar"/>
    <w:uiPriority w:val="99"/>
    <w:unhideWhenUsed/>
    <w:rsid w:val="00CD5B3B"/>
    <w:pPr>
      <w:tabs>
        <w:tab w:val="center" w:pos="4320"/>
        <w:tab w:val="right" w:pos="8640"/>
      </w:tabs>
    </w:pPr>
  </w:style>
  <w:style w:type="character" w:customStyle="1" w:styleId="HeaderChar">
    <w:name w:val="Header Char"/>
    <w:aliases w:val="hd Char,Header Titlos Prosforas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BodyTextIndent">
    <w:name w:val="Body Text Indent"/>
    <w:basedOn w:val="Normal"/>
    <w:link w:val="BodyTextIndentChar"/>
    <w:rsid w:val="008C1C01"/>
    <w:pPr>
      <w:spacing w:after="0" w:line="240" w:lineRule="auto"/>
      <w:ind w:left="0" w:firstLine="720"/>
    </w:pPr>
    <w:rPr>
      <w:rFonts w:ascii="Arial" w:eastAsia="Times New Roman" w:hAnsi="Arial"/>
      <w:sz w:val="24"/>
      <w:szCs w:val="20"/>
      <w:lang w:eastAsia="ro-RO"/>
    </w:rPr>
  </w:style>
  <w:style w:type="character" w:customStyle="1" w:styleId="BodyTextIndentChar">
    <w:name w:val="Body Text Indent Char"/>
    <w:basedOn w:val="DefaultParagraphFont"/>
    <w:link w:val="BodyTextIndent"/>
    <w:rsid w:val="008C1C01"/>
    <w:rPr>
      <w:rFonts w:ascii="Arial" w:eastAsia="Times New Roman" w:hAnsi="Arial"/>
      <w:sz w:val="24"/>
      <w:lang w:eastAsia="ro-RO"/>
    </w:rPr>
  </w:style>
  <w:style w:type="paragraph" w:customStyle="1" w:styleId="CharCharCaracterCaracterCharCharCaracterCaracterCharChar">
    <w:name w:val="Char Char Caracter Caracter Char Char Caracter Caracter Char Char"/>
    <w:basedOn w:val="Normal"/>
    <w:rsid w:val="00366FF0"/>
    <w:pPr>
      <w:spacing w:after="160" w:line="240" w:lineRule="exact"/>
      <w:ind w:left="0"/>
      <w:jc w:val="left"/>
    </w:pPr>
    <w:rPr>
      <w:rFonts w:ascii="Tahoma" w:eastAsia="Times New Roman" w:hAnsi="Tahoma"/>
      <w:sz w:val="20"/>
      <w:szCs w:val="20"/>
    </w:rPr>
  </w:style>
  <w:style w:type="paragraph" w:styleId="BodyText3">
    <w:name w:val="Body Text 3"/>
    <w:basedOn w:val="Normal"/>
    <w:link w:val="BodyText3Char"/>
    <w:uiPriority w:val="99"/>
    <w:semiHidden/>
    <w:unhideWhenUsed/>
    <w:rsid w:val="00B325FD"/>
    <w:rPr>
      <w:sz w:val="16"/>
      <w:szCs w:val="16"/>
    </w:rPr>
  </w:style>
  <w:style w:type="character" w:customStyle="1" w:styleId="BodyText3Char">
    <w:name w:val="Body Text 3 Char"/>
    <w:basedOn w:val="DefaultParagraphFont"/>
    <w:link w:val="BodyText3"/>
    <w:uiPriority w:val="99"/>
    <w:semiHidden/>
    <w:rsid w:val="00B325FD"/>
    <w:rPr>
      <w:rFonts w:ascii="Trebuchet MS" w:hAnsi="Trebuchet M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B364-0BD9-4462-BC55-57323440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1278</Words>
  <Characters>7288</Characters>
  <Application>Microsoft Office Word</Application>
  <DocSecurity>0</DocSecurity>
  <Lines>60</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8549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25</cp:revision>
  <cp:lastPrinted>2019-01-23T12:43:00Z</cp:lastPrinted>
  <dcterms:created xsi:type="dcterms:W3CDTF">2019-01-03T12:47:00Z</dcterms:created>
  <dcterms:modified xsi:type="dcterms:W3CDTF">2019-01-23T12:45:00Z</dcterms:modified>
</cp:coreProperties>
</file>