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0C" w:rsidRDefault="001F3D0C" w:rsidP="00394FF1">
      <w:pPr>
        <w:jc w:val="center"/>
        <w:rPr>
          <w:rFonts w:ascii="Trebuchet MS" w:hAnsi="Trebuchet MS" w:cs="Courier New"/>
          <w:color w:val="000000"/>
          <w:sz w:val="28"/>
          <w:szCs w:val="28"/>
          <w:lang w:val="ro-RO"/>
        </w:rPr>
      </w:pPr>
    </w:p>
    <w:p w:rsidR="001F3D0C" w:rsidRDefault="00394FF1" w:rsidP="00394FF1">
      <w:pPr>
        <w:jc w:val="center"/>
        <w:rPr>
          <w:rFonts w:ascii="Trebuchet MS" w:hAnsi="Trebuchet MS" w:cs="Courier New"/>
          <w:color w:val="000000"/>
          <w:sz w:val="28"/>
          <w:szCs w:val="28"/>
          <w:lang w:val="ro-RO"/>
        </w:rPr>
      </w:pPr>
      <w:r w:rsidRPr="00394FF1">
        <w:rPr>
          <w:rFonts w:ascii="Trebuchet MS" w:hAnsi="Trebuchet MS" w:cs="Courier New"/>
          <w:color w:val="000000"/>
          <w:sz w:val="28"/>
          <w:szCs w:val="28"/>
          <w:lang w:val="ro-RO"/>
        </w:rPr>
        <w:t>CONVENŢIE</w:t>
      </w:r>
    </w:p>
    <w:p w:rsidR="00394FF1" w:rsidRDefault="00394FF1" w:rsidP="00394FF1">
      <w:pPr>
        <w:jc w:val="center"/>
        <w:rPr>
          <w:rFonts w:ascii="Courier New" w:hAnsi="Courier New" w:cs="Courier New"/>
          <w:color w:val="000000"/>
          <w:lang w:val="ro-RO"/>
        </w:rPr>
      </w:pPr>
      <w:r w:rsidRPr="00394FF1">
        <w:rPr>
          <w:rFonts w:ascii="Trebuchet MS" w:hAnsi="Trebuchet MS" w:cs="Courier New"/>
          <w:color w:val="000000"/>
          <w:sz w:val="24"/>
          <w:szCs w:val="24"/>
          <w:lang w:val="ro-RO"/>
        </w:rPr>
        <w:br/>
      </w:r>
      <w:r w:rsidRPr="00394FF1">
        <w:rPr>
          <w:rFonts w:ascii="Trebuchet MS" w:hAnsi="Trebuchet MS" w:cs="Courier New"/>
          <w:color w:val="000000"/>
          <w:sz w:val="24"/>
          <w:szCs w:val="24"/>
          <w:lang w:val="ro-RO"/>
        </w:rPr>
        <w:t> </w:t>
      </w:r>
      <w:r w:rsidRPr="00394FF1">
        <w:rPr>
          <w:rFonts w:ascii="Trebuchet MS" w:hAnsi="Trebuchet MS" w:cs="Courier New"/>
          <w:color w:val="000000"/>
          <w:sz w:val="24"/>
          <w:szCs w:val="24"/>
          <w:lang w:val="ro-RO"/>
        </w:rPr>
        <w:t> </w:t>
      </w:r>
      <w:r w:rsidRPr="00394FF1">
        <w:rPr>
          <w:rFonts w:ascii="Trebuchet MS" w:hAnsi="Trebuchet MS" w:cs="Courier New"/>
          <w:color w:val="000000"/>
          <w:sz w:val="24"/>
          <w:szCs w:val="24"/>
          <w:lang w:val="ro-RO"/>
        </w:rPr>
        <w:t>Nr.</w:t>
      </w:r>
      <w:r>
        <w:rPr>
          <w:rFonts w:ascii="Courier New" w:hAnsi="Courier New" w:cs="Courier New"/>
          <w:color w:val="000000"/>
          <w:lang w:val="ro-RO"/>
        </w:rPr>
        <w:t xml:space="preserve"> ...../............</w:t>
      </w:r>
    </w:p>
    <w:p w:rsidR="00394FF1" w:rsidRDefault="00394FF1" w:rsidP="005D57B8">
      <w:pPr>
        <w:jc w:val="center"/>
        <w:rPr>
          <w:rFonts w:ascii="Courier New" w:hAnsi="Courier New" w:cs="Courier New"/>
          <w:color w:val="000000"/>
          <w:lang w:val="ro-RO"/>
        </w:rPr>
      </w:pPr>
    </w:p>
    <w:p w:rsidR="005D57B8" w:rsidRPr="005D57B8" w:rsidRDefault="00394FF1" w:rsidP="00222F04">
      <w:pPr>
        <w:pStyle w:val="NoSpacing"/>
        <w:tabs>
          <w:tab w:val="left" w:pos="981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 xml:space="preserve">               Agenţia pentru Ocuparea Forţei de Muncă a Judeţului Mureş  reprezentată prin dl.Gheorghe ŞTEF, având funcţia de director executiv, denumită în continuare agenţia, şi persoana juridică (fizică) .........................................., cu sediul/adresa în ................................, judeţul </w:t>
      </w:r>
      <w:r w:rsidR="005D57B8" w:rsidRPr="005D57B8">
        <w:rPr>
          <w:rFonts w:ascii="Trebuchet MS" w:hAnsi="Trebuchet MS"/>
          <w:sz w:val="24"/>
          <w:szCs w:val="24"/>
          <w:lang w:val="ro-RO"/>
        </w:rPr>
        <w:t>Mureş</w:t>
      </w:r>
      <w:r w:rsidRPr="005D57B8">
        <w:rPr>
          <w:rFonts w:ascii="Trebuchet MS" w:hAnsi="Trebuchet MS"/>
          <w:sz w:val="24"/>
          <w:szCs w:val="24"/>
          <w:lang w:val="ro-RO"/>
        </w:rPr>
        <w:t>, telefon ...................., cod fiscal (CUI) ..................,cont IBAN ...........................</w:t>
      </w:r>
      <w:r w:rsidR="005D57B8" w:rsidRPr="005D57B8">
        <w:rPr>
          <w:rFonts w:ascii="Trebuchet MS" w:hAnsi="Trebuchet MS"/>
          <w:sz w:val="24"/>
          <w:szCs w:val="24"/>
          <w:lang w:val="ro-RO"/>
        </w:rPr>
        <w:t>....,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 deschis la Banca .........................., reprezentată prin doamna/domnul ..........................., având funcţia de ........................., denumită în continuare angajatorul, convin următoarele: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br/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1. Angajatorul încadrează în muncă, în condiţiile </w:t>
      </w:r>
      <w:bookmarkStart w:id="0" w:name="REF445"/>
      <w:bookmarkEnd w:id="0"/>
      <w:r w:rsidRPr="001209E4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Legii nr. 72/2007</w:t>
      </w:r>
      <w:r w:rsidRPr="001209E4">
        <w:rPr>
          <w:rFonts w:ascii="Trebuchet MS" w:hAnsi="Trebuchet MS"/>
          <w:sz w:val="24"/>
          <w:szCs w:val="24"/>
          <w:lang w:val="ro-RO"/>
        </w:rPr>
        <w:t> </w:t>
      </w:r>
      <w:r w:rsidRPr="005D57B8">
        <w:rPr>
          <w:rFonts w:ascii="Trebuchet MS" w:hAnsi="Trebuchet MS"/>
          <w:sz w:val="24"/>
          <w:szCs w:val="24"/>
          <w:lang w:val="ro-RO"/>
        </w:rPr>
        <w:t>privind stimularea încadrării în muncă a elevilor şi studenţilor, cu modificările ulterioare, denumită în continuare</w:t>
      </w:r>
      <w:bookmarkStart w:id="1" w:name="REF446"/>
      <w:bookmarkEnd w:id="1"/>
      <w:r w:rsidRPr="005D57B8">
        <w:rPr>
          <w:rFonts w:ascii="Trebuchet MS" w:hAnsi="Trebuchet MS"/>
          <w:sz w:val="24"/>
          <w:szCs w:val="24"/>
          <w:lang w:val="ro-RO"/>
        </w:rPr>
        <w:t xml:space="preserve"> </w:t>
      </w:r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Legea nr.72/2007</w:t>
      </w:r>
      <w:r w:rsidRPr="005D57B8">
        <w:rPr>
          <w:rFonts w:ascii="Trebuchet MS" w:hAnsi="Trebuchet MS"/>
          <w:sz w:val="24"/>
          <w:szCs w:val="24"/>
          <w:lang w:val="ro-RO"/>
        </w:rPr>
        <w:t>, un</w:t>
      </w:r>
      <w:r w:rsidR="005D57B8" w:rsidRPr="005D57B8">
        <w:rPr>
          <w:rFonts w:ascii="Trebuchet MS" w:hAnsi="Trebuchet MS"/>
          <w:sz w:val="24"/>
          <w:szCs w:val="24"/>
          <w:lang w:val="ro-RO"/>
        </w:rPr>
        <w:t xml:space="preserve"> </w:t>
      </w:r>
      <w:r w:rsidRPr="005D57B8">
        <w:rPr>
          <w:rFonts w:ascii="Trebuchet MS" w:hAnsi="Trebuchet MS"/>
          <w:sz w:val="24"/>
          <w:szCs w:val="24"/>
          <w:lang w:val="ro-RO"/>
        </w:rPr>
        <w:t>număr</w:t>
      </w:r>
      <w:r w:rsidR="005D57B8" w:rsidRPr="005D57B8">
        <w:rPr>
          <w:rFonts w:ascii="Trebuchet MS" w:hAnsi="Trebuchet MS"/>
          <w:sz w:val="24"/>
          <w:szCs w:val="24"/>
          <w:lang w:val="ro-RO"/>
        </w:rPr>
        <w:t xml:space="preserve"> </w:t>
      </w:r>
      <w:r w:rsidRPr="005D57B8">
        <w:rPr>
          <w:rFonts w:ascii="Trebuchet MS" w:hAnsi="Trebuchet MS"/>
          <w:sz w:val="24"/>
          <w:szCs w:val="24"/>
          <w:lang w:val="ro-RO"/>
        </w:rPr>
        <w:t>de: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a) ....... persoane având statut de elev, în perioada de vacanţă cuprinsă între data de .</w:t>
      </w:r>
      <w:r w:rsidR="005D57B8" w:rsidRPr="005D57B8">
        <w:rPr>
          <w:rFonts w:ascii="Trebuchet MS" w:hAnsi="Trebuchet MS"/>
          <w:sz w:val="24"/>
          <w:szCs w:val="24"/>
          <w:lang w:val="ro-RO"/>
        </w:rPr>
        <w:t>..</w:t>
      </w:r>
      <w:r w:rsidRPr="005D57B8">
        <w:rPr>
          <w:rFonts w:ascii="Trebuchet MS" w:hAnsi="Trebuchet MS"/>
          <w:sz w:val="24"/>
          <w:szCs w:val="24"/>
          <w:lang w:val="ro-RO"/>
        </w:rPr>
        <w:t>......... şi data de ...................;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="005D57B8" w:rsidRPr="005D57B8">
        <w:rPr>
          <w:rFonts w:ascii="Trebuchet MS" w:hAnsi="Trebuchet MS"/>
          <w:sz w:val="24"/>
          <w:szCs w:val="24"/>
          <w:lang w:val="ro-RO"/>
        </w:rPr>
        <w:t>b) .......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 persoane având statut de student, în perioada de vacanţă cuprinsă între data de .......... şi data de ................. .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Tabelul nominal cu elevii şi/sau studenţii încadraţi în muncă este prevăzut în anexa care face parte integrantă din prezenta convenţie.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2. Angajatorul se obligă: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a) să depună, pentru verificarea şi acordarea sumei cuvenite potrivit </w:t>
      </w:r>
      <w:bookmarkStart w:id="2" w:name="REF447"/>
      <w:bookmarkEnd w:id="2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art. 1 din Legea nr. 72/2007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, până la data de 25 inclusiv a lunii următoare lunii pentru care solicită această sumă, tabelul prevăzut la </w:t>
      </w:r>
      <w:bookmarkStart w:id="3" w:name="REF448"/>
      <w:bookmarkEnd w:id="3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art. 6 alin. (1) lit. a) din Normele metodologice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 de aplicare a prevederilor </w:t>
      </w:r>
      <w:bookmarkStart w:id="4" w:name="REF449"/>
      <w:bookmarkEnd w:id="4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 xml:space="preserve">Legii </w:t>
      </w:r>
      <w:r w:rsidR="005D57B8"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 xml:space="preserve">nr.72 </w:t>
      </w:r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/2007</w:t>
      </w:r>
      <w:r w:rsidR="005D57B8"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 xml:space="preserve">   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 privind stimularea încadrării în muncă a elevilor şi studenţilor, aprobate prin </w:t>
      </w:r>
      <w:bookmarkStart w:id="5" w:name="REF450"/>
      <w:bookmarkEnd w:id="5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Hotărârea Guvernului nr. 726/2007</w:t>
      </w:r>
      <w:r w:rsidRPr="005D57B8">
        <w:rPr>
          <w:rFonts w:ascii="Trebuchet MS" w:hAnsi="Trebuchet MS"/>
          <w:sz w:val="24"/>
          <w:szCs w:val="24"/>
          <w:lang w:val="ro-RO"/>
        </w:rPr>
        <w:t>, cu modificările şi completările ulterioare, însoţit de copii de pe pontaj şi statul de plată;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b) să comunice agenţiei orice modificare a condiţiilor care au condus la încheierea prezentei convenţii, derularea acesteia şi acordarea stimulentului financiar lunar prevăzut de lege;</w:t>
      </w:r>
      <w:r w:rsidRPr="005D57B8">
        <w:rPr>
          <w:rFonts w:ascii="Trebuchet MS" w:hAnsi="Trebuchet MS"/>
          <w:sz w:val="24"/>
          <w:szCs w:val="24"/>
          <w:lang w:val="ro-RO"/>
        </w:rPr>
        <w:br/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c) să respecte prevederile </w:t>
      </w:r>
      <w:bookmarkStart w:id="6" w:name="REF451"/>
      <w:bookmarkEnd w:id="6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Legii nr. 72/2007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, precum şi prevederile din cuprinsul normelor metodologice aprobate prin </w:t>
      </w:r>
      <w:bookmarkStart w:id="7" w:name="REF452"/>
      <w:bookmarkEnd w:id="7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Hotărârea Guvernului nr. 726/2007</w:t>
      </w:r>
      <w:r w:rsidRPr="005D57B8">
        <w:rPr>
          <w:rFonts w:ascii="Trebuchet MS" w:hAnsi="Trebuchet MS"/>
          <w:sz w:val="24"/>
          <w:szCs w:val="24"/>
          <w:lang w:val="ro-RO"/>
        </w:rPr>
        <w:t>, cu modificările şi completările ulterioare;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d) să comunice agenţiei orice modificare a datelor sale de identificare şi a contului deţinut la bancă, inclusiv modificările care intervin în cazul sediului/adresei şi al datelor de contact.</w:t>
      </w:r>
      <w:r w:rsidRPr="005D57B8">
        <w:rPr>
          <w:rFonts w:ascii="Trebuchet MS" w:hAnsi="Trebuchet MS"/>
          <w:sz w:val="24"/>
          <w:szCs w:val="24"/>
          <w:lang w:val="ro-RO"/>
        </w:rPr>
        <w:br/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3. Agenţia se obligă să acorde sumele cuvenite potrivit </w:t>
      </w:r>
      <w:bookmarkStart w:id="8" w:name="REF453"/>
      <w:bookmarkEnd w:id="8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Legii nr. 72/2007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, în conformitate cu prevederile legale, prin plata acestora conform prevederilor </w:t>
      </w:r>
      <w:bookmarkStart w:id="9" w:name="REF454"/>
      <w:bookmarkEnd w:id="9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art. 7 din normele metodologice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 aprobate prin </w:t>
      </w:r>
      <w:bookmarkStart w:id="10" w:name="REF455"/>
      <w:bookmarkEnd w:id="10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Hotărârea Guvernului nr. 726/2007</w:t>
      </w:r>
      <w:r w:rsidRPr="005D57B8">
        <w:rPr>
          <w:rFonts w:ascii="Trebuchet MS" w:hAnsi="Trebuchet MS"/>
          <w:sz w:val="24"/>
          <w:szCs w:val="24"/>
          <w:lang w:val="ro-RO"/>
        </w:rPr>
        <w:t>, cu modificările şi completările ulterioare.</w:t>
      </w:r>
    </w:p>
    <w:p w:rsidR="001209E4" w:rsidRDefault="001209E4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1209E4" w:rsidRDefault="001209E4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4. Agenţia îşi exercită dreptul de control asupra: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="001209E4">
        <w:rPr>
          <w:rFonts w:ascii="Trebuchet MS" w:hAnsi="Trebuchet MS"/>
          <w:sz w:val="24"/>
          <w:szCs w:val="24"/>
          <w:lang w:val="ro-RO"/>
        </w:rPr>
        <w:t xml:space="preserve">  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a) îndeplinirii condiţiilor legale pentru încheierea prezentei convenţii, derularea acesteia </w:t>
      </w:r>
    </w:p>
    <w:p w:rsidR="001209E4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5D57B8">
        <w:rPr>
          <w:rFonts w:ascii="Trebuchet MS" w:hAnsi="Trebuchet MS"/>
          <w:sz w:val="24"/>
          <w:szCs w:val="24"/>
          <w:lang w:val="ro-RO"/>
        </w:rPr>
        <w:t xml:space="preserve">şi acordarea stimulentului financiar lunar prevăzut de </w:t>
      </w:r>
      <w:bookmarkStart w:id="11" w:name="REF456"/>
      <w:bookmarkEnd w:id="11"/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Legea nr. 72/2007</w:t>
      </w:r>
      <w:r w:rsidRPr="005D57B8">
        <w:rPr>
          <w:rFonts w:ascii="Trebuchet MS" w:hAnsi="Trebuchet MS"/>
          <w:sz w:val="24"/>
          <w:szCs w:val="24"/>
          <w:lang w:val="ro-RO"/>
        </w:rPr>
        <w:t>;</w:t>
      </w:r>
    </w:p>
    <w:p w:rsidR="00A14209" w:rsidRDefault="00394FF1" w:rsidP="001209E4">
      <w:pPr>
        <w:pStyle w:val="NoSpacing"/>
        <w:tabs>
          <w:tab w:val="left" w:pos="10080"/>
        </w:tabs>
        <w:spacing w:line="276" w:lineRule="auto"/>
        <w:jc w:val="both"/>
        <w:rPr>
          <w:rStyle w:val="panchor2"/>
          <w:rFonts w:ascii="Trebuchet MS" w:hAnsi="Trebuchet MS"/>
          <w:color w:val="auto"/>
          <w:sz w:val="24"/>
          <w:szCs w:val="24"/>
          <w:u w:val="none"/>
        </w:rPr>
      </w:pP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b) respectării de către angajator a obligaţiilor prevăzute de prezenta convenţie.</w:t>
      </w:r>
      <w:r w:rsidRPr="005D57B8">
        <w:rPr>
          <w:rFonts w:ascii="Trebuchet MS" w:hAnsi="Trebuchet MS"/>
          <w:sz w:val="24"/>
          <w:szCs w:val="24"/>
          <w:lang w:val="ro-RO"/>
        </w:rPr>
        <w:br/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> </w:t>
      </w:r>
      <w:r w:rsidRPr="005D57B8">
        <w:rPr>
          <w:rFonts w:ascii="Trebuchet MS" w:hAnsi="Trebuchet MS"/>
          <w:sz w:val="24"/>
          <w:szCs w:val="24"/>
          <w:lang w:val="ro-RO"/>
        </w:rPr>
        <w:t xml:space="preserve">5. În situaţia constatării nerespectării condiţiilor legale avute în vedere la încheierea prezentei convenţii şi pentru acordarea stimulentului financiar lunar prevăzut de </w:t>
      </w:r>
      <w:bookmarkStart w:id="12" w:name="REF457"/>
      <w:bookmarkEnd w:id="12"/>
      <w:r w:rsidRPr="001209E4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 xml:space="preserve">Legea </w:t>
      </w:r>
      <w:r w:rsidRPr="005D57B8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>nr. 72/2007</w:t>
      </w:r>
      <w:r w:rsidR="001209E4">
        <w:rPr>
          <w:rStyle w:val="panchor2"/>
          <w:rFonts w:ascii="Trebuchet MS" w:hAnsi="Trebuchet MS"/>
          <w:color w:val="auto"/>
          <w:sz w:val="24"/>
          <w:szCs w:val="24"/>
          <w:u w:val="none"/>
          <w:lang w:val="ro-RO"/>
        </w:rPr>
        <w:t xml:space="preserve">, precum </w:t>
      </w:r>
      <w:r w:rsidR="001209E4">
        <w:rPr>
          <w:rStyle w:val="panchor2"/>
          <w:rFonts w:ascii="Trebuchet MS" w:hAnsi="Trebuchet MS"/>
          <w:color w:val="auto"/>
          <w:sz w:val="24"/>
          <w:szCs w:val="24"/>
          <w:u w:val="none"/>
        </w:rPr>
        <w:t>şi a nerespectării de către angajator a obligaţiilor sale,agenţia va aplica sancţiunile prevăzute de lege şi va recupara debitele conform legii.</w:t>
      </w:r>
    </w:p>
    <w:p w:rsidR="001209E4" w:rsidRDefault="001209E4" w:rsidP="001209E4">
      <w:pPr>
        <w:pStyle w:val="NoSpacing"/>
        <w:tabs>
          <w:tab w:val="left" w:pos="10080"/>
        </w:tabs>
        <w:spacing w:line="276" w:lineRule="auto"/>
        <w:jc w:val="both"/>
        <w:rPr>
          <w:rStyle w:val="panchor2"/>
          <w:rFonts w:ascii="Trebuchet MS" w:hAnsi="Trebuchet MS"/>
          <w:color w:val="auto"/>
          <w:sz w:val="24"/>
          <w:szCs w:val="24"/>
          <w:u w:val="none"/>
        </w:rPr>
      </w:pPr>
    </w:p>
    <w:p w:rsidR="001209E4" w:rsidRPr="001209E4" w:rsidRDefault="001209E4" w:rsidP="00222F04">
      <w:pPr>
        <w:pStyle w:val="NoSpacing"/>
        <w:tabs>
          <w:tab w:val="left" w:pos="10080"/>
        </w:tabs>
        <w:spacing w:line="276" w:lineRule="auto"/>
        <w:rPr>
          <w:rStyle w:val="panchor2"/>
          <w:rFonts w:ascii="Trebuchet MS" w:hAnsi="Trebuchet MS"/>
          <w:color w:val="auto"/>
          <w:sz w:val="24"/>
          <w:szCs w:val="24"/>
          <w:u w:val="none"/>
        </w:rPr>
      </w:pPr>
    </w:p>
    <w:p w:rsidR="005D57B8" w:rsidRPr="005D57B8" w:rsidRDefault="005D57B8" w:rsidP="00222F04">
      <w:pPr>
        <w:pStyle w:val="NoSpacing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209E4" w:rsidRPr="005D57B8" w:rsidRDefault="001209E4" w:rsidP="001209E4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3"/>
        <w:gridCol w:w="3134"/>
        <w:gridCol w:w="3134"/>
      </w:tblGrid>
      <w:tr w:rsidR="001209E4" w:rsidRPr="001209E4" w:rsidTr="00DB0D73">
        <w:tc>
          <w:tcPr>
            <w:tcW w:w="3133" w:type="dxa"/>
            <w:shd w:val="clear" w:color="auto" w:fill="auto"/>
          </w:tcPr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 xml:space="preserve">           AJOFM Mureş,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 xml:space="preserve">             Aprobat ,</w:t>
            </w:r>
          </w:p>
        </w:tc>
        <w:tc>
          <w:tcPr>
            <w:tcW w:w="3134" w:type="dxa"/>
          </w:tcPr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3134" w:type="dxa"/>
            <w:shd w:val="clear" w:color="auto" w:fill="auto"/>
          </w:tcPr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>Angajator,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>SC …………….………………..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ab/>
            </w:r>
          </w:p>
        </w:tc>
      </w:tr>
      <w:tr w:rsidR="001209E4" w:rsidRPr="001209E4" w:rsidTr="00DB0D73">
        <w:tc>
          <w:tcPr>
            <w:tcW w:w="3133" w:type="dxa"/>
            <w:shd w:val="clear" w:color="auto" w:fill="auto"/>
          </w:tcPr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pt-B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pt-BR"/>
              </w:rPr>
              <w:t xml:space="preserve">      Director executiv,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pt-B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pt-BR"/>
              </w:rPr>
              <w:t xml:space="preserve">         Gheorghe ŞTEF</w:t>
            </w:r>
          </w:p>
        </w:tc>
        <w:tc>
          <w:tcPr>
            <w:tcW w:w="3134" w:type="dxa"/>
          </w:tcPr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  <w:tc>
          <w:tcPr>
            <w:tcW w:w="3134" w:type="dxa"/>
            <w:shd w:val="clear" w:color="auto" w:fill="auto"/>
          </w:tcPr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>Numele şi prenumele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1209E4">
              <w:rPr>
                <w:rFonts w:ascii="Trebuchet MS" w:hAnsi="Trebuchet MS"/>
                <w:sz w:val="24"/>
                <w:szCs w:val="24"/>
                <w:lang w:val="fr-FR"/>
              </w:rPr>
              <w:t>reprezentantului legal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1209E4">
        <w:rPr>
          <w:rFonts w:ascii="Trebuchet MS" w:hAnsi="Trebuchet MS"/>
          <w:sz w:val="24"/>
          <w:szCs w:val="24"/>
          <w:lang w:val="fr-FR"/>
        </w:rPr>
        <w:t xml:space="preserve">                                                                                          …………………………….</w:t>
      </w:r>
    </w:p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</w:p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1209E4">
        <w:rPr>
          <w:rFonts w:ascii="Trebuchet MS" w:hAnsi="Trebuchet MS"/>
          <w:sz w:val="24"/>
          <w:szCs w:val="24"/>
          <w:lang w:val="fr-FR"/>
        </w:rPr>
        <w:t xml:space="preserve">                 Avizat ,</w:t>
      </w:r>
    </w:p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pt-BR"/>
        </w:rPr>
      </w:pPr>
      <w:r w:rsidRPr="001209E4">
        <w:rPr>
          <w:rFonts w:ascii="Trebuchet MS" w:hAnsi="Trebuchet MS"/>
          <w:sz w:val="24"/>
          <w:szCs w:val="24"/>
          <w:lang w:val="pt-BR"/>
        </w:rPr>
        <w:t xml:space="preserve">       Director executiv adjunct</w:t>
      </w:r>
    </w:p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1209E4">
        <w:rPr>
          <w:rFonts w:ascii="Trebuchet MS" w:hAnsi="Trebuchet MS"/>
          <w:sz w:val="24"/>
          <w:szCs w:val="24"/>
          <w:lang w:val="fr-FR"/>
        </w:rPr>
        <w:t xml:space="preserve">           Elisabeta BOGDAN</w:t>
      </w:r>
    </w:p>
    <w:p w:rsidR="001209E4" w:rsidRPr="001209E4" w:rsidRDefault="001209E4" w:rsidP="001209E4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1209E4" w:rsidRPr="001209E4" w:rsidRDefault="001209E4" w:rsidP="001209E4">
      <w:pPr>
        <w:jc w:val="both"/>
        <w:rPr>
          <w:rFonts w:ascii="Trebuchet MS" w:hAnsi="Trebuchet MS"/>
          <w:sz w:val="24"/>
          <w:szCs w:val="24"/>
          <w:lang w:val="fr-FR"/>
        </w:rPr>
      </w:pPr>
    </w:p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1209E4">
        <w:rPr>
          <w:rFonts w:ascii="Trebuchet MS" w:hAnsi="Trebuchet MS"/>
          <w:sz w:val="24"/>
          <w:szCs w:val="24"/>
          <w:lang w:val="fr-FR"/>
        </w:rPr>
        <w:t xml:space="preserve">            Vizat juridic,          </w:t>
      </w:r>
      <w:bookmarkStart w:id="13" w:name="_GoBack"/>
      <w:bookmarkEnd w:id="13"/>
    </w:p>
    <w:tbl>
      <w:tblPr>
        <w:tblW w:w="0" w:type="auto"/>
        <w:tblLook w:val="01E0" w:firstRow="1" w:lastRow="1" w:firstColumn="1" w:lastColumn="1" w:noHBand="0" w:noVBand="0"/>
      </w:tblPr>
      <w:tblGrid>
        <w:gridCol w:w="3134"/>
      </w:tblGrid>
      <w:tr w:rsidR="001209E4" w:rsidRPr="001209E4" w:rsidTr="00DB0D73">
        <w:tc>
          <w:tcPr>
            <w:tcW w:w="3134" w:type="dxa"/>
            <w:shd w:val="clear" w:color="auto" w:fill="auto"/>
          </w:tcPr>
          <w:p w:rsidR="001209E4" w:rsidRPr="001209E4" w:rsidRDefault="004919B6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  <w:r>
              <w:rPr>
                <w:rFonts w:ascii="Trebuchet MS" w:hAnsi="Trebuchet MS"/>
                <w:sz w:val="24"/>
                <w:szCs w:val="24"/>
                <w:lang w:val="fr-FR"/>
              </w:rPr>
              <w:t xml:space="preserve">            Alida POPA</w:t>
            </w:r>
          </w:p>
          <w:p w:rsidR="001209E4" w:rsidRPr="001209E4" w:rsidRDefault="001209E4" w:rsidP="00DB0D73">
            <w:pPr>
              <w:pStyle w:val="NoSpacing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  <w:tr w:rsidR="001209E4" w:rsidRPr="001209E4" w:rsidTr="00DB0D73">
        <w:tc>
          <w:tcPr>
            <w:tcW w:w="3134" w:type="dxa"/>
            <w:shd w:val="clear" w:color="auto" w:fill="auto"/>
          </w:tcPr>
          <w:p w:rsidR="001209E4" w:rsidRPr="001209E4" w:rsidRDefault="001209E4" w:rsidP="00DB0D73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</w:p>
        </w:tc>
      </w:tr>
    </w:tbl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1209E4">
        <w:rPr>
          <w:rFonts w:ascii="Trebuchet MS" w:hAnsi="Trebuchet MS"/>
          <w:sz w:val="24"/>
          <w:szCs w:val="24"/>
          <w:lang w:val="fr-FR"/>
        </w:rPr>
        <w:t xml:space="preserve">                Verificat, </w:t>
      </w:r>
    </w:p>
    <w:p w:rsidR="001209E4" w:rsidRPr="001209E4" w:rsidRDefault="001209E4" w:rsidP="001209E4">
      <w:pPr>
        <w:pStyle w:val="NoSpacing"/>
        <w:rPr>
          <w:rFonts w:ascii="Trebuchet MS" w:hAnsi="Trebuchet MS"/>
          <w:sz w:val="24"/>
          <w:szCs w:val="24"/>
          <w:lang w:val="fr-FR"/>
        </w:rPr>
      </w:pPr>
      <w:r w:rsidRPr="001209E4">
        <w:rPr>
          <w:rFonts w:ascii="Trebuchet MS" w:hAnsi="Trebuchet MS"/>
          <w:sz w:val="24"/>
          <w:szCs w:val="24"/>
          <w:lang w:val="fr-FR"/>
        </w:rPr>
        <w:t xml:space="preserve">       Sef Serviciu Agenţie Locală </w:t>
      </w:r>
    </w:p>
    <w:p w:rsidR="001209E4" w:rsidRPr="001209E4" w:rsidRDefault="001209E4" w:rsidP="001209E4">
      <w:pPr>
        <w:pStyle w:val="NoSpacing"/>
        <w:rPr>
          <w:rFonts w:ascii="Trebuchet MS" w:hAnsi="Trebuchet MS"/>
          <w:lang w:val="fr-FR"/>
        </w:rPr>
      </w:pPr>
      <w:r w:rsidRPr="001209E4">
        <w:rPr>
          <w:rFonts w:ascii="Trebuchet MS" w:hAnsi="Trebuchet MS"/>
          <w:lang w:val="fr-FR"/>
        </w:rPr>
        <w:t xml:space="preserve">        </w:t>
      </w:r>
    </w:p>
    <w:p w:rsidR="00394FF1" w:rsidRPr="001209E4" w:rsidRDefault="00394FF1" w:rsidP="001209E4">
      <w:pPr>
        <w:pStyle w:val="NoSpacing"/>
        <w:rPr>
          <w:rFonts w:ascii="Trebuchet MS" w:hAnsi="Trebuchet MS"/>
          <w:sz w:val="24"/>
          <w:szCs w:val="24"/>
        </w:rPr>
      </w:pPr>
    </w:p>
    <w:p w:rsidR="00394FF1" w:rsidRPr="001209E4" w:rsidRDefault="00394FF1" w:rsidP="00394FF1">
      <w:pPr>
        <w:pStyle w:val="NoSpacing"/>
        <w:rPr>
          <w:rFonts w:ascii="Trebuchet MS" w:hAnsi="Trebuchet MS"/>
          <w:sz w:val="24"/>
          <w:szCs w:val="24"/>
        </w:rPr>
      </w:pPr>
    </w:p>
    <w:sectPr w:rsidR="00394FF1" w:rsidRPr="001209E4" w:rsidSect="001F3D0C">
      <w:pgSz w:w="12240" w:h="15840"/>
      <w:pgMar w:top="540" w:right="63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1"/>
    <w:rsid w:val="001118B5"/>
    <w:rsid w:val="001209E4"/>
    <w:rsid w:val="001F3D0C"/>
    <w:rsid w:val="00222F04"/>
    <w:rsid w:val="002761F6"/>
    <w:rsid w:val="003469EE"/>
    <w:rsid w:val="00394FF1"/>
    <w:rsid w:val="004919B6"/>
    <w:rsid w:val="00543CBB"/>
    <w:rsid w:val="005D57B8"/>
    <w:rsid w:val="006623FC"/>
    <w:rsid w:val="006625CF"/>
    <w:rsid w:val="006B0B0F"/>
    <w:rsid w:val="006C0FAA"/>
    <w:rsid w:val="00917CDF"/>
    <w:rsid w:val="00A14209"/>
    <w:rsid w:val="00CE0092"/>
    <w:rsid w:val="00E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394FF1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NoSpacing">
    <w:name w:val="No Spacing"/>
    <w:uiPriority w:val="1"/>
    <w:qFormat/>
    <w:rsid w:val="00394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394FF1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NoSpacing">
    <w:name w:val="No Spacing"/>
    <w:uiPriority w:val="1"/>
    <w:qFormat/>
    <w:rsid w:val="00394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Boar</dc:creator>
  <cp:lastModifiedBy>Liliana Boar</cp:lastModifiedBy>
  <cp:revision>5</cp:revision>
  <cp:lastPrinted>2018-03-26T10:25:00Z</cp:lastPrinted>
  <dcterms:created xsi:type="dcterms:W3CDTF">2018-03-19T13:02:00Z</dcterms:created>
  <dcterms:modified xsi:type="dcterms:W3CDTF">2019-07-02T05:14:00Z</dcterms:modified>
</cp:coreProperties>
</file>