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74008B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0</w:t>
      </w:r>
      <w:r w:rsidR="00B018B9">
        <w:rPr>
          <w:rFonts w:eastAsia="Times New Roman"/>
          <w:bCs/>
        </w:rPr>
        <w:t>4</w:t>
      </w:r>
      <w:r w:rsidR="0053354E">
        <w:rPr>
          <w:rFonts w:eastAsia="Times New Roman"/>
          <w:bCs/>
        </w:rPr>
        <w:t xml:space="preserve"> </w:t>
      </w:r>
      <w:r w:rsidR="00B018B9">
        <w:rPr>
          <w:rFonts w:eastAsia="Times New Roman"/>
          <w:bCs/>
        </w:rPr>
        <w:t>mai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9E5589">
        <w:rPr>
          <w:rFonts w:eastAsia="Times New Roman"/>
          <w:bCs/>
        </w:rPr>
        <w:t>20</w:t>
      </w:r>
    </w:p>
    <w:p w:rsidR="009804D9" w:rsidRDefault="009804D9" w:rsidP="009804D9">
      <w:pPr>
        <w:ind w:left="0"/>
        <w:rPr>
          <w:b/>
        </w:rPr>
      </w:pPr>
    </w:p>
    <w:p w:rsidR="00B018B9" w:rsidRDefault="00B018B9" w:rsidP="009804D9">
      <w:pPr>
        <w:ind w:left="0"/>
        <w:rPr>
          <w:b/>
        </w:rPr>
      </w:pPr>
      <w:r>
        <w:rPr>
          <w:b/>
        </w:rPr>
        <w:t>Comunicat de presa</w:t>
      </w:r>
    </w:p>
    <w:p w:rsidR="00B018B9" w:rsidRDefault="00B018B9" w:rsidP="009804D9">
      <w:pPr>
        <w:ind w:left="0"/>
        <w:rPr>
          <w:b/>
        </w:rPr>
      </w:pPr>
    </w:p>
    <w:p w:rsidR="00B018B9" w:rsidRDefault="00B018B9" w:rsidP="009804D9">
      <w:pPr>
        <w:ind w:left="0"/>
        <w:rPr>
          <w:b/>
        </w:rPr>
      </w:pPr>
    </w:p>
    <w:p w:rsidR="00B018B9" w:rsidRDefault="00B018B9" w:rsidP="00B018B9">
      <w:pPr>
        <w:ind w:left="0" w:firstLine="720"/>
      </w:pPr>
      <w:r w:rsidRPr="00B018B9">
        <w:t xml:space="preserve">Salariatii angajatorilor care </w:t>
      </w:r>
      <w:r>
        <w:t xml:space="preserve">au </w:t>
      </w:r>
      <w:r w:rsidRPr="00B018B9">
        <w:t>redu</w:t>
      </w:r>
      <w:r>
        <w:t>s</w:t>
      </w:r>
      <w:r w:rsidRPr="00B018B9">
        <w:t xml:space="preserve"> sau intrerup temporar activitatea total sau partial ca urmare a efectelor epidemiei coronavirusului SARS-CoV-2, pe perio</w:t>
      </w:r>
      <w:r>
        <w:t xml:space="preserve">ada starii de urgenta decretate, au beneficiat in luna aprilie de plata indemnizatiei </w:t>
      </w:r>
      <w:r w:rsidRPr="00B018B9">
        <w:t xml:space="preserve">de somaj </w:t>
      </w:r>
      <w:r w:rsidR="006044B0">
        <w:t>te</w:t>
      </w:r>
      <w:r>
        <w:t>hnic, indemnizatie aferenta perioadei 16-31 martie a.c.</w:t>
      </w:r>
    </w:p>
    <w:p w:rsidR="00B018B9" w:rsidRDefault="00B018B9" w:rsidP="00B018B9">
      <w:pPr>
        <w:ind w:left="0" w:firstLine="720"/>
      </w:pPr>
      <w:r>
        <w:t>C</w:t>
      </w:r>
      <w:r w:rsidRPr="00B018B9">
        <w:t>uantumul indemnizatiei care se plateste din bugetul asigurarilor pentru somaj este egal cu 75% din salariul de baza corespunzator locului de munca ocupat, dar nu mai mult de 75% din castigul salarial mediu brut prevazut de Legea bugetului asigurarilor sociale de stat pe anul 2020 (Legea nr. 6/2020).</w:t>
      </w:r>
    </w:p>
    <w:p w:rsidR="006044B0" w:rsidRDefault="006044B0" w:rsidP="006044B0">
      <w:pPr>
        <w:ind w:left="0" w:firstLine="720"/>
      </w:pPr>
      <w:r>
        <w:t>In luna aprilie,</w:t>
      </w:r>
      <w:r w:rsidRPr="006044B0">
        <w:t xml:space="preserve"> </w:t>
      </w:r>
      <w:r>
        <w:t xml:space="preserve">incepand cu data de 01.04.2020, un numar de </w:t>
      </w:r>
      <w:r w:rsidR="006376F0" w:rsidRPr="006376F0">
        <w:t>429</w:t>
      </w:r>
      <w:r w:rsidRPr="006044B0">
        <w:rPr>
          <w:color w:val="FF0000"/>
        </w:rPr>
        <w:t xml:space="preserve"> </w:t>
      </w:r>
      <w:r>
        <w:t xml:space="preserve">angajatori au depus documentatia pentru </w:t>
      </w:r>
      <w:r w:rsidR="006376F0" w:rsidRPr="006376F0">
        <w:t>2632</w:t>
      </w:r>
      <w:r>
        <w:t xml:space="preserve"> angajati ale caror contracte de munca au fost suspendate</w:t>
      </w:r>
      <w:r w:rsidR="00B05714">
        <w:t>,</w:t>
      </w:r>
      <w:r>
        <w:t xml:space="preserve"> </w:t>
      </w:r>
      <w:r w:rsidR="00B05714" w:rsidRPr="00B05714">
        <w:t xml:space="preserve">conform art 52, alin (1), lit c) din Codul muncii, </w:t>
      </w:r>
      <w:r>
        <w:t>ca urmare a reducerii sau intreruperii temporare a activitatii, pe perioada starii de urgenta decretate.</w:t>
      </w:r>
    </w:p>
    <w:p w:rsidR="006044B0" w:rsidRDefault="006044B0" w:rsidP="006044B0">
      <w:pPr>
        <w:ind w:left="0" w:firstLine="720"/>
      </w:pPr>
      <w:r>
        <w:tab/>
        <w:t xml:space="preserve">Documentele transmise au fost in totalitate verificate pentru respectarea realităţii, legalităţii şi conformităţii, situatia fiind urmatoarea: </w:t>
      </w:r>
    </w:p>
    <w:p w:rsidR="006044B0" w:rsidRDefault="006044B0" w:rsidP="006044B0">
      <w:pPr>
        <w:ind w:left="0" w:firstLine="720"/>
      </w:pPr>
      <w:r>
        <w:t>-</w:t>
      </w:r>
      <w:r>
        <w:tab/>
        <w:t xml:space="preserve">Documentatie corecta pentru </w:t>
      </w:r>
      <w:r w:rsidR="006376F0" w:rsidRPr="006376F0">
        <w:t>414</w:t>
      </w:r>
      <w:r>
        <w:t xml:space="preserve"> de angajatori (</w:t>
      </w:r>
      <w:r w:rsidRPr="006376F0">
        <w:t>2</w:t>
      </w:r>
      <w:r w:rsidR="006376F0" w:rsidRPr="006376F0">
        <w:t>601</w:t>
      </w:r>
      <w:r>
        <w:t xml:space="preserve"> persoane). Pentru acestia s-au intocmit ordine de plata care au fost depuse la Trezoreria Alexandria in vederea decontarii in conturile indicate de angajatori, in suma de </w:t>
      </w:r>
      <w:bookmarkStart w:id="0" w:name="_GoBack"/>
      <w:r w:rsidR="006376F0" w:rsidRPr="006376F0">
        <w:t>1,610196</w:t>
      </w:r>
      <w:r w:rsidR="00B05714" w:rsidRPr="006376F0">
        <w:t xml:space="preserve"> lei</w:t>
      </w:r>
      <w:r w:rsidRPr="006376F0">
        <w:t>.</w:t>
      </w:r>
      <w:bookmarkEnd w:id="0"/>
    </w:p>
    <w:p w:rsidR="00B018B9" w:rsidRPr="00B018B9" w:rsidRDefault="006044B0" w:rsidP="006044B0">
      <w:pPr>
        <w:ind w:left="0" w:firstLine="720"/>
      </w:pPr>
      <w:r>
        <w:t>-</w:t>
      </w:r>
      <w:r>
        <w:tab/>
        <w:t>Documentatie incorecta/incompleta/neconfo</w:t>
      </w:r>
      <w:r w:rsidR="001648E0">
        <w:t xml:space="preserve">rma pentru </w:t>
      </w:r>
      <w:r>
        <w:t>15 angajatori, pentru care au fost emise decizii de respingere a platii indemnizatiei.</w:t>
      </w:r>
    </w:p>
    <w:p w:rsidR="00B018B9" w:rsidRPr="00E96EC9" w:rsidRDefault="00FF52BD" w:rsidP="009804D9">
      <w:pPr>
        <w:ind w:left="0"/>
      </w:pPr>
      <w:r>
        <w:rPr>
          <w:b/>
        </w:rPr>
        <w:tab/>
      </w:r>
      <w:r w:rsidRPr="00E96EC9">
        <w:t xml:space="preserve">In ceea ce priveste transmiterea documentelor aferente lunii aprilie, </w:t>
      </w:r>
      <w:r w:rsidR="00B05714">
        <w:t xml:space="preserve">aceasta </w:t>
      </w:r>
      <w:r w:rsidRPr="00E96EC9">
        <w:t xml:space="preserve">se va face DOAR pe platforma </w:t>
      </w:r>
      <w:hyperlink r:id="rId9" w:history="1">
        <w:r w:rsidRPr="00E96EC9">
          <w:rPr>
            <w:rStyle w:val="Hyperlink"/>
            <w:b/>
          </w:rPr>
          <w:t>https://aici.gov.ro/home</w:t>
        </w:r>
      </w:hyperlink>
      <w:r w:rsidRPr="00E96EC9">
        <w:t>, nu se mai accepta transmiterea documentelor pentru somajul tehnic prin email.</w:t>
      </w:r>
    </w:p>
    <w:p w:rsidR="00FF52BD" w:rsidRPr="00E96EC9" w:rsidRDefault="00FF52BD" w:rsidP="00FF52BD">
      <w:pPr>
        <w:ind w:left="0"/>
      </w:pPr>
      <w:r w:rsidRPr="00E96EC9">
        <w:tab/>
        <w:t xml:space="preserve">În vederea acordării sumelor necesare plății indemnizației, angajatorii </w:t>
      </w:r>
      <w:r w:rsidR="001648E0">
        <w:t xml:space="preserve">trebuie sa </w:t>
      </w:r>
      <w:r w:rsidRPr="00E96EC9">
        <w:t>depun</w:t>
      </w:r>
      <w:r w:rsidR="001648E0">
        <w:t>a</w:t>
      </w:r>
      <w:r w:rsidR="007D1E54">
        <w:t xml:space="preserve">, pe platforma </w:t>
      </w:r>
      <w:r w:rsidRPr="00E96EC9">
        <w:t>aici.gov.ro o cerere semnată și datată de reprezentantul legal</w:t>
      </w:r>
      <w:r w:rsidR="007D1E54">
        <w:t>,</w:t>
      </w:r>
      <w:r w:rsidRPr="00E96EC9">
        <w:t xml:space="preserve"> însoțită de o declarație pe propria răspundere și de lista persoanelor care urmează să beneficieze de această indemnizație, asumată de reprezentantul legal al angajatorului. </w:t>
      </w:r>
    </w:p>
    <w:p w:rsidR="00FF52BD" w:rsidRPr="00B05714" w:rsidRDefault="00E96EC9" w:rsidP="00B05714">
      <w:pPr>
        <w:ind w:left="0" w:firstLine="360"/>
        <w:rPr>
          <w:rFonts w:cs="Arial"/>
          <w:color w:val="000000"/>
        </w:rPr>
      </w:pPr>
      <w:r w:rsidRPr="00B05714">
        <w:rPr>
          <w:rFonts w:cs="Arial"/>
          <w:color w:val="000000"/>
        </w:rPr>
        <w:t>C</w:t>
      </w:r>
      <w:r w:rsidR="00FF52BD" w:rsidRPr="00B05714">
        <w:rPr>
          <w:rFonts w:cs="Arial"/>
          <w:color w:val="000000"/>
        </w:rPr>
        <w:t xml:space="preserve">ererile vor fi editate în format </w:t>
      </w:r>
      <w:r w:rsidR="001648E0" w:rsidRPr="00B05714">
        <w:rPr>
          <w:rFonts w:cs="Arial"/>
          <w:color w:val="000000"/>
        </w:rPr>
        <w:t xml:space="preserve">pdf </w:t>
      </w:r>
      <w:r w:rsidR="00FF52BD" w:rsidRPr="00B05714">
        <w:rPr>
          <w:rFonts w:cs="Arial"/>
          <w:color w:val="000000"/>
        </w:rPr>
        <w:t xml:space="preserve">inteligent pentru a ajuta angajatorii </w:t>
      </w:r>
      <w:r w:rsidRPr="00B05714">
        <w:rPr>
          <w:rFonts w:cs="Arial"/>
          <w:color w:val="000000"/>
        </w:rPr>
        <w:t>sa evite urmatoarele greseli:</w:t>
      </w:r>
    </w:p>
    <w:p w:rsidR="00E96EC9" w:rsidRPr="00E96EC9" w:rsidRDefault="00E96EC9" w:rsidP="00E96EC9">
      <w:pPr>
        <w:numPr>
          <w:ilvl w:val="0"/>
          <w:numId w:val="5"/>
        </w:numPr>
        <w:rPr>
          <w:lang w:val="ro-RO"/>
        </w:rPr>
      </w:pPr>
      <w:r w:rsidRPr="00E96EC9">
        <w:rPr>
          <w:lang w:val="ro-RO"/>
        </w:rPr>
        <w:t xml:space="preserve">Completarea </w:t>
      </w:r>
      <w:r w:rsidR="001648E0">
        <w:rPr>
          <w:lang w:val="ro-RO"/>
        </w:rPr>
        <w:t>in</w:t>
      </w:r>
      <w:r w:rsidRPr="00E96EC9">
        <w:rPr>
          <w:lang w:val="ro-RO"/>
        </w:rPr>
        <w:t>corectă a contului bancar al societății; </w:t>
      </w:r>
    </w:p>
    <w:p w:rsidR="00E96EC9" w:rsidRPr="00E96EC9" w:rsidRDefault="00E96EC9" w:rsidP="00E96EC9">
      <w:pPr>
        <w:numPr>
          <w:ilvl w:val="0"/>
          <w:numId w:val="5"/>
        </w:numPr>
        <w:rPr>
          <w:lang w:val="ro-RO"/>
        </w:rPr>
      </w:pPr>
      <w:r w:rsidRPr="00E96EC9">
        <w:rPr>
          <w:lang w:val="ro-RO"/>
        </w:rPr>
        <w:t xml:space="preserve">Completarea </w:t>
      </w:r>
      <w:r w:rsidR="001648E0">
        <w:rPr>
          <w:lang w:val="ro-RO"/>
        </w:rPr>
        <w:t>in</w:t>
      </w:r>
      <w:r w:rsidRPr="00E96EC9">
        <w:rPr>
          <w:lang w:val="ro-RO"/>
        </w:rPr>
        <w:t>corectă a Codului Unic de Identificare al societății; </w:t>
      </w:r>
    </w:p>
    <w:p w:rsidR="00E96EC9" w:rsidRDefault="00E96EC9" w:rsidP="00E96EC9">
      <w:pPr>
        <w:numPr>
          <w:ilvl w:val="0"/>
          <w:numId w:val="5"/>
        </w:numPr>
        <w:rPr>
          <w:lang w:val="ro-RO"/>
        </w:rPr>
      </w:pPr>
      <w:r w:rsidRPr="00E96EC9">
        <w:rPr>
          <w:lang w:val="ro-RO"/>
        </w:rPr>
        <w:lastRenderedPageBreak/>
        <w:t xml:space="preserve">Completarea </w:t>
      </w:r>
      <w:r w:rsidR="001648E0">
        <w:rPr>
          <w:lang w:val="ro-RO"/>
        </w:rPr>
        <w:t>in</w:t>
      </w:r>
      <w:r w:rsidRPr="00E96EC9">
        <w:rPr>
          <w:lang w:val="ro-RO"/>
        </w:rPr>
        <w:t>corectă a sume</w:t>
      </w:r>
      <w:r>
        <w:rPr>
          <w:lang w:val="ro-RO"/>
        </w:rPr>
        <w:t>lor solicitate pentru angajați.</w:t>
      </w:r>
    </w:p>
    <w:p w:rsidR="00E96EC9" w:rsidRDefault="00E96EC9" w:rsidP="00E96EC9">
      <w:pPr>
        <w:ind w:left="0"/>
        <w:rPr>
          <w:lang w:val="ro-RO"/>
        </w:rPr>
      </w:pPr>
      <w:r>
        <w:rPr>
          <w:lang w:val="ro-RO"/>
        </w:rPr>
        <w:t>Solicitam angajatorilor atunci cand completeaza documentele sa tina cont de urmatoarele aspecte:</w:t>
      </w:r>
    </w:p>
    <w:p w:rsidR="00E96EC9" w:rsidRPr="00E96EC9" w:rsidRDefault="00E96EC9" w:rsidP="00E96EC9">
      <w:pPr>
        <w:ind w:left="720" w:hanging="360"/>
        <w:rPr>
          <w:lang w:val="ro-RO"/>
        </w:rPr>
      </w:pPr>
      <w:r w:rsidRPr="00E96EC9">
        <w:rPr>
          <w:lang w:val="ro-RO"/>
        </w:rPr>
        <w:t>•</w:t>
      </w:r>
      <w:r w:rsidRPr="00E96EC9">
        <w:rPr>
          <w:lang w:val="ro-RO"/>
        </w:rPr>
        <w:tab/>
      </w:r>
      <w:r w:rsidR="007D1E54">
        <w:rPr>
          <w:lang w:val="ro-RO"/>
        </w:rPr>
        <w:t>semnarea</w:t>
      </w:r>
      <w:r w:rsidRPr="00E96EC9">
        <w:rPr>
          <w:lang w:val="ro-RO"/>
        </w:rPr>
        <w:t xml:space="preserve"> </w:t>
      </w:r>
      <w:r w:rsidR="007D1E54">
        <w:rPr>
          <w:lang w:val="ro-RO"/>
        </w:rPr>
        <w:t xml:space="preserve">documentelor se va face numai </w:t>
      </w:r>
      <w:r w:rsidRPr="00E96EC9">
        <w:rPr>
          <w:lang w:val="ro-RO"/>
        </w:rPr>
        <w:t>de către reprezentantul legal/administratorul societății;</w:t>
      </w:r>
    </w:p>
    <w:p w:rsidR="007D1E54" w:rsidRDefault="007D1E54" w:rsidP="00E96EC9">
      <w:pPr>
        <w:numPr>
          <w:ilvl w:val="0"/>
          <w:numId w:val="5"/>
        </w:numPr>
        <w:rPr>
          <w:lang w:val="ro-RO"/>
        </w:rPr>
      </w:pPr>
      <w:r>
        <w:rPr>
          <w:lang w:val="ro-RO"/>
        </w:rPr>
        <w:t>d</w:t>
      </w:r>
      <w:r w:rsidR="00E96EC9" w:rsidRPr="00E96EC9">
        <w:rPr>
          <w:lang w:val="ro-RO"/>
        </w:rPr>
        <w:t>atele de contact completate să fie actuale și corecte</w:t>
      </w:r>
      <w:r>
        <w:rPr>
          <w:lang w:val="ro-RO"/>
        </w:rPr>
        <w:t>;</w:t>
      </w:r>
    </w:p>
    <w:p w:rsidR="007D1E54" w:rsidRDefault="007D1E54" w:rsidP="00E96EC9">
      <w:pPr>
        <w:numPr>
          <w:ilvl w:val="0"/>
          <w:numId w:val="5"/>
        </w:numPr>
        <w:rPr>
          <w:lang w:val="ro-RO"/>
        </w:rPr>
      </w:pPr>
      <w:r>
        <w:rPr>
          <w:lang w:val="ro-RO"/>
        </w:rPr>
        <w:t>salariul de baza care sta la baza calcului indemnizatiei sa fie cel care apare in baza REGIS/Revisal;</w:t>
      </w:r>
    </w:p>
    <w:p w:rsidR="00E96EC9" w:rsidRPr="00E96EC9" w:rsidRDefault="007D1E54" w:rsidP="00E96EC9">
      <w:pPr>
        <w:numPr>
          <w:ilvl w:val="0"/>
          <w:numId w:val="5"/>
        </w:numPr>
        <w:rPr>
          <w:lang w:val="ro-RO"/>
        </w:rPr>
      </w:pPr>
      <w:r>
        <w:rPr>
          <w:lang w:val="ro-RO"/>
        </w:rPr>
        <w:t xml:space="preserve">in tabel se vor trece numai persoanele ale caror contracte de munca au fost suspendate cu art. 52, alin(1), lit.c din Codul Muncii. </w:t>
      </w:r>
    </w:p>
    <w:p w:rsidR="00B05714" w:rsidRDefault="00B05714" w:rsidP="001A01A3">
      <w:pPr>
        <w:ind w:left="0"/>
        <w:rPr>
          <w:b/>
        </w:rPr>
      </w:pPr>
      <w:r>
        <w:rPr>
          <w:b/>
        </w:rPr>
        <w:t xml:space="preserve">Relatii suplimentare se pot obtine la tel: 0247/310155, email: </w:t>
      </w:r>
      <w:hyperlink r:id="rId10" w:history="1">
        <w:r w:rsidRPr="00556B1F">
          <w:rPr>
            <w:rStyle w:val="Hyperlink"/>
            <w:b/>
          </w:rPr>
          <w:t>ajofm@tr.anofm.ro</w:t>
        </w:r>
      </w:hyperlink>
      <w:r>
        <w:rPr>
          <w:b/>
        </w:rPr>
        <w:t xml:space="preserve"> , si/sau pe site-ul institutiei : </w:t>
      </w:r>
      <w:r w:rsidRPr="00B05714">
        <w:rPr>
          <w:b/>
        </w:rPr>
        <w:t>https://www.anofm.ro/index.html?agentie=Teleorman</w:t>
      </w:r>
    </w:p>
    <w:p w:rsidR="00B05714" w:rsidRDefault="00B05714" w:rsidP="001A01A3">
      <w:pPr>
        <w:ind w:left="0"/>
        <w:rPr>
          <w:b/>
        </w:rPr>
      </w:pPr>
    </w:p>
    <w:p w:rsidR="00C353B6" w:rsidRPr="00C361E4" w:rsidRDefault="000E4C7D" w:rsidP="001A01A3">
      <w:pPr>
        <w:ind w:left="0"/>
        <w:rPr>
          <w:sz w:val="24"/>
          <w:szCs w:val="24"/>
        </w:rPr>
      </w:pPr>
      <w:r w:rsidRPr="00C361E4">
        <w:rPr>
          <w:sz w:val="24"/>
          <w:szCs w:val="24"/>
        </w:rPr>
        <w:t>Director executiv</w:t>
      </w:r>
    </w:p>
    <w:p w:rsidR="006F18A5" w:rsidRPr="00C361E4" w:rsidRDefault="000E4C7D" w:rsidP="006F18A5">
      <w:pPr>
        <w:ind w:left="0"/>
        <w:jc w:val="left"/>
        <w:rPr>
          <w:sz w:val="24"/>
          <w:szCs w:val="24"/>
        </w:rPr>
      </w:pPr>
      <w:r w:rsidRPr="00C361E4">
        <w:rPr>
          <w:sz w:val="24"/>
          <w:szCs w:val="24"/>
        </w:rPr>
        <w:t>Oprea Nelu Ionel</w:t>
      </w:r>
    </w:p>
    <w:p w:rsidR="00C04E28" w:rsidRDefault="00C04E28" w:rsidP="006F18A5">
      <w:pPr>
        <w:ind w:left="0"/>
        <w:jc w:val="left"/>
        <w:rPr>
          <w:sz w:val="24"/>
          <w:szCs w:val="24"/>
        </w:rPr>
      </w:pPr>
    </w:p>
    <w:p w:rsidR="00710DAA" w:rsidRPr="00C361E4" w:rsidRDefault="00710DAA" w:rsidP="006F18A5">
      <w:pPr>
        <w:ind w:left="0"/>
        <w:jc w:val="left"/>
        <w:rPr>
          <w:sz w:val="24"/>
          <w:szCs w:val="24"/>
        </w:rPr>
      </w:pPr>
    </w:p>
    <w:p w:rsidR="00C04E28" w:rsidRPr="00C361E4" w:rsidRDefault="00C04E28" w:rsidP="00C04E28">
      <w:pPr>
        <w:ind w:left="0"/>
        <w:rPr>
          <w:sz w:val="24"/>
          <w:szCs w:val="24"/>
        </w:rPr>
      </w:pPr>
      <w:r w:rsidRPr="00C361E4">
        <w:rPr>
          <w:sz w:val="24"/>
          <w:szCs w:val="24"/>
        </w:rPr>
        <w:t>Director executiv adjunct</w:t>
      </w:r>
    </w:p>
    <w:p w:rsidR="00C04E28" w:rsidRPr="00C361E4" w:rsidRDefault="00C04E28" w:rsidP="00C04E28">
      <w:pPr>
        <w:ind w:left="0"/>
        <w:jc w:val="left"/>
        <w:rPr>
          <w:sz w:val="24"/>
          <w:szCs w:val="24"/>
        </w:rPr>
      </w:pPr>
      <w:r w:rsidRPr="00C361E4">
        <w:rPr>
          <w:sz w:val="24"/>
          <w:szCs w:val="24"/>
        </w:rPr>
        <w:t>Marinescu Paul</w:t>
      </w:r>
    </w:p>
    <w:p w:rsidR="00C04E28" w:rsidRDefault="00C04E28" w:rsidP="006F18A5">
      <w:pPr>
        <w:ind w:left="0"/>
        <w:jc w:val="left"/>
        <w:rPr>
          <w:b/>
          <w:sz w:val="24"/>
          <w:szCs w:val="24"/>
        </w:rPr>
      </w:pPr>
    </w:p>
    <w:p w:rsidR="00710DAA" w:rsidRDefault="00710DAA" w:rsidP="006F18A5">
      <w:pPr>
        <w:ind w:left="0"/>
        <w:jc w:val="left"/>
        <w:rPr>
          <w:b/>
          <w:sz w:val="24"/>
          <w:szCs w:val="24"/>
        </w:rPr>
      </w:pPr>
    </w:p>
    <w:p w:rsidR="0045659F" w:rsidRPr="0045659F" w:rsidRDefault="0045659F" w:rsidP="006F18A5">
      <w:pPr>
        <w:ind w:left="0"/>
        <w:jc w:val="left"/>
        <w:rPr>
          <w:sz w:val="24"/>
          <w:szCs w:val="24"/>
        </w:rPr>
      </w:pPr>
      <w:r w:rsidRPr="0045659F">
        <w:rPr>
          <w:sz w:val="24"/>
          <w:szCs w:val="24"/>
        </w:rPr>
        <w:t>Intocmit,</w:t>
      </w:r>
    </w:p>
    <w:p w:rsidR="0045659F" w:rsidRPr="0045659F" w:rsidRDefault="0045659F" w:rsidP="006F18A5">
      <w:pPr>
        <w:ind w:left="0"/>
        <w:jc w:val="left"/>
        <w:rPr>
          <w:sz w:val="24"/>
          <w:szCs w:val="24"/>
        </w:rPr>
      </w:pPr>
      <w:r w:rsidRPr="0045659F">
        <w:rPr>
          <w:sz w:val="24"/>
          <w:szCs w:val="24"/>
        </w:rPr>
        <w:t>Cirjan-Marinescu Mihaela</w:t>
      </w:r>
    </w:p>
    <w:sectPr w:rsidR="0045659F" w:rsidRPr="0045659F" w:rsidSect="0081589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CA" w:rsidRDefault="00F67ACA" w:rsidP="00CD5B3B">
      <w:r>
        <w:separator/>
      </w:r>
    </w:p>
  </w:endnote>
  <w:endnote w:type="continuationSeparator" w:id="0">
    <w:p w:rsidR="00F67ACA" w:rsidRDefault="00F67AC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CA" w:rsidRDefault="00F67ACA" w:rsidP="00CD5B3B">
      <w:r>
        <w:separator/>
      </w:r>
    </w:p>
  </w:footnote>
  <w:footnote w:type="continuationSeparator" w:id="0">
    <w:p w:rsidR="00F67ACA" w:rsidRDefault="00F67AC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077393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D1D8598" wp14:editId="009AFFD9">
                <wp:extent cx="1967230" cy="393700"/>
                <wp:effectExtent l="0" t="0" r="0" b="6350"/>
                <wp:docPr id="1" name="Picture 1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A94DC2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2AC9BCF" wp14:editId="62E24304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D31E32C" wp14:editId="1DE4C5FC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E21"/>
    <w:multiLevelType w:val="hybridMultilevel"/>
    <w:tmpl w:val="39E42760"/>
    <w:lvl w:ilvl="0" w:tplc="336AEEEA">
      <w:start w:val="2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9632A"/>
    <w:multiLevelType w:val="multilevel"/>
    <w:tmpl w:val="426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80285"/>
    <w:multiLevelType w:val="hybridMultilevel"/>
    <w:tmpl w:val="0108DC36"/>
    <w:lvl w:ilvl="0" w:tplc="7F5EC3E0">
      <w:start w:val="4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D1E08"/>
    <w:multiLevelType w:val="hybridMultilevel"/>
    <w:tmpl w:val="BD0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91F11"/>
    <w:multiLevelType w:val="multilevel"/>
    <w:tmpl w:val="07D4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3770"/>
    <w:rsid w:val="00011077"/>
    <w:rsid w:val="000270BE"/>
    <w:rsid w:val="000373AF"/>
    <w:rsid w:val="00042E51"/>
    <w:rsid w:val="00073575"/>
    <w:rsid w:val="0007474B"/>
    <w:rsid w:val="00077393"/>
    <w:rsid w:val="000832EB"/>
    <w:rsid w:val="000A5984"/>
    <w:rsid w:val="000A62A1"/>
    <w:rsid w:val="000D34D7"/>
    <w:rsid w:val="000E0751"/>
    <w:rsid w:val="000E4C7D"/>
    <w:rsid w:val="000F3004"/>
    <w:rsid w:val="000F688A"/>
    <w:rsid w:val="00100F36"/>
    <w:rsid w:val="001072C7"/>
    <w:rsid w:val="001446F6"/>
    <w:rsid w:val="00163606"/>
    <w:rsid w:val="001640AC"/>
    <w:rsid w:val="001648E0"/>
    <w:rsid w:val="00192847"/>
    <w:rsid w:val="001A01A3"/>
    <w:rsid w:val="001C76A7"/>
    <w:rsid w:val="001E3AEE"/>
    <w:rsid w:val="00203C09"/>
    <w:rsid w:val="0021532B"/>
    <w:rsid w:val="00222CA6"/>
    <w:rsid w:val="00250685"/>
    <w:rsid w:val="002673A1"/>
    <w:rsid w:val="002747DA"/>
    <w:rsid w:val="00281B21"/>
    <w:rsid w:val="00285479"/>
    <w:rsid w:val="002923D3"/>
    <w:rsid w:val="002A5742"/>
    <w:rsid w:val="002B6B2F"/>
    <w:rsid w:val="002C1F82"/>
    <w:rsid w:val="002C59E9"/>
    <w:rsid w:val="002C5D7A"/>
    <w:rsid w:val="002D0875"/>
    <w:rsid w:val="003070E3"/>
    <w:rsid w:val="003134B0"/>
    <w:rsid w:val="0034139D"/>
    <w:rsid w:val="00357B90"/>
    <w:rsid w:val="00395093"/>
    <w:rsid w:val="00396A02"/>
    <w:rsid w:val="003D5A60"/>
    <w:rsid w:val="003F5082"/>
    <w:rsid w:val="00427C17"/>
    <w:rsid w:val="00441E15"/>
    <w:rsid w:val="00443AE8"/>
    <w:rsid w:val="004510F7"/>
    <w:rsid w:val="00451AD0"/>
    <w:rsid w:val="00455EB2"/>
    <w:rsid w:val="0045659F"/>
    <w:rsid w:val="004714D6"/>
    <w:rsid w:val="00481475"/>
    <w:rsid w:val="00485643"/>
    <w:rsid w:val="00493AD5"/>
    <w:rsid w:val="004D0CA7"/>
    <w:rsid w:val="004D5F89"/>
    <w:rsid w:val="004E09F3"/>
    <w:rsid w:val="004E3CBB"/>
    <w:rsid w:val="00510A82"/>
    <w:rsid w:val="00511D6E"/>
    <w:rsid w:val="0051391D"/>
    <w:rsid w:val="00520C5A"/>
    <w:rsid w:val="00531FAF"/>
    <w:rsid w:val="0053354E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3D54"/>
    <w:rsid w:val="005E6FFA"/>
    <w:rsid w:val="00603C8E"/>
    <w:rsid w:val="006044B0"/>
    <w:rsid w:val="00614572"/>
    <w:rsid w:val="0062473B"/>
    <w:rsid w:val="00630489"/>
    <w:rsid w:val="00632ECA"/>
    <w:rsid w:val="006376F0"/>
    <w:rsid w:val="00643B66"/>
    <w:rsid w:val="006579C6"/>
    <w:rsid w:val="0068339C"/>
    <w:rsid w:val="006A263E"/>
    <w:rsid w:val="006A5E10"/>
    <w:rsid w:val="006A7B2F"/>
    <w:rsid w:val="006B528B"/>
    <w:rsid w:val="006C40AF"/>
    <w:rsid w:val="006C563E"/>
    <w:rsid w:val="006E0AF7"/>
    <w:rsid w:val="006E1F27"/>
    <w:rsid w:val="006E7C93"/>
    <w:rsid w:val="006F18A5"/>
    <w:rsid w:val="006F6188"/>
    <w:rsid w:val="00710DAA"/>
    <w:rsid w:val="00722BEC"/>
    <w:rsid w:val="007322B0"/>
    <w:rsid w:val="0074008B"/>
    <w:rsid w:val="007448AD"/>
    <w:rsid w:val="00766E0E"/>
    <w:rsid w:val="0078514A"/>
    <w:rsid w:val="007914E2"/>
    <w:rsid w:val="007B005F"/>
    <w:rsid w:val="007C1EDA"/>
    <w:rsid w:val="007D1E54"/>
    <w:rsid w:val="0080611A"/>
    <w:rsid w:val="0081302F"/>
    <w:rsid w:val="0081589B"/>
    <w:rsid w:val="0082068A"/>
    <w:rsid w:val="00825A2C"/>
    <w:rsid w:val="008362F3"/>
    <w:rsid w:val="00846443"/>
    <w:rsid w:val="00856CE9"/>
    <w:rsid w:val="00861071"/>
    <w:rsid w:val="0087211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34AA"/>
    <w:rsid w:val="00A37A71"/>
    <w:rsid w:val="00A50B7C"/>
    <w:rsid w:val="00A746C8"/>
    <w:rsid w:val="00A77F43"/>
    <w:rsid w:val="00A84CF2"/>
    <w:rsid w:val="00A92A49"/>
    <w:rsid w:val="00A94DC2"/>
    <w:rsid w:val="00AA56A4"/>
    <w:rsid w:val="00AB2BA8"/>
    <w:rsid w:val="00AC38FD"/>
    <w:rsid w:val="00AD4EB3"/>
    <w:rsid w:val="00AD74A1"/>
    <w:rsid w:val="00AE04EC"/>
    <w:rsid w:val="00AE26B4"/>
    <w:rsid w:val="00B018B9"/>
    <w:rsid w:val="00B05714"/>
    <w:rsid w:val="00B13BB4"/>
    <w:rsid w:val="00B24F3C"/>
    <w:rsid w:val="00B309AB"/>
    <w:rsid w:val="00B36F91"/>
    <w:rsid w:val="00B44471"/>
    <w:rsid w:val="00B50F0B"/>
    <w:rsid w:val="00B57BE4"/>
    <w:rsid w:val="00B619AE"/>
    <w:rsid w:val="00B64872"/>
    <w:rsid w:val="00B75F73"/>
    <w:rsid w:val="00B93E44"/>
    <w:rsid w:val="00BA1DB1"/>
    <w:rsid w:val="00BC71EE"/>
    <w:rsid w:val="00BE283F"/>
    <w:rsid w:val="00BE7B02"/>
    <w:rsid w:val="00BF400C"/>
    <w:rsid w:val="00C04E28"/>
    <w:rsid w:val="00C05F49"/>
    <w:rsid w:val="00C16E19"/>
    <w:rsid w:val="00C20EF1"/>
    <w:rsid w:val="00C353B6"/>
    <w:rsid w:val="00C361E4"/>
    <w:rsid w:val="00C45DF7"/>
    <w:rsid w:val="00C54B89"/>
    <w:rsid w:val="00C60739"/>
    <w:rsid w:val="00C6554C"/>
    <w:rsid w:val="00C92DE1"/>
    <w:rsid w:val="00C94CC6"/>
    <w:rsid w:val="00CB567C"/>
    <w:rsid w:val="00CB59C7"/>
    <w:rsid w:val="00CD0C6C"/>
    <w:rsid w:val="00CD0F06"/>
    <w:rsid w:val="00CD5B3B"/>
    <w:rsid w:val="00CE6D0F"/>
    <w:rsid w:val="00CF282E"/>
    <w:rsid w:val="00D012D2"/>
    <w:rsid w:val="00D040A5"/>
    <w:rsid w:val="00D06E9C"/>
    <w:rsid w:val="00D37FD7"/>
    <w:rsid w:val="00D44463"/>
    <w:rsid w:val="00D539E5"/>
    <w:rsid w:val="00D857BE"/>
    <w:rsid w:val="00D86F1D"/>
    <w:rsid w:val="00D96A31"/>
    <w:rsid w:val="00DE3AF8"/>
    <w:rsid w:val="00DF42F3"/>
    <w:rsid w:val="00E14744"/>
    <w:rsid w:val="00E44BB1"/>
    <w:rsid w:val="00E562FC"/>
    <w:rsid w:val="00E74D9C"/>
    <w:rsid w:val="00E903FF"/>
    <w:rsid w:val="00E90673"/>
    <w:rsid w:val="00E96EC9"/>
    <w:rsid w:val="00EA0F6C"/>
    <w:rsid w:val="00EF2526"/>
    <w:rsid w:val="00F00840"/>
    <w:rsid w:val="00F07C3C"/>
    <w:rsid w:val="00F17B07"/>
    <w:rsid w:val="00F20C6D"/>
    <w:rsid w:val="00F20FDD"/>
    <w:rsid w:val="00F3166C"/>
    <w:rsid w:val="00F55267"/>
    <w:rsid w:val="00F55344"/>
    <w:rsid w:val="00F643F0"/>
    <w:rsid w:val="00F659E6"/>
    <w:rsid w:val="00F67ACA"/>
    <w:rsid w:val="00F67D13"/>
    <w:rsid w:val="00F67D20"/>
    <w:rsid w:val="00F71D9F"/>
    <w:rsid w:val="00F77807"/>
    <w:rsid w:val="00F81EC5"/>
    <w:rsid w:val="00F90DD5"/>
    <w:rsid w:val="00FB6D27"/>
    <w:rsid w:val="00FB7502"/>
    <w:rsid w:val="00FC2E87"/>
    <w:rsid w:val="00FC4284"/>
    <w:rsid w:val="00FE0A73"/>
    <w:rsid w:val="00FE2F2C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3F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AB2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3F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AB2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jofm@tr.anofm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ici.gov.ro/hom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3E06-97B0-466F-B352-6163F03E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3188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6</cp:revision>
  <cp:lastPrinted>2020-05-04T05:40:00Z</cp:lastPrinted>
  <dcterms:created xsi:type="dcterms:W3CDTF">2020-05-04T04:17:00Z</dcterms:created>
  <dcterms:modified xsi:type="dcterms:W3CDTF">2020-05-04T12:35:00Z</dcterms:modified>
</cp:coreProperties>
</file>