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5F" w:rsidRDefault="001F2EFC" w:rsidP="001F2EFC">
      <w:pPr>
        <w:pStyle w:val="Header"/>
        <w:tabs>
          <w:tab w:val="clear" w:pos="4536"/>
          <w:tab w:val="clear" w:pos="9072"/>
          <w:tab w:val="left" w:pos="720"/>
        </w:tabs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en-US" w:eastAsia="ro-RO"/>
        </w:rPr>
      </w:pPr>
      <w:r w:rsidRPr="00E51F95">
        <w:rPr>
          <w:rFonts w:ascii="Arial" w:hAnsi="Arial" w:cs="Arial"/>
          <w:b/>
          <w:sz w:val="22"/>
          <w:szCs w:val="22"/>
          <w:lang w:val="en-US" w:eastAsia="ro-RO"/>
        </w:rPr>
        <w:t>Bibliografie pentru examenul de promovare in grad profesional</w:t>
      </w:r>
    </w:p>
    <w:p w:rsidR="001F2EFC" w:rsidRDefault="00045A5F" w:rsidP="001F2EFC">
      <w:pPr>
        <w:pStyle w:val="Header"/>
        <w:tabs>
          <w:tab w:val="clear" w:pos="4536"/>
          <w:tab w:val="clear" w:pos="9072"/>
          <w:tab w:val="left" w:pos="720"/>
        </w:tabs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en-US" w:eastAsia="ro-RO"/>
        </w:rPr>
      </w:pPr>
      <w:r>
        <w:rPr>
          <w:rFonts w:ascii="Arial" w:hAnsi="Arial" w:cs="Arial"/>
          <w:b/>
          <w:sz w:val="22"/>
          <w:szCs w:val="22"/>
          <w:lang w:val="en-US" w:eastAsia="ro-RO"/>
        </w:rPr>
        <w:t>Serviciul Administrare Buget</w:t>
      </w:r>
    </w:p>
    <w:p w:rsidR="001B374F" w:rsidRDefault="001B374F" w:rsidP="001F2EFC">
      <w:pPr>
        <w:pStyle w:val="Header"/>
        <w:tabs>
          <w:tab w:val="clear" w:pos="4536"/>
          <w:tab w:val="clear" w:pos="9072"/>
          <w:tab w:val="left" w:pos="720"/>
        </w:tabs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en-US" w:eastAsia="ro-RO"/>
        </w:rPr>
      </w:pPr>
    </w:p>
    <w:p w:rsidR="001B374F" w:rsidRPr="00E51F95" w:rsidRDefault="001B374F" w:rsidP="001F2EFC">
      <w:pPr>
        <w:pStyle w:val="Header"/>
        <w:tabs>
          <w:tab w:val="clear" w:pos="4536"/>
          <w:tab w:val="clear" w:pos="9072"/>
          <w:tab w:val="left" w:pos="720"/>
        </w:tabs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en-US" w:eastAsia="ro-RO"/>
        </w:rPr>
      </w:pPr>
    </w:p>
    <w:p w:rsidR="001F2EFC" w:rsidRPr="00E51F95" w:rsidRDefault="001F2EFC" w:rsidP="001F2EFC">
      <w:pPr>
        <w:pStyle w:val="Header"/>
        <w:tabs>
          <w:tab w:val="clear" w:pos="4536"/>
          <w:tab w:val="clear" w:pos="9072"/>
        </w:tabs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US" w:eastAsia="ro-RO"/>
        </w:rPr>
      </w:pPr>
    </w:p>
    <w:p w:rsidR="001F2EFC" w:rsidRPr="00045A5F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>Constitutia Romaniei;</w:t>
      </w:r>
    </w:p>
    <w:p w:rsidR="001F2EFC" w:rsidRPr="00045A5F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>Legea nr.53/2003 (Codul Muncii) cu modificarile si completarile ulterioare;</w:t>
      </w:r>
    </w:p>
    <w:p w:rsidR="001F2EFC" w:rsidRPr="00045A5F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>Legea nr.202/2006 privind organizarea si functionarea Agentiei Nationale pentru Ocuparea Fortei de Munca, cu modificarile si completarile ulterioare;</w:t>
      </w:r>
    </w:p>
    <w:p w:rsidR="001F2EFC" w:rsidRPr="00045A5F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>Hotararea Guvernului nr.1610/2006 privind aprobarea Statutului Agentiei Nationale pentru Ocuparea Fortei de Munca, cu modificarile si completarile ulterioare;</w:t>
      </w:r>
    </w:p>
    <w:p w:rsidR="001F2EFC" w:rsidRPr="00045A5F" w:rsidRDefault="001F2EFC" w:rsidP="001F2EFC">
      <w:pPr>
        <w:pStyle w:val="Header"/>
        <w:numPr>
          <w:ilvl w:val="0"/>
          <w:numId w:val="1"/>
        </w:numPr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>Legea nr.76/2002 privind sistemul asigurarilor pentru somaj si stimularea ocuparii fortei de munca, cu modificarile si completarile ulterioare;</w:t>
      </w:r>
    </w:p>
    <w:p w:rsidR="0067268B" w:rsidRPr="00045A5F" w:rsidRDefault="0067268B" w:rsidP="0067268B">
      <w:pPr>
        <w:pStyle w:val="Header"/>
        <w:numPr>
          <w:ilvl w:val="0"/>
          <w:numId w:val="1"/>
        </w:numPr>
        <w:tabs>
          <w:tab w:val="clear" w:pos="810"/>
          <w:tab w:val="clear" w:pos="4536"/>
          <w:tab w:val="num" w:pos="851"/>
        </w:tabs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>Ordonanta de Urgenta nr.57/2019 privind Codul Administrativ;</w:t>
      </w:r>
    </w:p>
    <w:p w:rsidR="001F2EFC" w:rsidRPr="00045A5F" w:rsidRDefault="0067268B" w:rsidP="0067268B">
      <w:pPr>
        <w:pStyle w:val="Header"/>
        <w:numPr>
          <w:ilvl w:val="0"/>
          <w:numId w:val="1"/>
        </w:numPr>
        <w:tabs>
          <w:tab w:val="clear" w:pos="810"/>
          <w:tab w:val="clear" w:pos="4536"/>
          <w:tab w:val="num" w:pos="851"/>
        </w:tabs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>Legea contabilitatii nr.82/1991 cu modificarile si completarile ulterioare;</w:t>
      </w:r>
    </w:p>
    <w:p w:rsidR="0067268B" w:rsidRPr="00045A5F" w:rsidRDefault="0067268B" w:rsidP="0067268B">
      <w:pPr>
        <w:pStyle w:val="Header"/>
        <w:numPr>
          <w:ilvl w:val="0"/>
          <w:numId w:val="1"/>
        </w:numPr>
        <w:tabs>
          <w:tab w:val="clear" w:pos="4536"/>
          <w:tab w:val="center" w:pos="851"/>
        </w:tabs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>Legea nr.500/2002 peivind finantele publice, cu modificarile si completarile ulterioare;</w:t>
      </w:r>
    </w:p>
    <w:p w:rsidR="008F2D52" w:rsidRPr="00045A5F" w:rsidRDefault="008F2D52" w:rsidP="008F2D52">
      <w:pPr>
        <w:pStyle w:val="Header"/>
        <w:numPr>
          <w:ilvl w:val="0"/>
          <w:numId w:val="1"/>
        </w:numPr>
        <w:tabs>
          <w:tab w:val="clear" w:pos="4536"/>
          <w:tab w:val="center" w:pos="851"/>
        </w:tabs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>Legea nr.227/2015 privind Codul fiscal, cu modificarile si completarile ulterioare;</w:t>
      </w:r>
    </w:p>
    <w:p w:rsidR="008F2D52" w:rsidRPr="00045A5F" w:rsidRDefault="001B374F" w:rsidP="0067268B">
      <w:pPr>
        <w:pStyle w:val="Header"/>
        <w:numPr>
          <w:ilvl w:val="0"/>
          <w:numId w:val="1"/>
        </w:numPr>
        <w:tabs>
          <w:tab w:val="clear" w:pos="810"/>
          <w:tab w:val="clear" w:pos="4536"/>
          <w:tab w:val="num" w:pos="851"/>
        </w:tabs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 xml:space="preserve">Ordin </w:t>
      </w:r>
      <w:r w:rsidR="0067268B" w:rsidRPr="00045A5F">
        <w:rPr>
          <w:rFonts w:ascii="Arial" w:hAnsi="Arial"/>
          <w:szCs w:val="24"/>
          <w:lang w:val="ro-RO"/>
        </w:rPr>
        <w:t xml:space="preserve">nr.1792/2002 pentru aprobarea Normelor </w:t>
      </w:r>
      <w:r w:rsidR="008F2D52" w:rsidRPr="00045A5F">
        <w:rPr>
          <w:rFonts w:ascii="Arial" w:hAnsi="Arial"/>
          <w:szCs w:val="24"/>
          <w:lang w:val="ro-RO"/>
        </w:rPr>
        <w:t xml:space="preserve">metodologice </w:t>
      </w:r>
      <w:r w:rsidR="0067268B" w:rsidRPr="00045A5F">
        <w:rPr>
          <w:rFonts w:ascii="Arial" w:hAnsi="Arial"/>
          <w:szCs w:val="24"/>
          <w:lang w:val="ro-RO"/>
        </w:rPr>
        <w:t xml:space="preserve">privind </w:t>
      </w:r>
      <w:r w:rsidR="008F2D52" w:rsidRPr="00045A5F">
        <w:rPr>
          <w:rFonts w:ascii="Arial" w:hAnsi="Arial"/>
          <w:szCs w:val="24"/>
          <w:lang w:val="ro-RO"/>
        </w:rPr>
        <w:t>angajarea, lichidarea, ordonantarea si plata cheltuielilor institutiilor publice, precum si organizarea, evidenta si raportarea angajamentelor bugetare si legale;</w:t>
      </w:r>
    </w:p>
    <w:p w:rsidR="0067268B" w:rsidRPr="00045A5F" w:rsidRDefault="008F2D52" w:rsidP="0067268B">
      <w:pPr>
        <w:pStyle w:val="Header"/>
        <w:numPr>
          <w:ilvl w:val="0"/>
          <w:numId w:val="1"/>
        </w:numPr>
        <w:tabs>
          <w:tab w:val="clear" w:pos="810"/>
          <w:tab w:val="clear" w:pos="4536"/>
          <w:tab w:val="num" w:pos="851"/>
        </w:tabs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 xml:space="preserve">O.M.F.P. nr.2861/2009 pentru aprobarea Normelor </w:t>
      </w:r>
      <w:r w:rsidR="00627854" w:rsidRPr="00045A5F">
        <w:rPr>
          <w:rFonts w:ascii="Arial" w:hAnsi="Arial"/>
          <w:szCs w:val="24"/>
          <w:lang w:val="ro-RO"/>
        </w:rPr>
        <w:t xml:space="preserve">privind organizarea si efectuarea </w:t>
      </w:r>
      <w:r w:rsidR="0067268B" w:rsidRPr="00045A5F">
        <w:rPr>
          <w:rFonts w:ascii="Arial" w:hAnsi="Arial"/>
          <w:szCs w:val="24"/>
          <w:lang w:val="ro-RO"/>
        </w:rPr>
        <w:t>inventarierii elementelor de natura activelor ,,datoriilor si capitalurilor;</w:t>
      </w:r>
    </w:p>
    <w:p w:rsidR="008F2D52" w:rsidRPr="00045A5F" w:rsidRDefault="008F2D52" w:rsidP="008F2D52">
      <w:pPr>
        <w:pStyle w:val="Header"/>
        <w:numPr>
          <w:ilvl w:val="0"/>
          <w:numId w:val="1"/>
        </w:numPr>
        <w:tabs>
          <w:tab w:val="clear" w:pos="4536"/>
          <w:tab w:val="center" w:pos="851"/>
        </w:tabs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>Legea nr.219/2015 privind economia sociala, cu modificarile si completarile ulterioare;</w:t>
      </w:r>
    </w:p>
    <w:p w:rsidR="002F6F6F" w:rsidRPr="00045A5F" w:rsidRDefault="002F6F6F" w:rsidP="002F6F6F">
      <w:pPr>
        <w:pStyle w:val="Header"/>
        <w:numPr>
          <w:ilvl w:val="0"/>
          <w:numId w:val="1"/>
        </w:numPr>
        <w:tabs>
          <w:tab w:val="clear" w:pos="4536"/>
          <w:tab w:val="center" w:pos="851"/>
        </w:tabs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>Legea nr.279/2005 privind ucenicia la locul de munca, cu modificarile si completarile ulterioare;</w:t>
      </w:r>
    </w:p>
    <w:p w:rsidR="00E11C27" w:rsidRPr="00045A5F" w:rsidRDefault="00E11C27" w:rsidP="00E11C27">
      <w:pPr>
        <w:pStyle w:val="Header"/>
        <w:numPr>
          <w:ilvl w:val="0"/>
          <w:numId w:val="1"/>
        </w:numPr>
        <w:tabs>
          <w:tab w:val="clear" w:pos="4536"/>
          <w:tab w:val="center" w:pos="851"/>
        </w:tabs>
        <w:jc w:val="both"/>
        <w:rPr>
          <w:rFonts w:ascii="Arial" w:hAnsi="Arial"/>
          <w:szCs w:val="24"/>
          <w:lang w:val="ro-RO"/>
        </w:rPr>
      </w:pPr>
      <w:r w:rsidRPr="00045A5F">
        <w:rPr>
          <w:rFonts w:ascii="Arial" w:hAnsi="Arial"/>
          <w:szCs w:val="24"/>
          <w:lang w:val="ro-RO"/>
        </w:rPr>
        <w:t>Hotararea Guvernului nr.855/2013 privind aprobarea Normelor metodologice de aplicare a prevederilor Legii nr.279/2005 privind ucenicia la locul de munca, cu modifica</w:t>
      </w:r>
      <w:r w:rsidR="00835F5D" w:rsidRPr="00045A5F">
        <w:rPr>
          <w:rFonts w:ascii="Arial" w:hAnsi="Arial"/>
          <w:szCs w:val="24"/>
          <w:lang w:val="ro-RO"/>
        </w:rPr>
        <w:t>rile si completarile ulterioare.</w:t>
      </w:r>
    </w:p>
    <w:p w:rsidR="00835F5D" w:rsidRPr="00045A5F" w:rsidRDefault="00835F5D">
      <w:pPr>
        <w:rPr>
          <w:sz w:val="24"/>
          <w:szCs w:val="24"/>
        </w:rPr>
      </w:pPr>
    </w:p>
    <w:p w:rsidR="001B374F" w:rsidRPr="00E51F95" w:rsidRDefault="001B374F"/>
    <w:p w:rsidR="00835F5D" w:rsidRPr="00E51F95" w:rsidRDefault="00835F5D" w:rsidP="00835F5D">
      <w:pPr>
        <w:ind w:left="810"/>
        <w:rPr>
          <w:rFonts w:ascii="Arial" w:hAnsi="Arial" w:cs="Arial"/>
        </w:rPr>
      </w:pPr>
      <w:bookmarkStart w:id="0" w:name="_GoBack"/>
      <w:bookmarkEnd w:id="0"/>
    </w:p>
    <w:sectPr w:rsidR="00835F5D" w:rsidRPr="00E51F95" w:rsidSect="00F5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7E64"/>
    <w:multiLevelType w:val="hybridMultilevel"/>
    <w:tmpl w:val="12DAA1A2"/>
    <w:lvl w:ilvl="0" w:tplc="0418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2EFC"/>
    <w:rsid w:val="00045A5F"/>
    <w:rsid w:val="001B374F"/>
    <w:rsid w:val="001F2EFC"/>
    <w:rsid w:val="002F6F6F"/>
    <w:rsid w:val="00303161"/>
    <w:rsid w:val="003565CD"/>
    <w:rsid w:val="005653CC"/>
    <w:rsid w:val="00596A32"/>
    <w:rsid w:val="00627854"/>
    <w:rsid w:val="0067268B"/>
    <w:rsid w:val="00835F5D"/>
    <w:rsid w:val="008951D2"/>
    <w:rsid w:val="008F2D52"/>
    <w:rsid w:val="00E11C27"/>
    <w:rsid w:val="00E51F95"/>
    <w:rsid w:val="00F5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F2EF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1F2EFC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adrian.dod</dc:creator>
  <cp:lastModifiedBy>Cristina Ioana Pisaltu</cp:lastModifiedBy>
  <cp:revision>13</cp:revision>
  <cp:lastPrinted>2019-10-29T10:32:00Z</cp:lastPrinted>
  <dcterms:created xsi:type="dcterms:W3CDTF">2019-10-29T09:24:00Z</dcterms:created>
  <dcterms:modified xsi:type="dcterms:W3CDTF">2020-04-03T11:20:00Z</dcterms:modified>
</cp:coreProperties>
</file>