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A" w:rsidRPr="004E24FA" w:rsidRDefault="004E24FA" w:rsidP="004E24FA">
      <w:pPr>
        <w:autoSpaceDN w:val="0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﻿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HOTĂRÂRE nr.</w:t>
      </w:r>
      <w:proofErr w:type="gramEnd"/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217 din 18 </w:t>
      </w:r>
      <w:proofErr w:type="spellStart"/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2020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aplicarea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19/2020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supravegherea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închiderii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temporare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unităţilor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EMITENT: 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Guvernul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PUBLICAT ÎN: 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Monitorul</w:t>
      </w:r>
      <w:proofErr w:type="spellEnd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Oficial</w:t>
      </w:r>
      <w:proofErr w:type="spellEnd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 xml:space="preserve"> nr.</w:t>
      </w:r>
      <w:proofErr w:type="gramEnd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 xml:space="preserve"> 230 din 21 </w:t>
      </w:r>
      <w:proofErr w:type="spellStart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color w:val="0000FF"/>
          <w:sz w:val="24"/>
          <w:szCs w:val="24"/>
        </w:rPr>
        <w:t xml:space="preserve"> 2020</w:t>
      </w:r>
    </w:p>
    <w:p w:rsidR="004E24FA" w:rsidRPr="004E24FA" w:rsidRDefault="004E24FA" w:rsidP="004E24FA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Data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Intrarii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in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vigoare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: 21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2020</w:t>
      </w:r>
      <w:r w:rsidRPr="004E24FA">
        <w:rPr>
          <w:rFonts w:ascii="Times New Roman" w:eastAsia="Times New Roman" w:hAnsi="Times New Roman"/>
          <w:sz w:val="24"/>
          <w:szCs w:val="24"/>
        </w:rPr>
        <w:br/>
      </w:r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Forma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consolidată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valabilă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la data de 23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2020</w:t>
      </w:r>
      <w:r w:rsidRPr="004E24FA">
        <w:rPr>
          <w:rFonts w:ascii="Times New Roman" w:eastAsia="Times New Roman" w:hAnsi="Times New Roman"/>
          <w:sz w:val="24"/>
          <w:szCs w:val="24"/>
        </w:rPr>
        <w:br/>
      </w:r>
      <w:r w:rsidRPr="004E24FA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Prezenta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formă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consolidată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este</w:t>
      </w:r>
      <w:proofErr w:type="spellEnd"/>
      <w:proofErr w:type="gram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valabilă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începând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cu data de 21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2020 </w:t>
      </w:r>
      <w:proofErr w:type="spellStart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>până</w:t>
      </w:r>
      <w:proofErr w:type="spellEnd"/>
      <w:r w:rsidRPr="004E24FA">
        <w:rPr>
          <w:rFonts w:ascii="Times New Roman" w:eastAsia="Times New Roman" w:hAnsi="Times New Roman"/>
          <w:b/>
          <w:bCs/>
          <w:sz w:val="24"/>
          <w:szCs w:val="24"/>
        </w:rPr>
        <w:t xml:space="preserve"> la </w:t>
      </w:r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data </w:t>
      </w:r>
      <w:proofErr w:type="spellStart"/>
      <w:r w:rsidRPr="004E24F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selectată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art.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3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(2)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19/2020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supravegherea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închiderii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temporare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unităţilor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Guvernul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României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adoptă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</w:p>
    <w:p w:rsidR="004E24FA" w:rsidRPr="004E24FA" w:rsidRDefault="004E24FA" w:rsidP="004E24FA">
      <w:pPr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ART. 1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(1)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stabilesc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plătite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suspendării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cursurilor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închiderii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temporare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unităţilor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temeiul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19/2020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supravegherea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închiderii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temporare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unităţilor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Decretului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195/2020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instituirea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stării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teritoriul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României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lucrătoare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încetarea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urgenţă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decretată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excepţia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lucrătoare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vacanţelor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şcolare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(1)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se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aplică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persoanelor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îndeplinesc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cumulativ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art.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(2)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19/2020.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unuia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depusă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persoanei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supraveghea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copilul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(1),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însoţită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o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declaraţie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propria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celuilalt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din care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rezulte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acesta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nu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solicitat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locul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său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s-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cuveni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19/2020,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nu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odihnă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certificatelor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naştere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al/ale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copilului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Modelul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declaraţiei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face parte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integrantă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ART. 2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plăteşte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capitolul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aferent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cheltuielilor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personal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bugetul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venituri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cheltuieli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cărei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cuantum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75%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salariul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bază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dar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mult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75%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câştigul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salarial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mediu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brut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utilizat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fundamentarea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asigurărilor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sociale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stat.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lastRenderedPageBreak/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ART. 3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decontarea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plata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art. 2,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agenţiile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forţei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judeţene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cărei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rază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teritorială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desfăşoară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sucursala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punctul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lucru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acestuia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însoţită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documente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: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lista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au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precum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perioadă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copii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statele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din care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reiasă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declaraţia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propria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reprezentantului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legal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atestă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lista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lit. a)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conţine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îndeplinesc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reglementate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art.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(2)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19/2020;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modelul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declaraţiei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aprobat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ordin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preşedintelui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Agenţiei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Naţionale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Forţei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care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publică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Monitorul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Oficial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României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Partea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I;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d)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dovada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plăţii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contribuţiilor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impozitelor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aferente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lunii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datată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semnată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reprezentantul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legal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conţine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obligatoriu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elemente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: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datele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identificare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e-mail;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contul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bancar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reprezentantului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legal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d)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suma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totală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solicitată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e)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solicitat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suma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(1)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se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transmit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poşta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electronică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adresa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electronică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comunicată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agenţiile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forţei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judeţene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mult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30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la data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efectuării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plăţii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contribuţiilor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impozitelor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aferente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(1)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pot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transmise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poşta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electronică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acestea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transmite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alt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mijloc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comunicare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(5)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Decontarea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plătite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titlu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indemnizaţie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potrivit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art.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2 se face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termen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60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calendaristice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la data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înregistrării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(1).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Agenţiile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forţei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judeţene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obligaţia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ca,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termen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24 ore de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primirea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poşta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electronică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(4)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documentelor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. (1),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comunice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angajatorului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numărul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înregistrare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solicitării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  <w:r w:rsidRPr="004E24FA">
        <w:rPr>
          <w:rFonts w:ascii="Times New Roman" w:eastAsia="Times New Roman" w:hAnsi="Times New Roman"/>
          <w:sz w:val="24"/>
          <w:szCs w:val="24"/>
        </w:rPr>
        <w:br/>
      </w:r>
      <w:r w:rsidRPr="004E24FA">
        <w:rPr>
          <w:rFonts w:ascii="Times New Roman" w:eastAsia="Times New Roman" w:hAnsi="Times New Roman"/>
          <w:sz w:val="24"/>
          <w:szCs w:val="24"/>
        </w:rPr>
        <w:br/>
      </w:r>
      <w:r w:rsidRPr="004E24FA">
        <w:rPr>
          <w:rFonts w:ascii="Times New Roman" w:eastAsia="Times New Roman" w:hAnsi="Times New Roman"/>
          <w:sz w:val="24"/>
          <w:szCs w:val="24"/>
        </w:rPr>
        <w:br/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PRIM-MINISTRU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LUDOVIC ORBAN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Contrasemnează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: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p.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Viceprim-ministru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Valeriu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Antonovici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muncii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protecţiei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sociale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Victoria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Violeta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Alexandru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lucrărilor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dezvoltării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administraţiei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lastRenderedPageBreak/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Ion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Ştefan</w:t>
      </w:r>
      <w:proofErr w:type="spellEnd"/>
      <w:proofErr w:type="gram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economiei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energiei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mediului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afaceri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Virgil-Daniel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Popescu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p.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transporturilor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infrastructurii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comunicaţiilor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Ionel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Scrioşteanu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de stat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finanţelor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Vasile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-Florin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Cîţu</w:t>
      </w:r>
      <w:proofErr w:type="spell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p.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Ministrul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educaţiei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cercetării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Gigel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Paraschiv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de stat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Bucureşti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18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martie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2020.</w:t>
      </w:r>
      <w:proofErr w:type="gramEnd"/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Nr. 217.</w:t>
      </w:r>
      <w:proofErr w:type="gramEnd"/>
    </w:p>
    <w:p w:rsidR="005C1066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 </w:t>
      </w:r>
    </w:p>
    <w:p w:rsidR="004E24FA" w:rsidRPr="004E24FA" w:rsidRDefault="004E24FA" w:rsidP="005C1066">
      <w:pPr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color w:val="0000FF"/>
          <w:sz w:val="24"/>
          <w:szCs w:val="24"/>
        </w:rPr>
        <w:t>ANEXA 1</w:t>
      </w:r>
    </w:p>
    <w:p w:rsidR="005C1066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 </w:t>
      </w:r>
    </w:p>
    <w:p w:rsidR="004E24FA" w:rsidRPr="004E24FA" w:rsidRDefault="004E24FA" w:rsidP="005C1066">
      <w:pPr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DECLARAŢIE PE PROPRIA RĂSPUNDERE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Subsemnata</w:t>
      </w:r>
      <w:proofErr w:type="spellEnd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, ............................................................,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legitimat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legitimată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cu .......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seria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 </w:t>
      </w: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nr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. ...................., CNP 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având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calitatea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angajat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..............................................................,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funcţia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persoană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asimilată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părintelui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reprezentant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legal al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copilului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: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vârstă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.......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vârstă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.......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;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/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vârstă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.......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ani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,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cunoscând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art. 326 din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 286/2009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penal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falsul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declaraţii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declar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propria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 nu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beneficiez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acordate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nr.</w:t>
      </w:r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19/2020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proofErr w:type="gramStart"/>
      <w:r w:rsidRPr="004E24F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proofErr w:type="gram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acordarea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zile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libere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părinţilor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supravegherea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copiilor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suspendării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cursurilor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închiderii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temporare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unităţilor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mă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aflu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odihnă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fără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Pr="004E24FA">
        <w:rPr>
          <w:rFonts w:ascii="Times New Roman" w:eastAsia="Times New Roman" w:hAnsi="Times New Roman"/>
          <w:sz w:val="24"/>
          <w:szCs w:val="24"/>
        </w:rPr>
        <w:t>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Data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..................</w:t>
      </w:r>
    </w:p>
    <w:p w:rsidR="004E24FA" w:rsidRPr="004E24FA" w:rsidRDefault="004E24FA" w:rsidP="004E24F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proofErr w:type="spellStart"/>
      <w:r w:rsidRPr="004E24FA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:rsidR="004E24FA" w:rsidRPr="004E24FA" w:rsidRDefault="004E24FA" w:rsidP="004E24FA">
      <w:pPr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 </w:t>
      </w:r>
      <w:r w:rsidRPr="004E24FA">
        <w:rPr>
          <w:rFonts w:ascii="Times New Roman" w:eastAsia="Times New Roman" w:hAnsi="Times New Roman"/>
          <w:sz w:val="24"/>
          <w:szCs w:val="24"/>
        </w:rPr>
        <w:t>-----</w:t>
      </w:r>
    </w:p>
    <w:p w:rsidR="00EC285B" w:rsidRDefault="00EC285B"/>
    <w:sectPr w:rsidR="00EC285B" w:rsidSect="00EC285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4FA"/>
    <w:rsid w:val="00100CF7"/>
    <w:rsid w:val="0016292F"/>
    <w:rsid w:val="002108B3"/>
    <w:rsid w:val="004E24FA"/>
    <w:rsid w:val="005C1066"/>
    <w:rsid w:val="007E24D1"/>
    <w:rsid w:val="008453B9"/>
    <w:rsid w:val="009838D2"/>
    <w:rsid w:val="00A2196D"/>
    <w:rsid w:val="00A22FF0"/>
    <w:rsid w:val="00B008A4"/>
    <w:rsid w:val="00BC3350"/>
    <w:rsid w:val="00EC285B"/>
    <w:rsid w:val="00F15F25"/>
    <w:rsid w:val="00F9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90FCD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FC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0FC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3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C33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3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35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35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35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0FC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90FC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35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FCD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90FCD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F90FCD"/>
    <w:rPr>
      <w:b/>
      <w:bCs/>
    </w:rPr>
  </w:style>
  <w:style w:type="character" w:styleId="Emphasis">
    <w:name w:val="Emphasis"/>
    <w:uiPriority w:val="20"/>
    <w:qFormat/>
    <w:rsid w:val="00F90FCD"/>
    <w:rPr>
      <w:i/>
      <w:iCs/>
    </w:rPr>
  </w:style>
  <w:style w:type="paragraph" w:styleId="NoSpacing">
    <w:name w:val="No Spacing"/>
    <w:uiPriority w:val="99"/>
    <w:qFormat/>
    <w:rsid w:val="00BC3350"/>
    <w:pPr>
      <w:ind w:left="1701"/>
      <w:jc w:val="both"/>
    </w:pPr>
    <w:rPr>
      <w:rFonts w:ascii="Trebuchet MS" w:hAnsi="Trebuchet MS"/>
      <w:sz w:val="22"/>
      <w:szCs w:val="22"/>
    </w:rPr>
  </w:style>
  <w:style w:type="paragraph" w:customStyle="1" w:styleId="MediumGrid21">
    <w:name w:val="Medium Grid 21"/>
    <w:uiPriority w:val="1"/>
    <w:qFormat/>
    <w:rsid w:val="00F90FCD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F90FCD"/>
    <w:rPr>
      <w:color w:val="808080"/>
    </w:rPr>
  </w:style>
  <w:style w:type="character" w:customStyle="1" w:styleId="IntenseEmphasis1">
    <w:name w:val="Intense Emphasis1"/>
    <w:uiPriority w:val="21"/>
    <w:qFormat/>
    <w:rsid w:val="00F90FCD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90FCD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F90FCD"/>
    <w:rPr>
      <w:rFonts w:ascii="Trebuchet MS" w:hAnsi="Trebuchet MS"/>
      <w:i/>
      <w:iC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3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3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3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35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35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ListParagraph">
    <w:name w:val="List Paragraph"/>
    <w:basedOn w:val="Normal"/>
    <w:uiPriority w:val="72"/>
    <w:qFormat/>
    <w:rsid w:val="00BC335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E24F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efaultParagraphFont"/>
    <w:rsid w:val="004E24FA"/>
  </w:style>
  <w:style w:type="character" w:customStyle="1" w:styleId="spelle">
    <w:name w:val="spelle"/>
    <w:basedOn w:val="DefaultParagraphFont"/>
    <w:rsid w:val="004E24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4F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aura.agafitei</dc:creator>
  <cp:keywords/>
  <dc:description/>
  <cp:lastModifiedBy>aura.agafitei</cp:lastModifiedBy>
  <cp:revision>4</cp:revision>
  <dcterms:created xsi:type="dcterms:W3CDTF">2020-03-23T13:11:00Z</dcterms:created>
  <dcterms:modified xsi:type="dcterms:W3CDTF">2020-03-23T13:12:00Z</dcterms:modified>
</cp:coreProperties>
</file>