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60" w:rsidRDefault="00C63960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  <w:bookmarkStart w:id="0" w:name="_GoBack"/>
      <w:bookmarkEnd w:id="0"/>
    </w:p>
    <w:p w:rsidR="00F00B9B" w:rsidRDefault="00F00B9B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</w:p>
    <w:p w:rsidR="007B4D5D" w:rsidRPr="007B4D5D" w:rsidRDefault="007B4D5D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  <w:r w:rsidRPr="007B4D5D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Fondul Social European</w:t>
      </w:r>
    </w:p>
    <w:p w:rsidR="0037497E" w:rsidRPr="009B2B95" w:rsidRDefault="00F522BC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Programul Operațional Capital Uman 2014 – 2020 </w:t>
      </w: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Axa prioritară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2</w:t>
      </w:r>
      <w:r w:rsidR="00B52AFF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 -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Îmbunătățirea situației tinerilor din categoria NEETs</w:t>
      </w:r>
    </w:p>
    <w:p w:rsidR="00962675" w:rsidRDefault="00B52AFF" w:rsidP="000172C8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Obiectiv specific 2.3 - Creşterea numărului tinerilor NEETs inactivi înregistraţi la Serviciul Public de Ocupare</w:t>
      </w:r>
    </w:p>
    <w:p w:rsidR="000172C8" w:rsidRDefault="000172C8" w:rsidP="000172C8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404682" w:rsidRPr="009B2B95" w:rsidRDefault="0037497E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 xml:space="preserve">INTESPO – Înregistrarea Tinerilor în Evidențele Serviciului Public de Ocupare </w:t>
      </w:r>
    </w:p>
    <w:p w:rsidR="001559A1" w:rsidRPr="00C63960" w:rsidRDefault="0037497E" w:rsidP="00C63960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>POCU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135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2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3</w:t>
      </w:r>
      <w:r w:rsidR="00334275">
        <w:rPr>
          <w:rFonts w:ascii="Trebuchet MS" w:hAnsi="Trebuchet MS" w:cs="Arial"/>
          <w:b/>
          <w:sz w:val="22"/>
          <w:szCs w:val="22"/>
          <w:lang w:val="ro-RO"/>
        </w:rPr>
        <w:t>/113589</w:t>
      </w:r>
    </w:p>
    <w:p w:rsidR="00770BF5" w:rsidRDefault="00F46609" w:rsidP="00F46609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  <w:t xml:space="preserve">   </w:t>
      </w:r>
      <w:r w:rsidR="00D27CB4">
        <w:rPr>
          <w:rFonts w:ascii="Trebuchet MS" w:eastAsia="MS Mincho" w:hAnsi="Trebuchet MS"/>
          <w:b/>
          <w:sz w:val="22"/>
          <w:szCs w:val="22"/>
        </w:rPr>
        <w:t xml:space="preserve">     </w:t>
      </w:r>
      <w:r w:rsidR="002B3310">
        <w:rPr>
          <w:rFonts w:ascii="Trebuchet MS" w:eastAsia="MS Mincho" w:hAnsi="Trebuchet MS"/>
          <w:b/>
          <w:sz w:val="22"/>
          <w:szCs w:val="22"/>
        </w:rPr>
        <w:t>31</w:t>
      </w:r>
      <w:r>
        <w:rPr>
          <w:rFonts w:ascii="Trebuchet MS" w:eastAsia="MS Mincho" w:hAnsi="Trebuchet MS"/>
          <w:b/>
          <w:sz w:val="22"/>
          <w:szCs w:val="22"/>
        </w:rPr>
        <w:t xml:space="preserve"> Mai 2018</w:t>
      </w:r>
    </w:p>
    <w:p w:rsidR="008C30B8" w:rsidRDefault="008C6D20" w:rsidP="008C30B8">
      <w:pPr>
        <w:spacing w:after="120" w:line="276" w:lineRule="auto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57B8B" wp14:editId="57E17EFA">
                <wp:simplePos x="0" y="0"/>
                <wp:positionH relativeFrom="column">
                  <wp:posOffset>7950</wp:posOffset>
                </wp:positionH>
                <wp:positionV relativeFrom="paragraph">
                  <wp:posOffset>86553</wp:posOffset>
                </wp:positionV>
                <wp:extent cx="6321287" cy="341630"/>
                <wp:effectExtent l="0" t="0" r="381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34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B5" w:rsidRPr="008C6D20" w:rsidRDefault="006755B5" w:rsidP="006755B5">
                            <w:pPr>
                              <w:spacing w:after="120" w:line="276" w:lineRule="auto"/>
                              <w:jc w:val="center"/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>Experții de ocupare din echipele locale de intervenție</w:t>
                            </w:r>
                          </w:p>
                          <w:p w:rsidR="006755B5" w:rsidRDefault="006755B5" w:rsidP="0067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65pt;margin-top:6.8pt;width:497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" fillcolor="#4f81bd [3204]" stroked="f" strokeweight="2pt">
                <v:textbox>
                  <w:txbxContent>
                    <w:p w:rsidR="006755B5" w:rsidRPr="008C6D20" w:rsidRDefault="006755B5" w:rsidP="006755B5">
                      <w:pPr>
                        <w:spacing w:after="120" w:line="276" w:lineRule="auto"/>
                        <w:jc w:val="center"/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  <w:lang w:val="ro-RO"/>
                        </w:rPr>
                      </w:pP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Experții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ocupare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din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echipele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locale de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intervenție</w:t>
                      </w:r>
                      <w:proofErr w:type="spellEnd"/>
                    </w:p>
                    <w:p w:rsidR="006755B5" w:rsidRDefault="006755B5" w:rsidP="006755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6036" w:rsidRPr="008C30B8" w:rsidRDefault="00BE6036" w:rsidP="008C30B8">
      <w:pPr>
        <w:spacing w:after="120" w:line="276" w:lineRule="auto"/>
        <w:jc w:val="center"/>
        <w:rPr>
          <w:rFonts w:ascii="Trebuchet MS" w:eastAsia="MS Mincho" w:hAnsi="Trebuchet MS"/>
          <w:b/>
          <w:sz w:val="22"/>
          <w:szCs w:val="22"/>
        </w:rPr>
      </w:pPr>
    </w:p>
    <w:p w:rsidR="00876CEA" w:rsidRPr="00876CEA" w:rsidRDefault="00876CEA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876CEA">
        <w:rPr>
          <w:rFonts w:ascii="Trebuchet MS" w:eastAsia="MS Mincho" w:hAnsi="Trebuchet MS"/>
          <w:sz w:val="22"/>
          <w:szCs w:val="22"/>
        </w:rPr>
        <w:t xml:space="preserve">Agenția Națională pentru Ocuparea Forței de Muncă implementează, în parteneriat cu Ministerul Muncii și Justiției Sociale, Ministerul Educației Naționale și Agenția Națională pentru Plăți și Inspecție Socială, proiectul </w:t>
      </w:r>
      <w:r w:rsidRPr="00F47F79">
        <w:rPr>
          <w:rFonts w:ascii="Trebuchet MS" w:eastAsia="MS Mincho" w:hAnsi="Trebuchet MS"/>
          <w:i/>
          <w:sz w:val="22"/>
          <w:szCs w:val="22"/>
        </w:rPr>
        <w:t>INTESPO – Înregistrarea Tinerilor în Evidențele Serviciului Public de Ocupare</w:t>
      </w:r>
      <w:r w:rsidRPr="00876CEA">
        <w:rPr>
          <w:rFonts w:ascii="Trebuchet MS" w:eastAsia="MS Mincho" w:hAnsi="Trebuchet MS"/>
          <w:sz w:val="22"/>
          <w:szCs w:val="22"/>
        </w:rPr>
        <w:t xml:space="preserve">. </w:t>
      </w:r>
    </w:p>
    <w:p w:rsidR="008C30B8" w:rsidRDefault="00876CEA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876CEA">
        <w:rPr>
          <w:rFonts w:ascii="Trebuchet MS" w:eastAsia="MS Mincho" w:hAnsi="Trebuchet MS"/>
          <w:sz w:val="22"/>
          <w:szCs w:val="22"/>
        </w:rPr>
        <w:t>Obiectivul general al proiectului îl constituie creșterea numărului de tineri NEETs înregistrați la Serviciul Public de Ocupare (SPO) în vederea furnizării de măsuri specializate de sprijin.</w:t>
      </w:r>
    </w:p>
    <w:p w:rsidR="0084551E" w:rsidRDefault="00106DAF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În </w:t>
      </w:r>
      <w:r w:rsidR="00F46609">
        <w:rPr>
          <w:rFonts w:ascii="Trebuchet MS" w:eastAsia="MS Mincho" w:hAnsi="Trebuchet MS"/>
          <w:sz w:val="22"/>
          <w:szCs w:val="22"/>
        </w:rPr>
        <w:t xml:space="preserve">acest sens, </w:t>
      </w:r>
      <w:r>
        <w:rPr>
          <w:rFonts w:ascii="Trebuchet MS" w:eastAsia="MS Mincho" w:hAnsi="Trebuchet MS"/>
          <w:sz w:val="22"/>
          <w:szCs w:val="22"/>
        </w:rPr>
        <w:t>în fiecare județ au fost</w:t>
      </w:r>
      <w:r w:rsidR="006C7130">
        <w:rPr>
          <w:rFonts w:ascii="Trebuchet MS" w:eastAsia="MS Mincho" w:hAnsi="Trebuchet MS"/>
          <w:sz w:val="22"/>
          <w:szCs w:val="22"/>
        </w:rPr>
        <w:t xml:space="preserve"> constitui</w:t>
      </w:r>
      <w:r>
        <w:rPr>
          <w:rFonts w:ascii="Trebuchet MS" w:eastAsia="MS Mincho" w:hAnsi="Trebuchet MS"/>
          <w:sz w:val="22"/>
          <w:szCs w:val="22"/>
        </w:rPr>
        <w:t>te</w:t>
      </w:r>
      <w:r w:rsidR="006C7130">
        <w:rPr>
          <w:rFonts w:ascii="Trebuchet MS" w:eastAsia="MS Mincho" w:hAnsi="Trebuchet MS"/>
          <w:sz w:val="22"/>
          <w:szCs w:val="22"/>
        </w:rPr>
        <w:t xml:space="preserve"> echipe locale de intervenție </w:t>
      </w:r>
      <w:r w:rsidR="006C7130" w:rsidRPr="006C7130">
        <w:rPr>
          <w:rFonts w:ascii="Trebuchet MS" w:eastAsia="MS Mincho" w:hAnsi="Trebuchet MS"/>
          <w:sz w:val="22"/>
          <w:szCs w:val="22"/>
        </w:rPr>
        <w:t>formate din experți de ocupare, asistenți sociali, consilieri școlari/mediatori școlari</w:t>
      </w:r>
      <w:r>
        <w:rPr>
          <w:rFonts w:ascii="Trebuchet MS" w:eastAsia="MS Mincho" w:hAnsi="Trebuchet MS"/>
          <w:sz w:val="22"/>
          <w:szCs w:val="22"/>
        </w:rPr>
        <w:t>, ca</w:t>
      </w:r>
      <w:r w:rsidR="00F46609">
        <w:rPr>
          <w:rFonts w:ascii="Trebuchet MS" w:eastAsia="MS Mincho" w:hAnsi="Trebuchet MS"/>
          <w:sz w:val="22"/>
          <w:szCs w:val="22"/>
        </w:rPr>
        <w:t>re au rolul de a sprijini tinerii</w:t>
      </w:r>
      <w:r w:rsidR="003B775B">
        <w:rPr>
          <w:rFonts w:ascii="Trebuchet MS" w:eastAsia="MS Mincho" w:hAnsi="Trebuchet MS"/>
          <w:sz w:val="22"/>
          <w:szCs w:val="22"/>
        </w:rPr>
        <w:t xml:space="preserve"> NEET</w:t>
      </w:r>
      <w:r w:rsidR="00F46609">
        <w:rPr>
          <w:rFonts w:ascii="Trebuchet MS" w:eastAsia="MS Mincho" w:hAnsi="Trebuchet MS"/>
          <w:sz w:val="22"/>
          <w:szCs w:val="22"/>
        </w:rPr>
        <w:t>s</w:t>
      </w:r>
      <w:r>
        <w:rPr>
          <w:rFonts w:ascii="Trebuchet MS" w:eastAsia="MS Mincho" w:hAnsi="Trebuchet MS"/>
          <w:sz w:val="22"/>
          <w:szCs w:val="22"/>
        </w:rPr>
        <w:t xml:space="preserve"> în funcție </w:t>
      </w:r>
      <w:r w:rsidR="00F46609">
        <w:rPr>
          <w:rFonts w:ascii="Trebuchet MS" w:eastAsia="MS Mincho" w:hAnsi="Trebuchet MS"/>
          <w:sz w:val="22"/>
          <w:szCs w:val="22"/>
        </w:rPr>
        <w:t>de nevoile concrete ale acestora</w:t>
      </w:r>
      <w:r>
        <w:rPr>
          <w:rFonts w:ascii="Trebuchet MS" w:eastAsia="MS Mincho" w:hAnsi="Trebuchet MS"/>
          <w:sz w:val="22"/>
          <w:szCs w:val="22"/>
        </w:rPr>
        <w:t>.</w:t>
      </w:r>
    </w:p>
    <w:p w:rsidR="00E56EC9" w:rsidRDefault="00E56EC9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Pentru facilitarea interacțiunii cu experții de ocupare din cadrul acestor echipe, Agenția Națională pentru Ocuparea Forței de Muncă a alocat </w:t>
      </w:r>
      <w:r w:rsidR="000172C8">
        <w:rPr>
          <w:rFonts w:ascii="Trebuchet MS" w:eastAsia="MS Mincho" w:hAnsi="Trebuchet MS"/>
          <w:sz w:val="22"/>
          <w:szCs w:val="22"/>
        </w:rPr>
        <w:t xml:space="preserve">pentru fiecare județ, </w:t>
      </w:r>
      <w:r>
        <w:rPr>
          <w:rFonts w:ascii="Trebuchet MS" w:eastAsia="MS Mincho" w:hAnsi="Trebuchet MS"/>
          <w:sz w:val="22"/>
          <w:szCs w:val="22"/>
        </w:rPr>
        <w:t xml:space="preserve">un număr de telefon special, destinat tinerilor cu vârsta între 16 și 25 de ani, </w:t>
      </w:r>
      <w:r w:rsidRPr="00E56EC9">
        <w:rPr>
          <w:rFonts w:ascii="Trebuchet MS" w:eastAsia="MS Mincho" w:hAnsi="Trebuchet MS"/>
          <w:sz w:val="22"/>
          <w:szCs w:val="22"/>
        </w:rPr>
        <w:t>care nu au loc de muncă, nu urmează o formă de învățământ și nu participă la activități de formare profesională</w:t>
      </w:r>
      <w:r>
        <w:rPr>
          <w:rFonts w:ascii="Trebuchet MS" w:eastAsia="MS Mincho" w:hAnsi="Trebuchet MS"/>
          <w:sz w:val="22"/>
          <w:szCs w:val="22"/>
        </w:rPr>
        <w:t xml:space="preserve">. </w:t>
      </w:r>
    </w:p>
    <w:p w:rsidR="00FC1289" w:rsidRPr="00CC5B6B" w:rsidRDefault="00FC1289" w:rsidP="00153939">
      <w:pPr>
        <w:spacing w:after="120" w:line="276" w:lineRule="auto"/>
        <w:jc w:val="both"/>
        <w:rPr>
          <w:rFonts w:ascii="Trebuchet MS" w:eastAsia="MS Mincho" w:hAnsi="Trebuchet MS"/>
          <w:sz w:val="32"/>
          <w:szCs w:val="32"/>
        </w:rPr>
      </w:pPr>
      <w:r w:rsidRPr="00FC1289">
        <w:rPr>
          <w:rFonts w:ascii="Trebuchet MS" w:eastAsia="MS Mincho" w:hAnsi="Trebuchet MS"/>
          <w:sz w:val="22"/>
          <w:szCs w:val="22"/>
        </w:rPr>
        <w:t>Car</w:t>
      </w:r>
      <w:r>
        <w:rPr>
          <w:rFonts w:ascii="Trebuchet MS" w:eastAsia="MS Mincho" w:hAnsi="Trebuchet MS"/>
          <w:sz w:val="22"/>
          <w:szCs w:val="22"/>
        </w:rPr>
        <w:t>e sunt avantajele pe care le po</w:t>
      </w:r>
      <w:r w:rsidRPr="00FC1289">
        <w:rPr>
          <w:rFonts w:ascii="Trebuchet MS" w:eastAsia="MS Mincho" w:hAnsi="Trebuchet MS"/>
          <w:sz w:val="22"/>
          <w:szCs w:val="22"/>
        </w:rPr>
        <w:t>t obține dacă se înregistrează la SPO, care sunt pașii pe care trebuie să-i parcurgă pentru înregistrare, ce acțiuni se vor derula în apropiere și câ</w:t>
      </w:r>
      <w:r w:rsidR="00914DE4">
        <w:rPr>
          <w:rFonts w:ascii="Trebuchet MS" w:eastAsia="MS Mincho" w:hAnsi="Trebuchet MS"/>
          <w:sz w:val="22"/>
          <w:szCs w:val="22"/>
        </w:rPr>
        <w:t>nd vor avea loc acestea, cum po</w:t>
      </w:r>
      <w:r w:rsidRPr="00FC1289">
        <w:rPr>
          <w:rFonts w:ascii="Trebuchet MS" w:eastAsia="MS Mincho" w:hAnsi="Trebuchet MS"/>
          <w:sz w:val="22"/>
          <w:szCs w:val="22"/>
        </w:rPr>
        <w:t>t participa, sunt doar câteva dintre informațiile pe care le pot obține</w:t>
      </w:r>
      <w:r w:rsidR="003331AE">
        <w:rPr>
          <w:rFonts w:ascii="Trebuchet MS" w:eastAsia="MS Mincho" w:hAnsi="Trebuchet MS"/>
          <w:sz w:val="22"/>
          <w:szCs w:val="22"/>
        </w:rPr>
        <w:t xml:space="preserve"> tinerii din </w:t>
      </w:r>
      <w:r w:rsidR="0071452F">
        <w:rPr>
          <w:rFonts w:ascii="Trebuchet MS" w:eastAsia="MS Mincho" w:hAnsi="Trebuchet MS"/>
          <w:sz w:val="22"/>
          <w:szCs w:val="22"/>
        </w:rPr>
        <w:t>Suceava</w:t>
      </w:r>
      <w:r w:rsidR="0055204F">
        <w:rPr>
          <w:rFonts w:ascii="Trebuchet MS" w:eastAsia="MS Mincho" w:hAnsi="Trebuchet MS"/>
          <w:sz w:val="22"/>
          <w:szCs w:val="22"/>
        </w:rPr>
        <w:t xml:space="preserve"> </w:t>
      </w:r>
      <w:r>
        <w:rPr>
          <w:rFonts w:ascii="Trebuchet MS" w:eastAsia="MS Mincho" w:hAnsi="Trebuchet MS"/>
          <w:sz w:val="22"/>
          <w:szCs w:val="22"/>
        </w:rPr>
        <w:t xml:space="preserve">apelând </w:t>
      </w:r>
      <w:r w:rsidRPr="00031E74">
        <w:rPr>
          <w:rFonts w:ascii="Trebuchet MS" w:eastAsia="MS Mincho" w:hAnsi="Trebuchet MS"/>
          <w:sz w:val="32"/>
          <w:szCs w:val="32"/>
        </w:rPr>
        <w:t>0771.363.</w:t>
      </w:r>
      <w:r w:rsidR="0071452F">
        <w:rPr>
          <w:rFonts w:ascii="Trebuchet MS" w:eastAsia="MS Mincho" w:hAnsi="Trebuchet MS"/>
          <w:sz w:val="32"/>
          <w:szCs w:val="32"/>
        </w:rPr>
        <w:t>023</w:t>
      </w:r>
      <w:r w:rsidR="0055790B">
        <w:rPr>
          <w:rFonts w:ascii="Trebuchet MS" w:eastAsia="MS Mincho" w:hAnsi="Trebuchet MS"/>
          <w:sz w:val="32"/>
          <w:szCs w:val="32"/>
        </w:rPr>
        <w:t xml:space="preserve"> </w:t>
      </w:r>
      <w:r w:rsidR="00F00B9B">
        <w:rPr>
          <w:rFonts w:ascii="Trebuchet MS" w:eastAsia="MS Mincho" w:hAnsi="Trebuchet MS"/>
          <w:sz w:val="22"/>
          <w:szCs w:val="22"/>
        </w:rPr>
        <w:t>(experți de ocupare:</w:t>
      </w:r>
      <w:r w:rsidR="00F00B9B" w:rsidRPr="00F00B9B">
        <w:t xml:space="preserve"> </w:t>
      </w:r>
      <w:r w:rsidR="0071452F">
        <w:rPr>
          <w:rFonts w:ascii="Trebuchet MS" w:eastAsia="MS Mincho" w:hAnsi="Trebuchet MS"/>
          <w:sz w:val="22"/>
          <w:szCs w:val="22"/>
        </w:rPr>
        <w:t>dna</w:t>
      </w:r>
      <w:r w:rsidR="00F00B9B" w:rsidRPr="00F00B9B">
        <w:rPr>
          <w:rFonts w:ascii="Trebuchet MS" w:eastAsia="MS Mincho" w:hAnsi="Trebuchet MS"/>
          <w:sz w:val="22"/>
          <w:szCs w:val="22"/>
        </w:rPr>
        <w:t>.</w:t>
      </w:r>
      <w:r w:rsidR="00C119CD">
        <w:rPr>
          <w:rFonts w:ascii="Trebuchet MS" w:eastAsia="MS Mincho" w:hAnsi="Trebuchet MS"/>
          <w:sz w:val="22"/>
          <w:szCs w:val="22"/>
        </w:rPr>
        <w:t xml:space="preserve"> </w:t>
      </w:r>
      <w:r w:rsidR="0071452F">
        <w:rPr>
          <w:rFonts w:ascii="Trebuchet MS" w:eastAsia="MS Mincho" w:hAnsi="Trebuchet MS"/>
          <w:sz w:val="22"/>
          <w:szCs w:val="22"/>
        </w:rPr>
        <w:t>Simona Sofroni</w:t>
      </w:r>
      <w:r w:rsidR="00F00B9B" w:rsidRPr="00F00B9B">
        <w:rPr>
          <w:rFonts w:ascii="Trebuchet MS" w:eastAsia="MS Mincho" w:hAnsi="Trebuchet MS"/>
          <w:sz w:val="22"/>
          <w:szCs w:val="22"/>
        </w:rPr>
        <w:t xml:space="preserve"> </w:t>
      </w:r>
      <w:r w:rsidR="000B6954">
        <w:rPr>
          <w:rFonts w:ascii="Trebuchet MS" w:eastAsia="MS Mincho" w:hAnsi="Trebuchet MS"/>
          <w:sz w:val="22"/>
          <w:szCs w:val="22"/>
        </w:rPr>
        <w:t>și d</w:t>
      </w:r>
      <w:r w:rsidR="0071452F">
        <w:rPr>
          <w:rFonts w:ascii="Trebuchet MS" w:eastAsia="MS Mincho" w:hAnsi="Trebuchet MS"/>
          <w:sz w:val="22"/>
          <w:szCs w:val="22"/>
        </w:rPr>
        <w:t>na</w:t>
      </w:r>
      <w:r w:rsidR="00F00B9B" w:rsidRPr="00F00B9B">
        <w:rPr>
          <w:rFonts w:ascii="Trebuchet MS" w:eastAsia="MS Mincho" w:hAnsi="Trebuchet MS"/>
          <w:sz w:val="22"/>
          <w:szCs w:val="22"/>
        </w:rPr>
        <w:t xml:space="preserve">. </w:t>
      </w:r>
      <w:r w:rsidR="0071452F">
        <w:rPr>
          <w:rFonts w:ascii="Trebuchet MS" w:eastAsia="MS Mincho" w:hAnsi="Trebuchet MS"/>
          <w:sz w:val="22"/>
          <w:szCs w:val="22"/>
        </w:rPr>
        <w:t>Oana Vizitiu</w:t>
      </w:r>
      <w:r w:rsidR="00F00B9B">
        <w:rPr>
          <w:rFonts w:ascii="Trebuchet MS" w:eastAsia="MS Mincho" w:hAnsi="Trebuchet MS"/>
          <w:sz w:val="22"/>
          <w:szCs w:val="22"/>
        </w:rPr>
        <w:t xml:space="preserve">). </w:t>
      </w:r>
    </w:p>
    <w:p w:rsidR="00FC1289" w:rsidRDefault="003552B2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Accesând </w:t>
      </w:r>
      <w:hyperlink r:id="rId9" w:history="1">
        <w:r w:rsidRPr="003159BB">
          <w:rPr>
            <w:rStyle w:val="Hyperlink"/>
            <w:rFonts w:ascii="Trebuchet MS" w:eastAsia="MS Mincho" w:hAnsi="Trebuchet MS"/>
            <w:sz w:val="22"/>
            <w:szCs w:val="22"/>
          </w:rPr>
          <w:t>http://www.anofm.ro/files/Date%20de%20contact%20experti%20ELI.pdf</w:t>
        </w:r>
      </w:hyperlink>
      <w:r>
        <w:rPr>
          <w:rFonts w:ascii="Trebuchet MS" w:eastAsia="MS Mincho" w:hAnsi="Trebuchet MS"/>
          <w:sz w:val="22"/>
          <w:szCs w:val="22"/>
        </w:rPr>
        <w:t xml:space="preserve">, persoanele interesate pot vizualiza datele de contact ale experților de ocupare din echipele locale de intervenție constituite la nivelul tuturor </w:t>
      </w:r>
      <w:r w:rsidR="000172C8">
        <w:rPr>
          <w:rFonts w:ascii="Trebuchet MS" w:eastAsia="MS Mincho" w:hAnsi="Trebuchet MS"/>
          <w:sz w:val="22"/>
          <w:szCs w:val="22"/>
        </w:rPr>
        <w:t>agențiilor teritoriale pentru ocuparea forței de muncă</w:t>
      </w:r>
      <w:r>
        <w:rPr>
          <w:rFonts w:ascii="Trebuchet MS" w:eastAsia="MS Mincho" w:hAnsi="Trebuchet MS"/>
          <w:sz w:val="22"/>
          <w:szCs w:val="22"/>
        </w:rPr>
        <w:t xml:space="preserve">. </w:t>
      </w:r>
    </w:p>
    <w:p w:rsidR="003552B2" w:rsidRPr="003552B2" w:rsidRDefault="003552B2" w:rsidP="003552B2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552B2">
        <w:rPr>
          <w:rFonts w:ascii="Trebuchet MS" w:eastAsia="MS Mincho" w:hAnsi="Trebuchet MS"/>
          <w:sz w:val="22"/>
          <w:szCs w:val="22"/>
        </w:rPr>
        <w:t xml:space="preserve">Proiectul </w:t>
      </w:r>
      <w:r w:rsidRPr="003331AE">
        <w:rPr>
          <w:rFonts w:ascii="Trebuchet MS" w:eastAsia="MS Mincho" w:hAnsi="Trebuchet MS"/>
          <w:i/>
          <w:sz w:val="22"/>
          <w:szCs w:val="22"/>
        </w:rPr>
        <w:t xml:space="preserve">INTESPO – Înregistrarea </w:t>
      </w:r>
      <w:r w:rsidR="003331AE" w:rsidRPr="003331AE">
        <w:rPr>
          <w:rFonts w:ascii="Trebuchet MS" w:eastAsia="MS Mincho" w:hAnsi="Trebuchet MS"/>
          <w:i/>
          <w:sz w:val="22"/>
          <w:szCs w:val="22"/>
        </w:rPr>
        <w:t>T</w:t>
      </w:r>
      <w:r w:rsidRPr="003331AE">
        <w:rPr>
          <w:rFonts w:ascii="Trebuchet MS" w:eastAsia="MS Mincho" w:hAnsi="Trebuchet MS"/>
          <w:i/>
          <w:sz w:val="22"/>
          <w:szCs w:val="22"/>
        </w:rPr>
        <w:t xml:space="preserve">inerilor în </w:t>
      </w:r>
      <w:r w:rsidR="003331AE" w:rsidRPr="003331AE">
        <w:rPr>
          <w:rFonts w:ascii="Trebuchet MS" w:eastAsia="MS Mincho" w:hAnsi="Trebuchet MS"/>
          <w:i/>
          <w:sz w:val="22"/>
          <w:szCs w:val="22"/>
        </w:rPr>
        <w:t>E</w:t>
      </w:r>
      <w:r w:rsidRPr="003331AE">
        <w:rPr>
          <w:rFonts w:ascii="Trebuchet MS" w:eastAsia="MS Mincho" w:hAnsi="Trebuchet MS"/>
          <w:i/>
          <w:sz w:val="22"/>
          <w:szCs w:val="22"/>
        </w:rPr>
        <w:t>vidențele Serviciului Public de Ocupare</w:t>
      </w:r>
      <w:r w:rsidRPr="003552B2">
        <w:rPr>
          <w:rFonts w:ascii="Trebuchet MS" w:eastAsia="MS Mincho" w:hAnsi="Trebuchet MS"/>
          <w:sz w:val="22"/>
          <w:szCs w:val="22"/>
        </w:rPr>
        <w:t xml:space="preserve"> este cofinanţat prin Programul Operaţional Capital Uman, Axa prioritară 2 – Îmbunătăţirea situaţiei tinerilor din categoria NEETs, Obiectiv specific 2.3 - Creșterea numărului tinerilor NEETs inactivi înregistrați la Serviciul Public de Ocupare.</w:t>
      </w:r>
    </w:p>
    <w:p w:rsidR="003552B2" w:rsidRPr="003552B2" w:rsidRDefault="003552B2" w:rsidP="003552B2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</w:p>
    <w:p w:rsidR="003552B2" w:rsidRPr="003552B2" w:rsidRDefault="0071452F" w:rsidP="000172C8">
      <w:pPr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Dănuț Burgheaua</w:t>
      </w:r>
    </w:p>
    <w:p w:rsidR="00E56EC9" w:rsidRDefault="003552B2" w:rsidP="00B93076">
      <w:pPr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552B2">
        <w:rPr>
          <w:rFonts w:ascii="Trebuchet MS" w:eastAsia="MS Mincho" w:hAnsi="Trebuchet MS"/>
          <w:sz w:val="22"/>
          <w:szCs w:val="22"/>
        </w:rPr>
        <w:t xml:space="preserve">Director executiv </w:t>
      </w:r>
      <w:r w:rsidR="0055204F">
        <w:rPr>
          <w:rFonts w:ascii="Trebuchet MS" w:eastAsia="MS Mincho" w:hAnsi="Trebuchet MS"/>
          <w:sz w:val="22"/>
          <w:szCs w:val="22"/>
        </w:rPr>
        <w:t>AJOFM</w:t>
      </w:r>
      <w:r w:rsidR="00AC7B60">
        <w:rPr>
          <w:rFonts w:ascii="Trebuchet MS" w:eastAsia="MS Mincho" w:hAnsi="Trebuchet MS"/>
          <w:sz w:val="22"/>
          <w:szCs w:val="22"/>
        </w:rPr>
        <w:t xml:space="preserve"> </w:t>
      </w:r>
      <w:r w:rsidR="0071452F">
        <w:rPr>
          <w:rFonts w:ascii="Trebuchet MS" w:eastAsia="MS Mincho" w:hAnsi="Trebuchet MS"/>
          <w:sz w:val="22"/>
          <w:szCs w:val="22"/>
        </w:rPr>
        <w:t>Suceava</w:t>
      </w:r>
    </w:p>
    <w:sectPr w:rsidR="00E56EC9" w:rsidSect="00F00B9B">
      <w:headerReference w:type="default" r:id="rId10"/>
      <w:footerReference w:type="default" r:id="rId11"/>
      <w:pgSz w:w="12240" w:h="15840"/>
      <w:pgMar w:top="1008" w:right="864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73" w:rsidRDefault="00974673" w:rsidP="0076217B">
      <w:r>
        <w:separator/>
      </w:r>
    </w:p>
  </w:endnote>
  <w:endnote w:type="continuationSeparator" w:id="0">
    <w:p w:rsidR="00974673" w:rsidRDefault="00974673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 w:rsidP="008C6B9D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2976A356" wp14:editId="4764D3DD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73" w:rsidRDefault="00974673" w:rsidP="0076217B">
      <w:r>
        <w:separator/>
      </w:r>
    </w:p>
  </w:footnote>
  <w:footnote w:type="continuationSeparator" w:id="0">
    <w:p w:rsidR="00974673" w:rsidRDefault="00974673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435C6FC3" wp14:editId="4C385DE3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7C5F"/>
    <w:rsid w:val="000172C8"/>
    <w:rsid w:val="00025DA1"/>
    <w:rsid w:val="00027450"/>
    <w:rsid w:val="00031E74"/>
    <w:rsid w:val="00032E3D"/>
    <w:rsid w:val="00034C2A"/>
    <w:rsid w:val="00035393"/>
    <w:rsid w:val="00057187"/>
    <w:rsid w:val="00062675"/>
    <w:rsid w:val="00065946"/>
    <w:rsid w:val="00080865"/>
    <w:rsid w:val="00082026"/>
    <w:rsid w:val="000848E5"/>
    <w:rsid w:val="000857A9"/>
    <w:rsid w:val="00092604"/>
    <w:rsid w:val="00096A6C"/>
    <w:rsid w:val="000A0849"/>
    <w:rsid w:val="000A45E5"/>
    <w:rsid w:val="000A7E8A"/>
    <w:rsid w:val="000B6954"/>
    <w:rsid w:val="000B7885"/>
    <w:rsid w:val="000C415C"/>
    <w:rsid w:val="000C526D"/>
    <w:rsid w:val="000D161F"/>
    <w:rsid w:val="000F2071"/>
    <w:rsid w:val="00100095"/>
    <w:rsid w:val="00104460"/>
    <w:rsid w:val="001044D7"/>
    <w:rsid w:val="001056F9"/>
    <w:rsid w:val="00106DAF"/>
    <w:rsid w:val="00110F41"/>
    <w:rsid w:val="001175CD"/>
    <w:rsid w:val="00117CDE"/>
    <w:rsid w:val="00124FFE"/>
    <w:rsid w:val="00126806"/>
    <w:rsid w:val="0013021F"/>
    <w:rsid w:val="00145480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958D7"/>
    <w:rsid w:val="002A1877"/>
    <w:rsid w:val="002A21B5"/>
    <w:rsid w:val="002A69D2"/>
    <w:rsid w:val="002B3310"/>
    <w:rsid w:val="002B5E80"/>
    <w:rsid w:val="002B6714"/>
    <w:rsid w:val="002C1755"/>
    <w:rsid w:val="002C7D50"/>
    <w:rsid w:val="002D4307"/>
    <w:rsid w:val="002E0EB0"/>
    <w:rsid w:val="002E4105"/>
    <w:rsid w:val="002F59EF"/>
    <w:rsid w:val="00301341"/>
    <w:rsid w:val="0030335F"/>
    <w:rsid w:val="0030344E"/>
    <w:rsid w:val="00305E1C"/>
    <w:rsid w:val="00315ADF"/>
    <w:rsid w:val="00316BE0"/>
    <w:rsid w:val="00320A23"/>
    <w:rsid w:val="00330CE5"/>
    <w:rsid w:val="0033165C"/>
    <w:rsid w:val="003331AE"/>
    <w:rsid w:val="00333C71"/>
    <w:rsid w:val="00334275"/>
    <w:rsid w:val="00351861"/>
    <w:rsid w:val="003552B2"/>
    <w:rsid w:val="00367645"/>
    <w:rsid w:val="00372B91"/>
    <w:rsid w:val="0037497E"/>
    <w:rsid w:val="0038174D"/>
    <w:rsid w:val="003866E7"/>
    <w:rsid w:val="003A3D2E"/>
    <w:rsid w:val="003A4294"/>
    <w:rsid w:val="003A4886"/>
    <w:rsid w:val="003B0284"/>
    <w:rsid w:val="003B1FB7"/>
    <w:rsid w:val="003B775B"/>
    <w:rsid w:val="003D456C"/>
    <w:rsid w:val="003D4E65"/>
    <w:rsid w:val="003F2763"/>
    <w:rsid w:val="00404682"/>
    <w:rsid w:val="00410F14"/>
    <w:rsid w:val="0041389D"/>
    <w:rsid w:val="00415836"/>
    <w:rsid w:val="00415A8C"/>
    <w:rsid w:val="004201BE"/>
    <w:rsid w:val="004216D2"/>
    <w:rsid w:val="00432A6A"/>
    <w:rsid w:val="004448E0"/>
    <w:rsid w:val="004470E8"/>
    <w:rsid w:val="004523D2"/>
    <w:rsid w:val="004623B2"/>
    <w:rsid w:val="00466758"/>
    <w:rsid w:val="004879C8"/>
    <w:rsid w:val="00493A8B"/>
    <w:rsid w:val="004A5037"/>
    <w:rsid w:val="004A5A7A"/>
    <w:rsid w:val="004A5BE1"/>
    <w:rsid w:val="004B158F"/>
    <w:rsid w:val="004B2710"/>
    <w:rsid w:val="004B7B33"/>
    <w:rsid w:val="004C0E1D"/>
    <w:rsid w:val="004C26BD"/>
    <w:rsid w:val="004D295E"/>
    <w:rsid w:val="004E0A8B"/>
    <w:rsid w:val="004E5880"/>
    <w:rsid w:val="004E5EEC"/>
    <w:rsid w:val="004E6090"/>
    <w:rsid w:val="004E6BFA"/>
    <w:rsid w:val="004F314C"/>
    <w:rsid w:val="004F68C3"/>
    <w:rsid w:val="00503171"/>
    <w:rsid w:val="005049AA"/>
    <w:rsid w:val="0050551D"/>
    <w:rsid w:val="005154D0"/>
    <w:rsid w:val="005207D8"/>
    <w:rsid w:val="005301C2"/>
    <w:rsid w:val="0054448C"/>
    <w:rsid w:val="00544C76"/>
    <w:rsid w:val="0055204F"/>
    <w:rsid w:val="00552361"/>
    <w:rsid w:val="005574CA"/>
    <w:rsid w:val="0055790B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E48E9"/>
    <w:rsid w:val="00622B42"/>
    <w:rsid w:val="00623213"/>
    <w:rsid w:val="00626E07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1107"/>
    <w:rsid w:val="006E5442"/>
    <w:rsid w:val="006F62CA"/>
    <w:rsid w:val="0070507F"/>
    <w:rsid w:val="00705CF8"/>
    <w:rsid w:val="00710131"/>
    <w:rsid w:val="0071452F"/>
    <w:rsid w:val="00717371"/>
    <w:rsid w:val="00720B4D"/>
    <w:rsid w:val="00724B0F"/>
    <w:rsid w:val="00724CE1"/>
    <w:rsid w:val="007417AA"/>
    <w:rsid w:val="00751F8E"/>
    <w:rsid w:val="0075676F"/>
    <w:rsid w:val="00761316"/>
    <w:rsid w:val="0076217B"/>
    <w:rsid w:val="00765F3E"/>
    <w:rsid w:val="00770BF5"/>
    <w:rsid w:val="0078741E"/>
    <w:rsid w:val="007B3141"/>
    <w:rsid w:val="007B4D5D"/>
    <w:rsid w:val="007C6066"/>
    <w:rsid w:val="007C776C"/>
    <w:rsid w:val="007D51F1"/>
    <w:rsid w:val="007D5B78"/>
    <w:rsid w:val="007E5372"/>
    <w:rsid w:val="007E6944"/>
    <w:rsid w:val="008104AB"/>
    <w:rsid w:val="0081185A"/>
    <w:rsid w:val="00817E8B"/>
    <w:rsid w:val="008364BE"/>
    <w:rsid w:val="00844D9A"/>
    <w:rsid w:val="0084551E"/>
    <w:rsid w:val="008461D5"/>
    <w:rsid w:val="00846CE6"/>
    <w:rsid w:val="00850F98"/>
    <w:rsid w:val="00851130"/>
    <w:rsid w:val="00851971"/>
    <w:rsid w:val="008727D7"/>
    <w:rsid w:val="00876CEA"/>
    <w:rsid w:val="008837AD"/>
    <w:rsid w:val="008912DD"/>
    <w:rsid w:val="00892997"/>
    <w:rsid w:val="008A3FDB"/>
    <w:rsid w:val="008A7A34"/>
    <w:rsid w:val="008B132A"/>
    <w:rsid w:val="008C30B8"/>
    <w:rsid w:val="008C6B9D"/>
    <w:rsid w:val="008C6D20"/>
    <w:rsid w:val="008D3D7D"/>
    <w:rsid w:val="008D4872"/>
    <w:rsid w:val="008D55CF"/>
    <w:rsid w:val="008D6547"/>
    <w:rsid w:val="008D6600"/>
    <w:rsid w:val="008F29A1"/>
    <w:rsid w:val="00900C90"/>
    <w:rsid w:val="00904346"/>
    <w:rsid w:val="00907156"/>
    <w:rsid w:val="009136FF"/>
    <w:rsid w:val="00914DE4"/>
    <w:rsid w:val="00920DDE"/>
    <w:rsid w:val="00921698"/>
    <w:rsid w:val="00924010"/>
    <w:rsid w:val="00926F73"/>
    <w:rsid w:val="009341E3"/>
    <w:rsid w:val="00942BCA"/>
    <w:rsid w:val="0094517E"/>
    <w:rsid w:val="00960FA6"/>
    <w:rsid w:val="00962675"/>
    <w:rsid w:val="009627E0"/>
    <w:rsid w:val="009641FF"/>
    <w:rsid w:val="00973C7D"/>
    <w:rsid w:val="00974673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C4788"/>
    <w:rsid w:val="009D1FE4"/>
    <w:rsid w:val="009E4472"/>
    <w:rsid w:val="009E4A36"/>
    <w:rsid w:val="009E4AED"/>
    <w:rsid w:val="009E5E4F"/>
    <w:rsid w:val="009F2C8B"/>
    <w:rsid w:val="00A011A9"/>
    <w:rsid w:val="00A0477F"/>
    <w:rsid w:val="00A10ACD"/>
    <w:rsid w:val="00A20279"/>
    <w:rsid w:val="00A23549"/>
    <w:rsid w:val="00A41388"/>
    <w:rsid w:val="00A463ED"/>
    <w:rsid w:val="00A52A6D"/>
    <w:rsid w:val="00A71347"/>
    <w:rsid w:val="00AA4395"/>
    <w:rsid w:val="00AA5DFA"/>
    <w:rsid w:val="00AA6788"/>
    <w:rsid w:val="00AA6795"/>
    <w:rsid w:val="00AC3AFB"/>
    <w:rsid w:val="00AC52C9"/>
    <w:rsid w:val="00AC7B60"/>
    <w:rsid w:val="00AD7C88"/>
    <w:rsid w:val="00AF15CB"/>
    <w:rsid w:val="00B0682E"/>
    <w:rsid w:val="00B1379D"/>
    <w:rsid w:val="00B21DB5"/>
    <w:rsid w:val="00B224A7"/>
    <w:rsid w:val="00B32F21"/>
    <w:rsid w:val="00B3353F"/>
    <w:rsid w:val="00B3361F"/>
    <w:rsid w:val="00B473EA"/>
    <w:rsid w:val="00B52AFF"/>
    <w:rsid w:val="00B56B35"/>
    <w:rsid w:val="00B60743"/>
    <w:rsid w:val="00B64C9D"/>
    <w:rsid w:val="00B66378"/>
    <w:rsid w:val="00B7571E"/>
    <w:rsid w:val="00B76505"/>
    <w:rsid w:val="00B81DB4"/>
    <w:rsid w:val="00B856AF"/>
    <w:rsid w:val="00B922A3"/>
    <w:rsid w:val="00B93076"/>
    <w:rsid w:val="00BB039E"/>
    <w:rsid w:val="00BB3BB7"/>
    <w:rsid w:val="00BB4EFC"/>
    <w:rsid w:val="00BB67D8"/>
    <w:rsid w:val="00BC30AB"/>
    <w:rsid w:val="00BC6160"/>
    <w:rsid w:val="00BD0DFE"/>
    <w:rsid w:val="00BD44AA"/>
    <w:rsid w:val="00BD5561"/>
    <w:rsid w:val="00BD5D18"/>
    <w:rsid w:val="00BE6036"/>
    <w:rsid w:val="00BF2170"/>
    <w:rsid w:val="00BF3F0D"/>
    <w:rsid w:val="00BF4F5A"/>
    <w:rsid w:val="00C048E5"/>
    <w:rsid w:val="00C04E0D"/>
    <w:rsid w:val="00C1043B"/>
    <w:rsid w:val="00C119CD"/>
    <w:rsid w:val="00C2585B"/>
    <w:rsid w:val="00C262B6"/>
    <w:rsid w:val="00C27B3B"/>
    <w:rsid w:val="00C3172C"/>
    <w:rsid w:val="00C3327C"/>
    <w:rsid w:val="00C33C61"/>
    <w:rsid w:val="00C46FC7"/>
    <w:rsid w:val="00C56F0A"/>
    <w:rsid w:val="00C6303C"/>
    <w:rsid w:val="00C63960"/>
    <w:rsid w:val="00C74DF7"/>
    <w:rsid w:val="00C75FEF"/>
    <w:rsid w:val="00C91D25"/>
    <w:rsid w:val="00C92A70"/>
    <w:rsid w:val="00C95F3E"/>
    <w:rsid w:val="00C96B9A"/>
    <w:rsid w:val="00CA774A"/>
    <w:rsid w:val="00CB144F"/>
    <w:rsid w:val="00CB280F"/>
    <w:rsid w:val="00CC493C"/>
    <w:rsid w:val="00CC5B6B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270FF"/>
    <w:rsid w:val="00D27CB4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93A48"/>
    <w:rsid w:val="00DB2E69"/>
    <w:rsid w:val="00DC6BFA"/>
    <w:rsid w:val="00DD4061"/>
    <w:rsid w:val="00DD6B41"/>
    <w:rsid w:val="00DF1291"/>
    <w:rsid w:val="00E038AF"/>
    <w:rsid w:val="00E058F5"/>
    <w:rsid w:val="00E061ED"/>
    <w:rsid w:val="00E16097"/>
    <w:rsid w:val="00E25B6E"/>
    <w:rsid w:val="00E2702C"/>
    <w:rsid w:val="00E272F7"/>
    <w:rsid w:val="00E405B5"/>
    <w:rsid w:val="00E410C8"/>
    <w:rsid w:val="00E42603"/>
    <w:rsid w:val="00E4266E"/>
    <w:rsid w:val="00E44ED6"/>
    <w:rsid w:val="00E50B95"/>
    <w:rsid w:val="00E56EC9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C6AA9"/>
    <w:rsid w:val="00ED3316"/>
    <w:rsid w:val="00EF248A"/>
    <w:rsid w:val="00EF6B7E"/>
    <w:rsid w:val="00F00B9B"/>
    <w:rsid w:val="00F02F53"/>
    <w:rsid w:val="00F07635"/>
    <w:rsid w:val="00F10E2A"/>
    <w:rsid w:val="00F138F8"/>
    <w:rsid w:val="00F20619"/>
    <w:rsid w:val="00F21D64"/>
    <w:rsid w:val="00F3300B"/>
    <w:rsid w:val="00F46609"/>
    <w:rsid w:val="00F47503"/>
    <w:rsid w:val="00F47F79"/>
    <w:rsid w:val="00F522BC"/>
    <w:rsid w:val="00F54448"/>
    <w:rsid w:val="00F56DE5"/>
    <w:rsid w:val="00F57378"/>
    <w:rsid w:val="00F6296B"/>
    <w:rsid w:val="00F64859"/>
    <w:rsid w:val="00F658BF"/>
    <w:rsid w:val="00F72346"/>
    <w:rsid w:val="00F7509D"/>
    <w:rsid w:val="00F9454A"/>
    <w:rsid w:val="00F96338"/>
    <w:rsid w:val="00FA1B30"/>
    <w:rsid w:val="00FA313F"/>
    <w:rsid w:val="00FB384D"/>
    <w:rsid w:val="00FB552D"/>
    <w:rsid w:val="00FC1289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files/Date%20de%20contact%20experti%20EL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E98B-9B38-4B67-A442-5057F10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Anca Doina Capverde</cp:lastModifiedBy>
  <cp:revision>2</cp:revision>
  <cp:lastPrinted>2018-05-03T10:01:00Z</cp:lastPrinted>
  <dcterms:created xsi:type="dcterms:W3CDTF">2018-06-04T09:23:00Z</dcterms:created>
  <dcterms:modified xsi:type="dcterms:W3CDTF">2018-06-04T09:23:00Z</dcterms:modified>
</cp:coreProperties>
</file>