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638EAF6F"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proiecte: </w:t>
      </w:r>
      <w:r w:rsidR="003C7C21" w:rsidRPr="002411B0">
        <w:rPr>
          <w:rFonts w:ascii="Trebuchet MS" w:hAnsi="Trebuchet MS" w:cstheme="majorHAnsi"/>
          <w:sz w:val="20"/>
          <w:szCs w:val="20"/>
          <w:lang w:val="fr-FR"/>
        </w:rPr>
        <w:t>PTJ/49</w:t>
      </w:r>
      <w:r w:rsidR="00565B9D">
        <w:rPr>
          <w:rFonts w:ascii="Trebuchet MS" w:hAnsi="Trebuchet MS" w:cstheme="majorHAnsi"/>
          <w:sz w:val="20"/>
          <w:szCs w:val="20"/>
          <w:lang w:val="fr-FR"/>
        </w:rPr>
        <w:t>6</w:t>
      </w:r>
      <w:r w:rsidR="003C7C21" w:rsidRPr="002411B0">
        <w:rPr>
          <w:rFonts w:ascii="Trebuchet MS" w:hAnsi="Trebuchet MS" w:cstheme="majorHAnsi"/>
          <w:sz w:val="20"/>
          <w:szCs w:val="20"/>
          <w:lang w:val="fr-FR"/>
        </w:rPr>
        <w:t>/PTJ_P</w:t>
      </w:r>
      <w:r w:rsidR="00565B9D">
        <w:rPr>
          <w:rFonts w:ascii="Trebuchet MS" w:hAnsi="Trebuchet MS" w:cstheme="majorHAnsi"/>
          <w:sz w:val="20"/>
          <w:szCs w:val="20"/>
          <w:lang w:val="fr-FR"/>
        </w:rPr>
        <w:t>6</w:t>
      </w:r>
      <w:r w:rsidR="003C7C21" w:rsidRPr="002411B0">
        <w:rPr>
          <w:rFonts w:ascii="Trebuchet MS" w:hAnsi="Trebuchet MS" w:cstheme="majorHAnsi"/>
          <w:sz w:val="20"/>
          <w:szCs w:val="20"/>
          <w:lang w:val="fr-FR"/>
        </w:rPr>
        <w:t>/NA/JSO8.1/PTJ_A26</w:t>
      </w:r>
      <w:bookmarkEnd w:id="0"/>
      <w:r w:rsidR="004018A1">
        <w:rPr>
          <w:rFonts w:ascii="Trebuchet MS" w:hAnsi="Trebuchet MS" w:cstheme="majorHAnsi"/>
          <w:sz w:val="20"/>
          <w:szCs w:val="20"/>
          <w:lang w:val="fr-FR"/>
        </w:rPr>
        <w:t>-</w:t>
      </w:r>
      <w:r w:rsidR="00987276">
        <w:rPr>
          <w:rFonts w:ascii="Trebuchet MS" w:hAnsi="Trebuchet MS" w:cstheme="majorHAnsi"/>
          <w:sz w:val="20"/>
          <w:szCs w:val="20"/>
          <w:lang w:val="fr-FR"/>
        </w:rPr>
        <w:t>MS</w:t>
      </w:r>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15C0BCB1"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003F0480">
        <w:rPr>
          <w:rFonts w:ascii="Trebuchet MS" w:hAnsi="Trebuchet MS"/>
          <w:b/>
          <w:sz w:val="24"/>
          <w:szCs w:val="24"/>
          <w:lang w:val="ro-RO"/>
        </w:rPr>
        <w:t>Prioritatea 3</w:t>
      </w:r>
      <w:r w:rsidRPr="002411B0">
        <w:rPr>
          <w:rFonts w:ascii="Trebuchet MS" w:hAnsi="Trebuchet MS"/>
          <w:b/>
          <w:sz w:val="24"/>
          <w:szCs w:val="24"/>
          <w:lang w:val="ro-RO"/>
        </w:rPr>
        <w:t>, Acțiunea – Sprijinirea tranziției forței de muncă, Componenta - Sprijin pentru adaptarea la schimbare a lucrătorilor, întreprinderilor și antreprenorilor - Apel proiecte: PTJ/49</w:t>
      </w:r>
      <w:r w:rsidR="00565B9D">
        <w:rPr>
          <w:rFonts w:ascii="Trebuchet MS" w:hAnsi="Trebuchet MS"/>
          <w:b/>
          <w:sz w:val="24"/>
          <w:szCs w:val="24"/>
          <w:lang w:val="ro-RO"/>
        </w:rPr>
        <w:t>6</w:t>
      </w:r>
      <w:r w:rsidRPr="002411B0">
        <w:rPr>
          <w:rFonts w:ascii="Trebuchet MS" w:hAnsi="Trebuchet MS"/>
          <w:b/>
          <w:sz w:val="24"/>
          <w:szCs w:val="24"/>
          <w:lang w:val="ro-RO"/>
        </w:rPr>
        <w:t>/PTJ_P</w:t>
      </w:r>
      <w:r w:rsidR="00565B9D">
        <w:rPr>
          <w:rFonts w:ascii="Trebuchet MS" w:hAnsi="Trebuchet MS"/>
          <w:b/>
          <w:sz w:val="24"/>
          <w:szCs w:val="24"/>
          <w:lang w:val="ro-RO"/>
        </w:rPr>
        <w:t>6</w:t>
      </w:r>
      <w:r w:rsidRPr="002411B0">
        <w:rPr>
          <w:rFonts w:ascii="Trebuchet MS" w:hAnsi="Trebuchet MS"/>
          <w:b/>
          <w:sz w:val="24"/>
          <w:szCs w:val="24"/>
          <w:lang w:val="ro-RO"/>
        </w:rPr>
        <w:t>/NA/JSO8.1/PTJ_A26</w:t>
      </w:r>
      <w:r w:rsidR="00565B9D">
        <w:rPr>
          <w:rFonts w:ascii="Trebuchet MS" w:hAnsi="Trebuchet MS"/>
          <w:b/>
          <w:sz w:val="24"/>
          <w:szCs w:val="24"/>
          <w:lang w:val="ro-RO"/>
        </w:rPr>
        <w:t xml:space="preserve"> </w:t>
      </w:r>
      <w:r w:rsidR="00B556EC">
        <w:rPr>
          <w:rFonts w:ascii="Trebuchet MS" w:hAnsi="Trebuchet MS"/>
          <w:b/>
          <w:sz w:val="24"/>
          <w:szCs w:val="24"/>
          <w:lang w:val="ro-RO"/>
        </w:rPr>
        <w:t>-</w:t>
      </w:r>
      <w:r w:rsidR="00565B9D">
        <w:rPr>
          <w:rFonts w:ascii="Trebuchet MS" w:hAnsi="Trebuchet MS"/>
          <w:b/>
          <w:sz w:val="24"/>
          <w:szCs w:val="24"/>
          <w:lang w:val="ro-RO"/>
        </w:rPr>
        <w:t>MS</w:t>
      </w:r>
      <w:r w:rsidRPr="002411B0">
        <w:rPr>
          <w:rFonts w:ascii="Trebuchet MS" w:hAnsi="Trebuchet MS"/>
          <w:b/>
          <w:sz w:val="24"/>
          <w:szCs w:val="24"/>
          <w:lang w:val="ro-RO"/>
        </w:rPr>
        <w:t xml:space="preserve"> – 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3278157A" w:rsidR="002411B0" w:rsidRPr="002411B0" w:rsidRDefault="002411B0" w:rsidP="00BF47BD">
      <w:pPr>
        <w:spacing w:after="0"/>
        <w:jc w:val="center"/>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pacing w:val="20"/>
          <w:sz w:val="24"/>
          <w:szCs w:val="24"/>
          <w:lang w:val="ro-RO" w:eastAsia="ro-RO"/>
        </w:rPr>
        <w:t xml:space="preserve">Agentia Judeteana pentru Ocuparea Fortei de Munca </w:t>
      </w:r>
      <w:r w:rsidR="00565B9D">
        <w:rPr>
          <w:rFonts w:ascii="Trebuchet MS" w:eastAsia="Times New Roman" w:hAnsi="Trebuchet MS" w:cs="Times New Roman"/>
          <w:b/>
          <w:spacing w:val="20"/>
          <w:sz w:val="24"/>
          <w:szCs w:val="24"/>
          <w:lang w:val="ro-RO" w:eastAsia="ro-RO"/>
        </w:rPr>
        <w:t>Mureș</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4018A1"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736561D1" w:rsidR="00BF47BD" w:rsidRPr="00BF47BD" w:rsidRDefault="00BF47BD" w:rsidP="00EF51A8">
            <w:pPr>
              <w:jc w:val="center"/>
              <w:rPr>
                <w:rFonts w:ascii="Trebuchet MS" w:hAnsi="Trebuchet MS"/>
                <w:b/>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w:t>
            </w:r>
            <w:r w:rsidRPr="00BF47BD">
              <w:rPr>
                <w:rFonts w:ascii="Trebuchet MS" w:hAnsi="Trebuchet MS"/>
                <w:i/>
                <w:iCs/>
                <w:color w:val="000000"/>
                <w:spacing w:val="-5"/>
                <w:sz w:val="24"/>
                <w:szCs w:val="24"/>
                <w:lang w:val="ro-RO"/>
              </w:rPr>
              <w:t xml:space="preserve"> </w:t>
            </w:r>
            <w:r w:rsidRPr="00BF47BD">
              <w:rPr>
                <w:rFonts w:ascii="Trebuchet MS" w:hAnsi="Trebuchet MS"/>
                <w:i/>
                <w:iCs/>
                <w:color w:val="000000"/>
                <w:sz w:val="24"/>
                <w:szCs w:val="24"/>
                <w:lang w:val="ro-RO"/>
              </w:rPr>
              <w:t>a</w:t>
            </w:r>
            <w:r w:rsidRPr="00BF47BD">
              <w:rPr>
                <w:rFonts w:ascii="Trebuchet MS" w:hAnsi="Trebuchet MS"/>
                <w:i/>
                <w:iCs/>
                <w:color w:val="000000"/>
                <w:spacing w:val="3"/>
                <w:sz w:val="24"/>
                <w:szCs w:val="24"/>
                <w:lang w:val="ro-RO"/>
              </w:rPr>
              <w:t>t</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anat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u</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mnătură)</w:t>
            </w:r>
            <w:r w:rsidRPr="00BF47BD">
              <w:rPr>
                <w:rFonts w:ascii="Trebuchet MS" w:hAnsi="Trebuchet MS"/>
                <w:i/>
                <w:iCs/>
                <w:color w:val="000000"/>
                <w:spacing w:val="-1"/>
                <w:sz w:val="24"/>
                <w:szCs w:val="24"/>
                <w:lang w:val="ro-RO"/>
              </w:rPr>
              <w:t xml:space="preserve"> c</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și</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 xml:space="preserve">în format </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ditabil, pe</w:t>
            </w:r>
            <w:r w:rsidRPr="00BF47BD">
              <w:rPr>
                <w:rFonts w:ascii="Trebuchet MS" w:hAnsi="Trebuchet MS"/>
                <w:i/>
                <w:iCs/>
                <w:color w:val="000000"/>
                <w:spacing w:val="-1"/>
                <w:sz w:val="24"/>
                <w:szCs w:val="24"/>
                <w:lang w:val="ro-RO"/>
              </w:rPr>
              <w:t xml:space="preserve"> </w:t>
            </w:r>
            <w:r w:rsidRPr="00BF47BD">
              <w:rPr>
                <w:rFonts w:ascii="Trebuchet MS" w:hAnsi="Trebuchet MS"/>
                <w:i/>
                <w:iCs/>
                <w:color w:val="000000"/>
                <w:sz w:val="24"/>
                <w:szCs w:val="24"/>
                <w:lang w:val="ro-RO"/>
              </w:rPr>
              <w:t>adr</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 xml:space="preserve">sa </w:t>
            </w:r>
            <w:hyperlink r:id="rId8" w:history="1">
              <w:r w:rsidR="00565B9D" w:rsidRPr="001433C5">
                <w:rPr>
                  <w:rStyle w:val="Hyperlink"/>
                  <w:rFonts w:ascii="Trebuchet MS" w:hAnsi="Trebuchet MS"/>
                  <w:b/>
                  <w:sz w:val="24"/>
                  <w:szCs w:val="24"/>
                  <w:lang w:val="ro-RO"/>
                </w:rPr>
                <w:t>ajofm.ms@anofm.gov.</w:t>
              </w:r>
              <w:r w:rsidR="00565B9D" w:rsidRPr="001433C5">
                <w:rPr>
                  <w:rStyle w:val="Hyperlink"/>
                  <w:rFonts w:ascii="Trebuchet MS" w:hAnsi="Trebuchet MS"/>
                  <w:b/>
                  <w:spacing w:val="-1"/>
                  <w:sz w:val="24"/>
                  <w:szCs w:val="24"/>
                  <w:lang w:val="ro-RO"/>
                </w:rPr>
                <w:t>r</w:t>
              </w:r>
              <w:r w:rsidR="00565B9D" w:rsidRPr="001433C5">
                <w:rPr>
                  <w:rStyle w:val="Hyperlink"/>
                  <w:rFonts w:ascii="Trebuchet MS" w:hAnsi="Trebuchet MS"/>
                  <w:b/>
                  <w:sz w:val="24"/>
                  <w:szCs w:val="24"/>
                  <w:lang w:val="ro-RO"/>
                </w:rPr>
                <w:t>o</w:t>
              </w:r>
              <w:r w:rsidR="00565B9D" w:rsidRPr="001433C5">
                <w:rPr>
                  <w:rStyle w:val="Hyperlink"/>
                  <w:rFonts w:ascii="Trebuchet MS" w:hAnsi="Trebuchet MS"/>
                  <w:spacing w:val="1"/>
                  <w:sz w:val="24"/>
                  <w:szCs w:val="24"/>
                  <w:lang w:val="ro-RO"/>
                </w:rPr>
                <w:t xml:space="preserve"> </w:t>
              </w:r>
              <w:r w:rsidR="00565B9D" w:rsidRPr="001433C5">
                <w:rPr>
                  <w:rStyle w:val="Hyperlink"/>
                  <w:rFonts w:ascii="Trebuchet MS" w:hAnsi="Trebuchet MS"/>
                  <w:i/>
                  <w:sz w:val="24"/>
                  <w:szCs w:val="24"/>
                  <w:lang w:val="ro-RO"/>
                </w:rPr>
                <w:t>pâ</w:t>
              </w:r>
            </w:hyperlink>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00565B9D">
              <w:rPr>
                <w:rFonts w:ascii="Trebuchet MS" w:hAnsi="Trebuchet MS"/>
                <w:i/>
                <w:iCs/>
                <w:color w:val="000000"/>
                <w:sz w:val="24"/>
                <w:szCs w:val="24"/>
                <w:lang w:val="ro-RO"/>
              </w:rPr>
              <w:t>10</w:t>
            </w:r>
            <w:r w:rsidR="00382D5E">
              <w:rPr>
                <w:rFonts w:ascii="Trebuchet MS" w:hAnsi="Trebuchet MS"/>
                <w:i/>
                <w:iCs/>
                <w:color w:val="000000"/>
                <w:sz w:val="24"/>
                <w:szCs w:val="24"/>
                <w:lang w:val="ro-RO"/>
              </w:rPr>
              <w:t>.04.2025</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4944487D"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anunţului dumneavoastră privind încheierea unui Acord de Parteneriat cu entităţi de drept privat, pentru depunerea unei cereri de finanţare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r w:rsidRPr="002411B0">
        <w:rPr>
          <w:rFonts w:ascii="Trebuchet MS" w:eastAsia="Times New Roman" w:hAnsi="Trebuchet MS" w:cs="Times New Roman"/>
          <w:sz w:val="24"/>
          <w:szCs w:val="24"/>
          <w:lang w:val="ro-RO" w:eastAsia="ro-RO"/>
        </w:rPr>
        <w:t>îşi exprimă intenţia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10790E">
        <w:rPr>
          <w:rFonts w:ascii="Trebuchet MS" w:eastAsia="Times New Roman" w:hAnsi="Trebuchet MS" w:cs="Times New Roman"/>
          <w:sz w:val="24"/>
          <w:szCs w:val="24"/>
          <w:lang w:val="ro-RO" w:eastAsia="ro-RO"/>
        </w:rPr>
        <w:t>PTJ/49</w:t>
      </w:r>
      <w:r w:rsidR="00565B9D">
        <w:rPr>
          <w:rFonts w:ascii="Trebuchet MS" w:eastAsia="Times New Roman" w:hAnsi="Trebuchet MS" w:cs="Times New Roman"/>
          <w:sz w:val="24"/>
          <w:szCs w:val="24"/>
          <w:lang w:val="ro-RO" w:eastAsia="ro-RO"/>
        </w:rPr>
        <w:t>6</w:t>
      </w:r>
      <w:r w:rsidR="0010790E">
        <w:rPr>
          <w:rFonts w:ascii="Trebuchet MS" w:eastAsia="Times New Roman" w:hAnsi="Trebuchet MS" w:cs="Times New Roman"/>
          <w:sz w:val="24"/>
          <w:szCs w:val="24"/>
          <w:lang w:val="ro-RO" w:eastAsia="ro-RO"/>
        </w:rPr>
        <w:t>/PTJ_P</w:t>
      </w:r>
      <w:r w:rsidR="00565B9D">
        <w:rPr>
          <w:rFonts w:ascii="Trebuchet MS" w:eastAsia="Times New Roman" w:hAnsi="Trebuchet MS" w:cs="Times New Roman"/>
          <w:sz w:val="24"/>
          <w:szCs w:val="24"/>
          <w:lang w:val="ro-RO" w:eastAsia="ro-RO"/>
        </w:rPr>
        <w:t>6</w:t>
      </w:r>
      <w:r w:rsidRPr="005E6C73">
        <w:rPr>
          <w:rFonts w:ascii="Trebuchet MS" w:eastAsia="Times New Roman" w:hAnsi="Trebuchet MS" w:cs="Times New Roman"/>
          <w:sz w:val="24"/>
          <w:szCs w:val="24"/>
          <w:lang w:val="ro-RO" w:eastAsia="ro-RO"/>
        </w:rPr>
        <w:t>/NA/JSO8.1/PTJ_A26</w:t>
      </w:r>
      <w:r w:rsidR="00B556EC">
        <w:rPr>
          <w:rFonts w:ascii="Trebuchet MS" w:eastAsia="Times New Roman" w:hAnsi="Trebuchet MS" w:cs="Times New Roman"/>
          <w:sz w:val="24"/>
          <w:szCs w:val="24"/>
          <w:lang w:val="ro-RO" w:eastAsia="ro-RO"/>
        </w:rPr>
        <w:t>-MS</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sz w:val="24"/>
          <w:szCs w:val="24"/>
          <w:lang w:val="ro-RO" w:eastAsia="ro-RO"/>
        </w:rPr>
        <w:t>la următoarele activităţi:</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p w14:paraId="2920F15B"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p w14:paraId="48E1C933" w14:textId="77777777" w:rsidR="00BF47BD" w:rsidRDefault="00BF47BD"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590"/>
        <w:gridCol w:w="939"/>
      </w:tblGrid>
      <w:tr w:rsidR="002411B0" w:rsidRPr="002411B0" w14:paraId="35CC5B54" w14:textId="77777777" w:rsidTr="00565B9D">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lastRenderedPageBreak/>
              <w:t>Activităţi</w:t>
            </w:r>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2411B0" w14:paraId="38F9F5FE" w14:textId="77777777" w:rsidTr="00565B9D">
        <w:trPr>
          <w:trHeight w:val="437"/>
          <w:jc w:val="center"/>
        </w:trPr>
        <w:tc>
          <w:tcPr>
            <w:tcW w:w="5000" w:type="pct"/>
            <w:gridSpan w:val="2"/>
            <w:shd w:val="clear" w:color="auto" w:fill="DBE5F1" w:themeFill="accent1" w:themeFillTint="33"/>
          </w:tcPr>
          <w:p w14:paraId="7BD86DD1" w14:textId="249EF5CE" w:rsidR="002411B0" w:rsidRPr="00565B9D" w:rsidRDefault="00565B9D" w:rsidP="00AD2410">
            <w:pPr>
              <w:spacing w:line="276" w:lineRule="auto"/>
              <w:jc w:val="both"/>
              <w:rPr>
                <w:rFonts w:ascii="Trebuchet MS" w:eastAsia="Times New Roman" w:hAnsi="Trebuchet MS" w:cs="Times New Roman"/>
                <w:b/>
                <w:bCs/>
                <w:lang w:eastAsia="ro-RO"/>
              </w:rPr>
            </w:pPr>
            <w:r>
              <w:rPr>
                <w:rFonts w:ascii="Trebuchet MS" w:eastAsia="Times New Roman" w:hAnsi="Trebuchet MS" w:cs="Times New Roman"/>
                <w:b/>
                <w:bCs/>
                <w:lang w:val="ro-RO" w:eastAsia="ro-RO"/>
              </w:rPr>
              <w:t>a)</w:t>
            </w:r>
            <w:r w:rsidR="002411B0" w:rsidRPr="002A698F">
              <w:rPr>
                <w:rFonts w:ascii="Trebuchet MS" w:eastAsia="Times New Roman" w:hAnsi="Trebuchet MS" w:cs="Times New Roman"/>
                <w:b/>
                <w:bCs/>
                <w:lang w:val="ro-RO" w:eastAsia="ro-RO"/>
              </w:rPr>
              <w:t xml:space="preserve">. </w:t>
            </w:r>
            <w:r w:rsidRPr="00565B9D">
              <w:rPr>
                <w:rFonts w:ascii="Trebuchet MS" w:eastAsia="Times New Roman" w:hAnsi="Trebuchet MS" w:cs="Times New Roman"/>
                <w:b/>
                <w:bCs/>
                <w:lang w:val="ro-RO" w:eastAsia="cs-CZ"/>
              </w:rPr>
              <w:t>Definirea și actualizarea competențelor pentru recalificarea lucrătorilor și a persoanelor aflate în căutarea unui loc de muncă și a șomerilor înregistrați în evidența A.J.O.F.M. Mureș, în raport cu procesul de transformare economică în contextul procesului de tranziție.</w:t>
            </w:r>
          </w:p>
        </w:tc>
      </w:tr>
      <w:tr w:rsidR="002411B0" w:rsidRPr="002411B0" w14:paraId="58C0C3FD" w14:textId="77777777" w:rsidTr="00565B9D">
        <w:trPr>
          <w:trHeight w:val="433"/>
          <w:jc w:val="center"/>
        </w:trPr>
        <w:tc>
          <w:tcPr>
            <w:tcW w:w="4563" w:type="pct"/>
            <w:vAlign w:val="center"/>
            <w:hideMark/>
          </w:tcPr>
          <w:p w14:paraId="685EEFE8" w14:textId="0148A3A6" w:rsidR="002411B0" w:rsidRPr="002A698F" w:rsidRDefault="002411B0" w:rsidP="00565B9D">
            <w:pPr>
              <w:keepNext/>
              <w:spacing w:line="250" w:lineRule="auto"/>
              <w:contextualSpacing/>
              <w:rPr>
                <w:rFonts w:ascii="Trebuchet MS" w:eastAsia="Times New Roman" w:hAnsi="Trebuchet MS" w:cs="Times New Roman"/>
                <w:bCs/>
                <w:lang w:val="ro-RO"/>
              </w:rPr>
            </w:pPr>
            <w:r w:rsidRPr="002A698F">
              <w:rPr>
                <w:rFonts w:ascii="Trebuchet MS" w:eastAsia="Times New Roman" w:hAnsi="Trebuchet MS" w:cs="Times New Roman"/>
                <w:lang w:val="ro-RO" w:eastAsia="ro-RO"/>
              </w:rPr>
              <w:t>SA</w:t>
            </w:r>
            <w:r w:rsidRPr="002A698F">
              <w:rPr>
                <w:rFonts w:ascii="Trebuchet MS" w:eastAsia="Times New Roman" w:hAnsi="Trebuchet MS" w:cs="Times New Roman"/>
                <w:bCs/>
                <w:lang w:val="ro-RO"/>
              </w:rPr>
              <w:t xml:space="preserve"> 1.</w:t>
            </w:r>
            <w:r w:rsidR="00565B9D" w:rsidRPr="00565B9D">
              <w:rPr>
                <w:rFonts w:ascii="Trebuchet MS" w:eastAsia="Times New Roman" w:hAnsi="Trebuchet MS" w:cs="Times New Roman"/>
                <w:bCs/>
                <w:lang w:val="ro-RO"/>
              </w:rPr>
              <w:t>Dezvoltarea unui mecanism de definire și actualizare</w:t>
            </w:r>
            <w:r w:rsidR="00565B9D">
              <w:rPr>
                <w:rFonts w:ascii="Trebuchet MS" w:eastAsia="Times New Roman" w:hAnsi="Trebuchet MS" w:cs="Times New Roman"/>
                <w:bCs/>
                <w:lang w:val="ro-RO"/>
              </w:rPr>
              <w:t xml:space="preserve"> </w:t>
            </w:r>
            <w:r w:rsidR="00565B9D" w:rsidRPr="00565B9D">
              <w:rPr>
                <w:rFonts w:ascii="Trebuchet MS" w:eastAsia="Times New Roman" w:hAnsi="Trebuchet MS" w:cs="Times New Roman"/>
                <w:bCs/>
                <w:lang w:val="ro-RO"/>
              </w:rPr>
              <w:t>permanentă a nevoilor de formare profesională prin realizarea unei campanii de identificare a nevoilor angajatorilor si salariatilor afectati direct si indirect de procesul de tranzitie</w:t>
            </w: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65B9D">
        <w:trPr>
          <w:trHeight w:val="433"/>
          <w:jc w:val="center"/>
        </w:trPr>
        <w:tc>
          <w:tcPr>
            <w:tcW w:w="4563" w:type="pct"/>
            <w:vAlign w:val="center"/>
          </w:tcPr>
          <w:p w14:paraId="762BA4F0" w14:textId="099AF3D5" w:rsidR="002411B0" w:rsidRPr="002A698F" w:rsidRDefault="002411B0" w:rsidP="007C5405">
            <w:pPr>
              <w:keepNext/>
              <w:spacing w:line="250" w:lineRule="auto"/>
              <w:contextualSpacing/>
              <w:jc w:val="both"/>
              <w:rPr>
                <w:rFonts w:ascii="Trebuchet MS" w:eastAsia="Times New Roman" w:hAnsi="Trebuchet MS" w:cs="Times New Roman"/>
                <w:lang w:val="ro-RO" w:eastAsia="ro-RO"/>
              </w:rPr>
            </w:pPr>
            <w:r w:rsidRPr="002A698F">
              <w:rPr>
                <w:rFonts w:ascii="Trebuchet MS" w:eastAsia="Times New Roman" w:hAnsi="Trebuchet MS" w:cs="Times New Roman"/>
                <w:lang w:val="ro-RO" w:eastAsia="ro-RO"/>
              </w:rPr>
              <w:t>SA</w:t>
            </w:r>
            <w:r w:rsidRPr="002A698F">
              <w:rPr>
                <w:rFonts w:ascii="Trebuchet MS" w:eastAsia="Times New Roman" w:hAnsi="Trebuchet MS" w:cs="Times New Roman"/>
                <w:bCs/>
                <w:lang w:val="ro-RO"/>
              </w:rPr>
              <w:t xml:space="preserve"> 2 </w:t>
            </w:r>
            <w:r w:rsidR="00565B9D" w:rsidRPr="00565B9D">
              <w:rPr>
                <w:rFonts w:ascii="Trebuchet MS" w:eastAsia="Times New Roman" w:hAnsi="Trebuchet MS" w:cs="Times New Roman"/>
                <w:bCs/>
                <w:lang w:val="ro-RO"/>
              </w:rPr>
              <w:t>Actualizarea permanenta a bazelor de date prin realizarea unei  campanii de informare si promovare a oportunitatilor de stimularea ocuparii fortei de munca in randul categoriilor de grup tinta, derulata in localitatile afectate direct/indirect de procesul de tranziție la nivelul judetului Mures, precum si identificarea și direcționarea acestora către serviciile SPO în vederea înregistrării și profilării.</w:t>
            </w:r>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4018A1" w14:paraId="71F19A3B" w14:textId="77777777" w:rsidTr="00565B9D">
        <w:trPr>
          <w:trHeight w:val="332"/>
          <w:jc w:val="center"/>
        </w:trPr>
        <w:tc>
          <w:tcPr>
            <w:tcW w:w="5000" w:type="pct"/>
            <w:gridSpan w:val="2"/>
            <w:shd w:val="clear" w:color="auto" w:fill="DBE5F1" w:themeFill="accent1" w:themeFillTint="33"/>
          </w:tcPr>
          <w:p w14:paraId="2DAD71C0" w14:textId="01B1046E" w:rsidR="005E6C73" w:rsidRPr="002A698F" w:rsidRDefault="00565B9D" w:rsidP="00DF215F">
            <w:pPr>
              <w:jc w:val="both"/>
              <w:rPr>
                <w:rFonts w:ascii="Trebuchet MS" w:eastAsia="Times New Roman" w:hAnsi="Trebuchet MS" w:cs="Times New Roman"/>
                <w:bCs/>
                <w:lang w:val="ro-RO" w:eastAsia="cs-CZ"/>
              </w:rPr>
            </w:pPr>
            <w:r w:rsidRPr="00565B9D">
              <w:rPr>
                <w:rFonts w:ascii="Trebuchet MS" w:eastAsia="Calibri" w:hAnsi="Trebuchet MS"/>
                <w:b/>
                <w:bCs/>
                <w:lang w:val="it-IT" w:eastAsia="ro-RO"/>
              </w:rPr>
              <w:t>Activitatea d). Activități de sprijin pentru participarea la programele de FPC  prin măsuri integrate și flexibilecum ar fi: organizarea și derularea de programe de formare profesională a adulților prin cursuri de inițiere, calificare, recalificare, perfecționare sau specializare.</w:t>
            </w:r>
          </w:p>
        </w:tc>
      </w:tr>
      <w:tr w:rsidR="005E6C73" w:rsidRPr="002A698F" w14:paraId="33E7E8EC" w14:textId="77777777" w:rsidTr="00565B9D">
        <w:trPr>
          <w:trHeight w:val="782"/>
          <w:jc w:val="center"/>
        </w:trPr>
        <w:tc>
          <w:tcPr>
            <w:tcW w:w="4563" w:type="pct"/>
            <w:vAlign w:val="center"/>
          </w:tcPr>
          <w:p w14:paraId="7A693CFA" w14:textId="1E2E181D" w:rsidR="00565B9D" w:rsidRPr="00565B9D" w:rsidRDefault="00565B9D" w:rsidP="00565B9D">
            <w:pPr>
              <w:rPr>
                <w:rFonts w:ascii="Trebuchet MS" w:eastAsia="Times New Roman" w:hAnsi="Trebuchet MS" w:cs="Times New Roman"/>
                <w:iCs/>
                <w:lang w:val="ro-RO" w:eastAsia="ro-RO"/>
              </w:rPr>
            </w:pPr>
            <w:r>
              <w:rPr>
                <w:rFonts w:ascii="Trebuchet MS" w:eastAsia="Times New Roman" w:hAnsi="Trebuchet MS" w:cs="Times New Roman"/>
                <w:iCs/>
                <w:lang w:val="ro-RO" w:eastAsia="ro-RO"/>
              </w:rPr>
              <w:t>A</w:t>
            </w:r>
            <w:r w:rsidRPr="00565B9D">
              <w:rPr>
                <w:rFonts w:ascii="Trebuchet MS" w:eastAsia="Times New Roman" w:hAnsi="Trebuchet MS" w:cs="Times New Roman"/>
                <w:iCs/>
                <w:lang w:val="ro-RO" w:eastAsia="ro-RO"/>
              </w:rPr>
              <w:t xml:space="preserve">sigurarea serviciilor de hrană (catering) în cadrul cursurilor de formare, pentru </w:t>
            </w:r>
            <w:r w:rsidR="00B85E39">
              <w:rPr>
                <w:rFonts w:ascii="Trebuchet MS" w:eastAsia="Times New Roman" w:hAnsi="Trebuchet MS" w:cs="Times New Roman"/>
                <w:iCs/>
                <w:lang w:val="ro-RO" w:eastAsia="ro-RO"/>
              </w:rPr>
              <w:t>750</w:t>
            </w:r>
            <w:r w:rsidRPr="00B85E39">
              <w:rPr>
                <w:rFonts w:ascii="Trebuchet MS" w:eastAsia="Times New Roman" w:hAnsi="Trebuchet MS" w:cs="Times New Roman"/>
                <w:iCs/>
                <w:lang w:val="ro-RO" w:eastAsia="ro-RO"/>
              </w:rPr>
              <w:t xml:space="preserve"> de</w:t>
            </w:r>
            <w:r w:rsidRPr="00565B9D">
              <w:rPr>
                <w:rFonts w:ascii="Trebuchet MS" w:eastAsia="Times New Roman" w:hAnsi="Trebuchet MS" w:cs="Times New Roman"/>
                <w:iCs/>
                <w:lang w:val="ro-RO" w:eastAsia="ro-RO"/>
              </w:rPr>
              <w:t xml:space="preserve"> persoane, luând în considerare în medie 180 de ore de formare față în față (23 de zile).</w:t>
            </w:r>
          </w:p>
          <w:p w14:paraId="5CB6AE36" w14:textId="12BD1206" w:rsidR="005E6C73" w:rsidRPr="002A698F" w:rsidRDefault="005E6C73" w:rsidP="002A698F">
            <w:pPr>
              <w:rPr>
                <w:rFonts w:ascii="Trebuchet MS" w:eastAsia="Times New Roman" w:hAnsi="Trebuchet MS" w:cs="Times New Roman"/>
                <w:lang w:val="ro-RO" w:eastAsia="ro-RO"/>
              </w:rPr>
            </w:pPr>
          </w:p>
        </w:tc>
        <w:tc>
          <w:tcPr>
            <w:tcW w:w="437" w:type="pct"/>
          </w:tcPr>
          <w:p w14:paraId="6746334B"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0B2AB0BF"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7FCB4375" w14:textId="77777777" w:rsidR="005E6C73" w:rsidRPr="002A698F" w:rsidRDefault="005E6C73" w:rsidP="00EF51A8">
            <w:pPr>
              <w:tabs>
                <w:tab w:val="left" w:pos="-207"/>
              </w:tabs>
              <w:contextualSpacing/>
              <w:jc w:val="center"/>
              <w:rPr>
                <w:rFonts w:ascii="Trebuchet MS" w:eastAsia="Times New Roman" w:hAnsi="Trebuchet MS" w:cs="Times New Roman"/>
                <w:sz w:val="24"/>
                <w:szCs w:val="24"/>
                <w:lang w:val="ro-RO" w:eastAsia="ro-RO"/>
              </w:rPr>
            </w:pPr>
            <w:r w:rsidRPr="002A698F">
              <w:rPr>
                <w:rFonts w:ascii="Trebuchet MS" w:eastAsia="Times New Roman" w:hAnsi="Trebuchet MS" w:cs="Times New Roman"/>
                <w:bCs/>
                <w:sz w:val="24"/>
                <w:szCs w:val="24"/>
                <w:lang w:val="ro-RO" w:eastAsia="ro-RO"/>
              </w:rPr>
              <w:t>[ ] NU</w:t>
            </w:r>
          </w:p>
        </w:tc>
      </w:tr>
      <w:tr w:rsidR="005E6C73" w:rsidRPr="002A698F" w14:paraId="33F17348" w14:textId="77777777" w:rsidTr="00565B9D">
        <w:trPr>
          <w:trHeight w:val="481"/>
          <w:jc w:val="center"/>
        </w:trPr>
        <w:tc>
          <w:tcPr>
            <w:tcW w:w="5000" w:type="pct"/>
            <w:gridSpan w:val="2"/>
            <w:shd w:val="clear" w:color="auto" w:fill="C6D9F1" w:themeFill="text2" w:themeFillTint="33"/>
            <w:vAlign w:val="center"/>
          </w:tcPr>
          <w:p w14:paraId="62DF84AB" w14:textId="5F7B1102" w:rsidR="005E6C73" w:rsidRPr="002A698F" w:rsidRDefault="00565B9D" w:rsidP="007C5405">
            <w:pPr>
              <w:tabs>
                <w:tab w:val="left" w:pos="-207"/>
                <w:tab w:val="left" w:pos="191"/>
              </w:tabs>
              <w:contextualSpacing/>
              <w:jc w:val="both"/>
              <w:rPr>
                <w:rFonts w:ascii="Trebuchet MS" w:eastAsia="Times New Roman" w:hAnsi="Trebuchet MS" w:cs="Times New Roman"/>
                <w:b/>
                <w:lang w:val="ro-RO" w:eastAsia="ro-RO"/>
              </w:rPr>
            </w:pPr>
            <w:r w:rsidRPr="00565B9D">
              <w:rPr>
                <w:rFonts w:ascii="Trebuchet MS" w:eastAsia="Times New Roman" w:hAnsi="Trebuchet MS" w:cs="Times New Roman"/>
                <w:b/>
                <w:lang w:val="ro-RO" w:eastAsia="ro-RO"/>
              </w:rPr>
              <w:t>Activitatea e). Activități de traning pentru personalul A.J.O.F.M. Mureș implicat în proiect referitor la tranziția forței de muncă în contextul PTJ, inclusiv, acolo unde este cazul, obțional identificarea de standart de ocupaționale și realizarea de propuneri în acest sens.</w:t>
            </w:r>
          </w:p>
        </w:tc>
      </w:tr>
      <w:tr w:rsidR="005E6C73" w:rsidRPr="002A698F" w14:paraId="334DF03D" w14:textId="77777777" w:rsidTr="00565B9D">
        <w:trPr>
          <w:trHeight w:val="475"/>
          <w:jc w:val="center"/>
        </w:trPr>
        <w:tc>
          <w:tcPr>
            <w:tcW w:w="4563" w:type="pct"/>
            <w:vAlign w:val="center"/>
          </w:tcPr>
          <w:p w14:paraId="4AA3DF42" w14:textId="0F26DA7F" w:rsidR="005E6C73" w:rsidRPr="002A698F" w:rsidRDefault="00565B9D" w:rsidP="00565B9D">
            <w:pPr>
              <w:jc w:val="both"/>
              <w:rPr>
                <w:rFonts w:ascii="Trebuchet MS" w:eastAsia="Times New Roman" w:hAnsi="Trebuchet MS" w:cs="Times New Roman"/>
                <w:lang w:val="ro-RO" w:eastAsia="ro-RO"/>
              </w:rPr>
            </w:pPr>
            <w:r>
              <w:rPr>
                <w:rFonts w:ascii="Trebuchet MS" w:eastAsia="Times New Roman" w:hAnsi="Trebuchet MS" w:cs="Times New Roman"/>
                <w:lang w:val="ro-RO" w:eastAsia="ro-RO"/>
              </w:rPr>
              <w:t>A</w:t>
            </w:r>
            <w:r w:rsidRPr="00565B9D">
              <w:rPr>
                <w:rFonts w:ascii="Trebuchet MS" w:eastAsia="Times New Roman" w:hAnsi="Trebuchet MS" w:cs="Times New Roman"/>
                <w:lang w:val="ro-RO" w:eastAsia="ro-RO"/>
              </w:rPr>
              <w:t>sigurarea instruirii personalului AJOFM Mureș implicat în proiect, referitor la tranzitia forței de muncă în contextul PTJ printr-un program dedicat de 20 de ore, inclusiv serviciile de organizare (cazare, masă, transport) pe durata a 3 zile</w:t>
            </w:r>
            <w:r>
              <w:rPr>
                <w:rFonts w:ascii="Trebuchet MS" w:eastAsia="Times New Roman" w:hAnsi="Trebuchet MS" w:cs="Times New Roman"/>
                <w:lang w:val="ro-RO" w:eastAsia="ro-RO"/>
              </w:rPr>
              <w:t>.</w:t>
            </w:r>
          </w:p>
        </w:tc>
        <w:tc>
          <w:tcPr>
            <w:tcW w:w="437" w:type="pct"/>
          </w:tcPr>
          <w:p w14:paraId="0BB8CFCE"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4C08C9BB"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5E6C73" w:rsidRPr="002A698F" w:rsidRDefault="005E6C73" w:rsidP="00EF51A8">
            <w:pPr>
              <w:tabs>
                <w:tab w:val="left" w:pos="-207"/>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NU</w:t>
            </w:r>
          </w:p>
        </w:tc>
      </w:tr>
      <w:tr w:rsidR="00565B9D" w:rsidRPr="002A698F" w14:paraId="3217938A" w14:textId="77777777" w:rsidTr="00565B9D">
        <w:trPr>
          <w:trHeight w:val="782"/>
          <w:jc w:val="center"/>
        </w:trPr>
        <w:tc>
          <w:tcPr>
            <w:tcW w:w="5000" w:type="pct"/>
            <w:gridSpan w:val="2"/>
            <w:shd w:val="clear" w:color="auto" w:fill="C6D9F1" w:themeFill="text2" w:themeFillTint="33"/>
            <w:vAlign w:val="center"/>
          </w:tcPr>
          <w:p w14:paraId="17B47F4A" w14:textId="77777777" w:rsidR="00565B9D" w:rsidRPr="00565B9D" w:rsidRDefault="00565B9D" w:rsidP="00565B9D">
            <w:pPr>
              <w:jc w:val="both"/>
              <w:rPr>
                <w:rFonts w:ascii="Trebuchet MS" w:hAnsi="Trebuchet MS" w:cs="Calibri"/>
                <w:b/>
                <w:noProof/>
                <w:color w:val="000000"/>
                <w:lang w:val="ro-RO"/>
              </w:rPr>
            </w:pPr>
            <w:r w:rsidRPr="00565B9D">
              <w:rPr>
                <w:rFonts w:ascii="Trebuchet MS" w:hAnsi="Trebuchet MS" w:cs="Calibri"/>
                <w:b/>
                <w:noProof/>
                <w:color w:val="000000"/>
                <w:lang w:val="ro-RO"/>
              </w:rPr>
              <w:t>Activitatea h) Activități legate de pregătirea timpurie a SPO pentru a face față unui număr mare de persoane greu angajabile într-un moment avansat al cariei și având competențe netransferabile sau dificil de transferat într-o economie cu emisii reduse.</w:t>
            </w:r>
          </w:p>
          <w:p w14:paraId="1FE51306" w14:textId="77777777" w:rsidR="00565B9D" w:rsidRPr="002A698F" w:rsidRDefault="00565B9D" w:rsidP="00EF51A8">
            <w:pPr>
              <w:tabs>
                <w:tab w:val="left" w:pos="-207"/>
                <w:tab w:val="left" w:pos="191"/>
              </w:tabs>
              <w:contextualSpacing/>
              <w:jc w:val="center"/>
              <w:rPr>
                <w:rFonts w:ascii="Trebuchet MS" w:eastAsia="Times New Roman" w:hAnsi="Trebuchet MS" w:cs="Times New Roman"/>
                <w:bCs/>
                <w:sz w:val="24"/>
                <w:szCs w:val="24"/>
                <w:lang w:val="ro-RO" w:eastAsia="ro-RO"/>
              </w:rPr>
            </w:pPr>
          </w:p>
        </w:tc>
      </w:tr>
      <w:tr w:rsidR="005E6C73" w:rsidRPr="002A698F" w14:paraId="1028E76F" w14:textId="77777777" w:rsidTr="00565B9D">
        <w:trPr>
          <w:trHeight w:val="782"/>
          <w:jc w:val="center"/>
        </w:trPr>
        <w:tc>
          <w:tcPr>
            <w:tcW w:w="4563" w:type="pct"/>
            <w:vAlign w:val="center"/>
          </w:tcPr>
          <w:p w14:paraId="4526481C" w14:textId="3AA04B64" w:rsidR="00565B9D" w:rsidRPr="00565B9D" w:rsidRDefault="00565B9D" w:rsidP="00565B9D">
            <w:pPr>
              <w:jc w:val="both"/>
              <w:rPr>
                <w:rFonts w:ascii="Trebuchet MS" w:eastAsia="Times New Roman" w:hAnsi="Trebuchet MS" w:cs="Times New Roman"/>
                <w:bCs/>
                <w:lang w:val="ro-RO" w:eastAsia="ro-RO"/>
              </w:rPr>
            </w:pPr>
            <w:r>
              <w:rPr>
                <w:rFonts w:ascii="Trebuchet MS" w:eastAsia="Times New Roman" w:hAnsi="Trebuchet MS" w:cs="Times New Roman"/>
                <w:bCs/>
                <w:lang w:val="ro-RO" w:eastAsia="ro-RO"/>
              </w:rPr>
              <w:t>A</w:t>
            </w:r>
            <w:r w:rsidRPr="00565B9D">
              <w:rPr>
                <w:rFonts w:ascii="Trebuchet MS" w:eastAsia="Times New Roman" w:hAnsi="Trebuchet MS" w:cs="Times New Roman"/>
                <w:bCs/>
                <w:lang w:val="ro-RO" w:eastAsia="ro-RO"/>
              </w:rPr>
              <w:t>sigurarea instruirii personalului A.J.O.F.M. Mureș referitor la tranzitia forței de muncă în contextul PTJ, prin instruiri, workshop-uri pe domeniile legate de tranzitie justa, inclusiv cu participarea Partenerilor.</w:t>
            </w:r>
          </w:p>
          <w:p w14:paraId="50061220" w14:textId="503A30EC" w:rsidR="005E6C73" w:rsidRPr="002A698F" w:rsidRDefault="005E6C73" w:rsidP="00EF51A8">
            <w:pPr>
              <w:jc w:val="both"/>
              <w:rPr>
                <w:rFonts w:ascii="Trebuchet MS" w:eastAsia="Times New Roman" w:hAnsi="Trebuchet MS" w:cs="Times New Roman"/>
                <w:bCs/>
                <w:lang w:val="ro-RO" w:eastAsia="ro-RO"/>
              </w:rPr>
            </w:pPr>
          </w:p>
        </w:tc>
        <w:tc>
          <w:tcPr>
            <w:tcW w:w="437" w:type="pct"/>
          </w:tcPr>
          <w:p w14:paraId="13F237C9"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DA</w:t>
            </w:r>
          </w:p>
          <w:p w14:paraId="4E52CB8C"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5957962B" w14:textId="77777777" w:rsidR="005E6C73" w:rsidRPr="002A698F"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A698F">
              <w:rPr>
                <w:rFonts w:ascii="Trebuchet MS" w:eastAsia="Times New Roman" w:hAnsi="Trebuchet MS" w:cs="Times New Roman"/>
                <w:bCs/>
                <w:sz w:val="24"/>
                <w:szCs w:val="24"/>
                <w:lang w:val="ro-RO" w:eastAsia="ro-RO"/>
              </w:rPr>
              <w:t>[ ] NU</w:t>
            </w:r>
          </w:p>
        </w:tc>
      </w:tr>
      <w:tr w:rsidR="00565B9D" w:rsidRPr="002A698F" w14:paraId="5E734CF5" w14:textId="77777777" w:rsidTr="00565B9D">
        <w:trPr>
          <w:trHeight w:val="782"/>
          <w:jc w:val="center"/>
        </w:trPr>
        <w:tc>
          <w:tcPr>
            <w:tcW w:w="5000" w:type="pct"/>
            <w:gridSpan w:val="2"/>
            <w:shd w:val="clear" w:color="auto" w:fill="C6D9F1" w:themeFill="text2" w:themeFillTint="33"/>
            <w:vAlign w:val="center"/>
          </w:tcPr>
          <w:p w14:paraId="220FBE8D" w14:textId="1E138E9F" w:rsidR="00565B9D" w:rsidRPr="00565B9D" w:rsidRDefault="00565B9D" w:rsidP="00565B9D">
            <w:pPr>
              <w:pBdr>
                <w:between w:val="nil"/>
              </w:pBdr>
              <w:tabs>
                <w:tab w:val="left" w:pos="6480"/>
              </w:tabs>
              <w:ind w:right="-18"/>
              <w:jc w:val="both"/>
              <w:rPr>
                <w:rFonts w:ascii="Trebuchet MS" w:eastAsia="MS Mincho" w:hAnsi="Trebuchet MS" w:cs="Calibri"/>
                <w:b/>
                <w:i/>
                <w:iCs/>
                <w:lang w:val="ro-RO"/>
              </w:rPr>
            </w:pPr>
            <w:r>
              <w:rPr>
                <w:rFonts w:ascii="Trebuchet MS" w:eastAsia="MS Mincho" w:hAnsi="Trebuchet MS" w:cs="Calibri"/>
                <w:b/>
                <w:i/>
                <w:iCs/>
                <w:lang w:val="ro-RO"/>
              </w:rPr>
              <w:t>A</w:t>
            </w:r>
            <w:r w:rsidR="00B556EC">
              <w:rPr>
                <w:rFonts w:ascii="Trebuchet MS" w:eastAsia="MS Mincho" w:hAnsi="Trebuchet MS" w:cs="Calibri"/>
                <w:b/>
                <w:i/>
                <w:iCs/>
                <w:lang w:val="ro-RO"/>
              </w:rPr>
              <w:t>c</w:t>
            </w:r>
            <w:r>
              <w:rPr>
                <w:rFonts w:ascii="Trebuchet MS" w:eastAsia="MS Mincho" w:hAnsi="Trebuchet MS" w:cs="Calibri"/>
                <w:b/>
                <w:i/>
                <w:iCs/>
                <w:lang w:val="ro-RO"/>
              </w:rPr>
              <w:t xml:space="preserve">tivitatea i) </w:t>
            </w:r>
            <w:r w:rsidRPr="00565B9D">
              <w:rPr>
                <w:rFonts w:ascii="Trebuchet MS" w:eastAsia="MS Mincho" w:hAnsi="Trebuchet MS" w:cs="Calibri"/>
                <w:b/>
                <w:i/>
                <w:iCs/>
                <w:lang w:val="ro-RO"/>
              </w:rPr>
              <w:t>Activități legate de sprijinirea capacității parteneriatului, a echipei de implementare a proiectului, inclusiv prin achiziția de servicii necesare derulării activităților proiectului și/sau achiziția de dotări necesare în acest sens și asigurarea coordonării metodologice de către ANOFM.</w:t>
            </w:r>
          </w:p>
          <w:p w14:paraId="299BF0D8" w14:textId="77777777" w:rsidR="00565B9D" w:rsidRPr="002A698F" w:rsidRDefault="00565B9D" w:rsidP="00EF51A8">
            <w:pPr>
              <w:tabs>
                <w:tab w:val="left" w:pos="-207"/>
                <w:tab w:val="left" w:pos="191"/>
              </w:tabs>
              <w:contextualSpacing/>
              <w:jc w:val="center"/>
              <w:rPr>
                <w:rFonts w:ascii="Trebuchet MS" w:eastAsia="Times New Roman" w:hAnsi="Trebuchet MS" w:cs="Times New Roman"/>
                <w:bCs/>
                <w:sz w:val="24"/>
                <w:szCs w:val="24"/>
                <w:lang w:val="ro-RO" w:eastAsia="ro-RO"/>
              </w:rPr>
            </w:pPr>
          </w:p>
        </w:tc>
      </w:tr>
      <w:tr w:rsidR="00565B9D" w:rsidRPr="002A698F" w14:paraId="49B2254A" w14:textId="77777777" w:rsidTr="00565B9D">
        <w:trPr>
          <w:trHeight w:val="782"/>
          <w:jc w:val="center"/>
        </w:trPr>
        <w:tc>
          <w:tcPr>
            <w:tcW w:w="4563" w:type="pct"/>
            <w:vAlign w:val="center"/>
          </w:tcPr>
          <w:p w14:paraId="513AA322" w14:textId="77777777" w:rsidR="00565B9D" w:rsidRDefault="00565B9D" w:rsidP="00EF51A8">
            <w:pPr>
              <w:jc w:val="both"/>
              <w:rPr>
                <w:rStyle w:val="fontstyle21"/>
                <w:rFonts w:ascii="Trebuchet MS" w:hAnsi="Trebuchet MS"/>
                <w:noProof/>
                <w:lang w:val="ro-RO"/>
              </w:rPr>
            </w:pPr>
          </w:p>
        </w:tc>
        <w:tc>
          <w:tcPr>
            <w:tcW w:w="437" w:type="pct"/>
          </w:tcPr>
          <w:p w14:paraId="01C61617" w14:textId="77777777" w:rsidR="00565B9D" w:rsidRPr="00565B9D" w:rsidRDefault="00565B9D" w:rsidP="00565B9D">
            <w:pPr>
              <w:tabs>
                <w:tab w:val="left" w:pos="-207"/>
                <w:tab w:val="left" w:pos="191"/>
              </w:tabs>
              <w:contextualSpacing/>
              <w:jc w:val="center"/>
              <w:rPr>
                <w:rFonts w:ascii="Trebuchet MS" w:eastAsia="Times New Roman" w:hAnsi="Trebuchet MS" w:cs="Times New Roman"/>
                <w:bCs/>
                <w:sz w:val="24"/>
                <w:szCs w:val="24"/>
                <w:lang w:val="ro-RO" w:eastAsia="ro-RO"/>
              </w:rPr>
            </w:pPr>
            <w:r w:rsidRPr="00565B9D">
              <w:rPr>
                <w:rFonts w:ascii="Trebuchet MS" w:eastAsia="Times New Roman" w:hAnsi="Trebuchet MS" w:cs="Times New Roman"/>
                <w:bCs/>
                <w:sz w:val="24"/>
                <w:szCs w:val="24"/>
                <w:lang w:val="ro-RO" w:eastAsia="ro-RO"/>
              </w:rPr>
              <w:t>[ ] DA</w:t>
            </w:r>
          </w:p>
          <w:p w14:paraId="274A1C7D" w14:textId="77777777" w:rsidR="00565B9D" w:rsidRPr="00565B9D" w:rsidRDefault="00565B9D" w:rsidP="00565B9D">
            <w:pPr>
              <w:tabs>
                <w:tab w:val="left" w:pos="-207"/>
                <w:tab w:val="left" w:pos="191"/>
              </w:tabs>
              <w:contextualSpacing/>
              <w:jc w:val="center"/>
              <w:rPr>
                <w:rFonts w:ascii="Trebuchet MS" w:eastAsia="Times New Roman" w:hAnsi="Trebuchet MS" w:cs="Times New Roman"/>
                <w:bCs/>
                <w:sz w:val="24"/>
                <w:szCs w:val="24"/>
                <w:lang w:val="ro-RO" w:eastAsia="ro-RO"/>
              </w:rPr>
            </w:pPr>
          </w:p>
          <w:p w14:paraId="51912E82" w14:textId="6133C0BA" w:rsidR="00565B9D" w:rsidRPr="002A698F" w:rsidRDefault="00565B9D" w:rsidP="00565B9D">
            <w:pPr>
              <w:tabs>
                <w:tab w:val="left" w:pos="-207"/>
                <w:tab w:val="left" w:pos="191"/>
              </w:tabs>
              <w:contextualSpacing/>
              <w:jc w:val="center"/>
              <w:rPr>
                <w:rFonts w:ascii="Trebuchet MS" w:eastAsia="Times New Roman" w:hAnsi="Trebuchet MS" w:cs="Times New Roman"/>
                <w:bCs/>
                <w:sz w:val="24"/>
                <w:szCs w:val="24"/>
                <w:lang w:val="ro-RO" w:eastAsia="ro-RO"/>
              </w:rPr>
            </w:pPr>
            <w:r w:rsidRPr="00565B9D">
              <w:rPr>
                <w:rFonts w:ascii="Trebuchet MS" w:eastAsia="Times New Roman" w:hAnsi="Trebuchet MS" w:cs="Times New Roman"/>
                <w:bCs/>
                <w:sz w:val="24"/>
                <w:szCs w:val="24"/>
                <w:lang w:val="ro-RO" w:eastAsia="ro-RO"/>
              </w:rPr>
              <w:t>[ ] NU</w:t>
            </w:r>
          </w:p>
        </w:tc>
      </w:tr>
    </w:tbl>
    <w:p w14:paraId="2DACA0D2" w14:textId="185BAB40" w:rsidR="008A21CE" w:rsidRDefault="002411B0" w:rsidP="002411B0">
      <w:pPr>
        <w:spacing w:after="0"/>
        <w:jc w:val="both"/>
        <w:rPr>
          <w:rFonts w:ascii="Trebuchet MS" w:eastAsia="Times New Roman" w:hAnsi="Trebuchet MS" w:cs="Times New Roman"/>
          <w:sz w:val="24"/>
          <w:szCs w:val="24"/>
          <w:lang w:val="ro-RO" w:eastAsia="ro-RO"/>
        </w:rPr>
      </w:pP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r w:rsidRPr="002A698F">
        <w:rPr>
          <w:rFonts w:ascii="Trebuchet MS" w:eastAsia="Times New Roman" w:hAnsi="Trebuchet MS" w:cs="Times New Roman"/>
          <w:sz w:val="24"/>
          <w:szCs w:val="24"/>
          <w:lang w:val="ro-RO" w:eastAsia="ro-RO"/>
        </w:rPr>
        <w:softHyphen/>
      </w:r>
    </w:p>
    <w:p w14:paraId="17E7CFC4" w14:textId="1B1D4B2F" w:rsidR="002411B0" w:rsidRP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5E6C73" w:rsidRPr="005E6C73">
        <w:rPr>
          <w:rFonts w:ascii="Trebuchet MS" w:eastAsia="Times New Roman" w:hAnsi="Trebuchet MS" w:cs="Times New Roman"/>
          <w:sz w:val="24"/>
          <w:szCs w:val="24"/>
          <w:lang w:val="ro-RO" w:eastAsia="ro-RO"/>
        </w:rPr>
        <w:t>PTJ/49</w:t>
      </w:r>
      <w:r w:rsidR="00B85E39">
        <w:rPr>
          <w:rFonts w:ascii="Trebuchet MS" w:eastAsia="Times New Roman" w:hAnsi="Trebuchet MS" w:cs="Times New Roman"/>
          <w:sz w:val="24"/>
          <w:szCs w:val="24"/>
          <w:lang w:val="ro-RO" w:eastAsia="ro-RO"/>
        </w:rPr>
        <w:t>6</w:t>
      </w:r>
      <w:r w:rsidR="0010790E">
        <w:rPr>
          <w:rFonts w:ascii="Trebuchet MS" w:eastAsia="Times New Roman" w:hAnsi="Trebuchet MS" w:cs="Times New Roman"/>
          <w:sz w:val="24"/>
          <w:szCs w:val="24"/>
          <w:lang w:val="ro-RO" w:eastAsia="ro-RO"/>
        </w:rPr>
        <w:t>/PTJ_P</w:t>
      </w:r>
      <w:r w:rsidR="00E059D5">
        <w:rPr>
          <w:rFonts w:ascii="Trebuchet MS" w:eastAsia="Times New Roman" w:hAnsi="Trebuchet MS" w:cs="Times New Roman"/>
          <w:sz w:val="24"/>
          <w:szCs w:val="24"/>
          <w:lang w:val="ro-RO" w:eastAsia="ro-RO"/>
        </w:rPr>
        <w:t>6</w:t>
      </w:r>
      <w:r w:rsidR="005E6C73" w:rsidRPr="005E6C73">
        <w:rPr>
          <w:rFonts w:ascii="Trebuchet MS" w:eastAsia="Times New Roman" w:hAnsi="Trebuchet MS" w:cs="Times New Roman"/>
          <w:sz w:val="24"/>
          <w:szCs w:val="24"/>
          <w:lang w:val="ro-RO" w:eastAsia="ro-RO"/>
        </w:rPr>
        <w:t>/NA/JSO8.1/PTJ_A26</w:t>
      </w:r>
      <w:r w:rsidRPr="002411B0">
        <w:rPr>
          <w:rFonts w:ascii="Trebuchet MS" w:eastAsia="Times New Roman" w:hAnsi="Trebuchet MS" w:cs="Times New Roman"/>
          <w:sz w:val="24"/>
          <w:szCs w:val="24"/>
          <w:lang w:val="ro-RO" w:eastAsia="ro-RO"/>
        </w:rPr>
        <w:t>, dupa cum urmeaza:</w:t>
      </w:r>
    </w:p>
    <w:p w14:paraId="7040554B" w14:textId="52EC89EE"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ONG-uri constituite conform Ordonanței  de Urgentă nr.26/2000 cu privire la asociații și fundații;</w:t>
      </w:r>
    </w:p>
    <w:p w14:paraId="6F151F6B" w14:textId="5ED7E712"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lastRenderedPageBreak/>
        <w:t xml:space="preserve">[ ] </w:t>
      </w:r>
      <w:r w:rsidRPr="005E6C73">
        <w:rPr>
          <w:rFonts w:ascii="Trebuchet MS" w:eastAsia="Times New Roman" w:hAnsi="Trebuchet MS" w:cs="Times New Roman"/>
          <w:sz w:val="24"/>
          <w:szCs w:val="24"/>
          <w:lang w:val="ro-RO" w:eastAsia="ro-RO"/>
        </w:rPr>
        <w:t>Organizații sindicale - persoane juridice de drept privat, constituite în conformitate cu Legea privind dialogul social nr. 367/2022, republicată, cu modificările și completările ulterioare;</w:t>
      </w:r>
    </w:p>
    <w:p w14:paraId="186351C5" w14:textId="445161FF"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patronale- persoane juridice de drept privat fără scop patrimonial, constituite în conformitate cu Legea privind dialogul social nr. 367/2022, republicată, cu modificările și completările ulterioare;</w:t>
      </w:r>
    </w:p>
    <w:p w14:paraId="3C25F1B7" w14:textId="418D8AA1" w:rsidR="002411B0" w:rsidRPr="002411B0"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Camere de Comerț şi Industrie – persoane juridice de utilitate publică, organizații autonome, neguvernamentale, fără scop patrimonial, organizate în temeiul dispoziţiilor din Legea camerelor de comerţ din România nr.335/2007, cu modificările şi completările ulterioare;</w:t>
      </w:r>
    </w:p>
    <w:p w14:paraId="16B6DDBD" w14:textId="77777777" w:rsidR="002411B0" w:rsidRPr="002411B0" w:rsidRDefault="002411B0" w:rsidP="002411B0">
      <w:pPr>
        <w:spacing w:after="0"/>
        <w:jc w:val="both"/>
        <w:rPr>
          <w:rFonts w:ascii="Trebuchet MS" w:eastAsia="Times New Roman" w:hAnsi="Trebuchet MS" w:cs="Times New Roman"/>
          <w:sz w:val="24"/>
          <w:szCs w:val="24"/>
          <w:lang w:val="ro-RO" w:eastAsia="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/activităţile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selectarii privind implementarea proiectului cu tema propusa, costuri propuse, inclusiv achizitii si rezultate preconizate ca urmare a implementarii respectivelor activitati, precizari privind mentinerea activitatilor si rezultatelor in etapa de sustenabilitate a proiectului)</w:t>
      </w:r>
      <w:r w:rsidR="002411B0" w:rsidRPr="002411B0">
        <w:rPr>
          <w:rFonts w:ascii="Trebuchet MS" w:eastAsia="Times New Roman" w:hAnsi="Trebuchet MS" w:cs="Times New Roman"/>
          <w:sz w:val="20"/>
          <w:szCs w:val="20"/>
          <w:lang w:val="ro-RO" w:eastAsia="ro-RO"/>
        </w:rPr>
        <w:t>:</w:t>
      </w:r>
    </w:p>
    <w:p w14:paraId="5DCA005F" w14:textId="77777777" w:rsidR="00BF47BD" w:rsidRPr="002411B0" w:rsidRDefault="00BF47BD" w:rsidP="002411B0">
      <w:pPr>
        <w:spacing w:after="0"/>
        <w:jc w:val="both"/>
        <w:rPr>
          <w:rFonts w:ascii="Trebuchet MS" w:eastAsia="Times New Roman" w:hAnsi="Trebuchet MS" w:cs="Times New Roman"/>
          <w:sz w:val="20"/>
          <w:szCs w:val="20"/>
          <w:lang w:val="ro-RO" w:eastAsia="ro-RO"/>
        </w:rPr>
      </w:pPr>
    </w:p>
    <w:tbl>
      <w:tblPr>
        <w:tblStyle w:val="ColorfulList-Accent6"/>
        <w:tblW w:w="0" w:type="auto"/>
        <w:tblLook w:val="04A0" w:firstRow="1" w:lastRow="0" w:firstColumn="1" w:lastColumn="0" w:noHBand="0" w:noVBand="1"/>
      </w:tblPr>
      <w:tblGrid>
        <w:gridCol w:w="10539"/>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47B48B6"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bl>
    <w:p w14:paraId="240E9E7E"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539"/>
      </w:tblGrid>
      <w:tr w:rsidR="005E6C73" w:rsidRPr="002411B0" w14:paraId="72A10FE0"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514627D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4EB2CDEF"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539"/>
      </w:tblGrid>
      <w:tr w:rsidR="005E6C73" w:rsidRPr="002411B0" w14:paraId="6FA83C36"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5BAF504B"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3554097"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41AE432"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36B12051"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44318836" w14:textId="77777777" w:rsidR="005E6C73" w:rsidRPr="002411B0" w:rsidRDefault="005E6C73" w:rsidP="00EF51A8">
            <w:pPr>
              <w:jc w:val="both"/>
              <w:rPr>
                <w:rFonts w:ascii="Trebuchet MS" w:eastAsia="Times New Roman" w:hAnsi="Trebuchet MS" w:cs="Times New Roman"/>
                <w:sz w:val="23"/>
                <w:szCs w:val="23"/>
                <w:lang w:val="ro-RO" w:eastAsia="ro-RO"/>
              </w:rPr>
            </w:pPr>
          </w:p>
          <w:p w14:paraId="3B434FB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70FA88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1EC10C40"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EFFB87B"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lastRenderedPageBreak/>
        <w:t xml:space="preserve">De asemenea organizaţia noastră a acumulat experienţă în domeniul la care se referă tema proiectului, dispune de personal specializat şi de resurse materiale pentru implementarea activităților unui proiect finanţat prin Programul  </w:t>
      </w:r>
      <w:r w:rsidR="00BF47BD">
        <w:rPr>
          <w:rFonts w:ascii="Trebuchet MS" w:eastAsia="Times New Roman" w:hAnsi="Trebuchet MS" w:cs="Times New Roman"/>
          <w:sz w:val="24"/>
          <w:szCs w:val="24"/>
          <w:lang w:val="ro-RO" w:eastAsia="ro-RO"/>
        </w:rPr>
        <w:t>Tranzitie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prezentate,vă rugam să acceptaţi ca organizaţia noastră să devină partener în cadrul unui proiect cu tema şi activităţile menţionate. </w:t>
      </w:r>
    </w:p>
    <w:p w14:paraId="64B154AE" w14:textId="77777777" w:rsidR="00BF47BD" w:rsidRDefault="00BF47BD" w:rsidP="002411B0">
      <w:pPr>
        <w:spacing w:before="240" w:after="0" w:line="240" w:lineRule="auto"/>
        <w:jc w:val="both"/>
        <w:rPr>
          <w:rFonts w:ascii="Trebuchet MS" w:eastAsia="Times New Roman" w:hAnsi="Trebuchet MS" w:cs="Times New Roman"/>
          <w:sz w:val="24"/>
          <w:szCs w:val="24"/>
          <w:lang w:val="ro-RO" w:eastAsia="ro-RO"/>
        </w:rPr>
      </w:pP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666218B4"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Agenţia Județeană pentru </w:t>
      </w:r>
      <w:r w:rsidR="0010790E">
        <w:rPr>
          <w:rFonts w:ascii="Trebuchet MS" w:hAnsi="Trebuchet MS"/>
          <w:b/>
          <w:color w:val="000000"/>
          <w:sz w:val="24"/>
          <w:szCs w:val="24"/>
          <w:lang w:val="ro-RO"/>
        </w:rPr>
        <w:t xml:space="preserve">Ocuparea Forţei de Muncă </w:t>
      </w:r>
      <w:r w:rsidR="00646201">
        <w:rPr>
          <w:rFonts w:ascii="Trebuchet MS" w:hAnsi="Trebuchet MS"/>
          <w:b/>
          <w:color w:val="000000"/>
          <w:sz w:val="24"/>
          <w:szCs w:val="24"/>
          <w:lang w:val="ro-RO"/>
        </w:rPr>
        <w:t>Mureș</w:t>
      </w:r>
      <w:r w:rsidRPr="00BF47BD">
        <w:rPr>
          <w:rFonts w:ascii="Trebuchet MS" w:hAnsi="Trebuchet MS"/>
          <w:b/>
          <w:color w:val="000000"/>
          <w:sz w:val="24"/>
          <w:szCs w:val="24"/>
          <w:lang w:val="ro-RO"/>
        </w:rPr>
        <w:t xml:space="preserve"> a verificărilor în cadrul prezentei proceduri de selecție.</w:t>
      </w:r>
    </w:p>
    <w:p w14:paraId="1792DB44"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Numele şi prenumele reprezentantului legal,</w:t>
      </w:r>
    </w:p>
    <w:p w14:paraId="513BB457"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4E57F329"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1F1848BC"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69A0955D" w14:textId="4F224EB7" w:rsidR="002411B0" w:rsidRDefault="002411B0" w:rsidP="00BF47BD">
      <w:pPr>
        <w:spacing w:after="0" w:line="240" w:lineRule="auto"/>
        <w:rPr>
          <w:rFonts w:ascii="Trebuchet MS" w:hAnsi="Trebuchet MS"/>
          <w:b/>
          <w:lang w:val="it-IT"/>
        </w:rPr>
      </w:pPr>
      <w:r w:rsidRPr="002411B0">
        <w:rPr>
          <w:rFonts w:ascii="Trebuchet MS" w:eastAsia="Times New Roman" w:hAnsi="Trebuchet MS" w:cs="Times New Roman"/>
          <w:sz w:val="24"/>
          <w:szCs w:val="24"/>
          <w:lang w:val="ro-RO" w:eastAsia="ro-RO"/>
        </w:rPr>
        <w:t>Data :</w:t>
      </w:r>
    </w:p>
    <w:p w14:paraId="18ABACB1" w14:textId="77777777" w:rsidR="002411B0" w:rsidRDefault="002411B0" w:rsidP="00A2505C">
      <w:pPr>
        <w:spacing w:after="0"/>
        <w:jc w:val="center"/>
        <w:rPr>
          <w:rFonts w:ascii="Trebuchet MS" w:hAnsi="Trebuchet MS"/>
          <w:b/>
          <w:lang w:val="it-IT"/>
        </w:rPr>
      </w:pPr>
    </w:p>
    <w:p w14:paraId="3E7504A2" w14:textId="77777777" w:rsidR="002411B0" w:rsidRDefault="002411B0" w:rsidP="00A2505C">
      <w:pPr>
        <w:spacing w:after="0"/>
        <w:jc w:val="center"/>
        <w:rPr>
          <w:rFonts w:ascii="Trebuchet MS" w:hAnsi="Trebuchet MS"/>
          <w:b/>
          <w:lang w:val="it-IT"/>
        </w:rPr>
      </w:pPr>
    </w:p>
    <w:p w14:paraId="64FB932D" w14:textId="77777777" w:rsidR="002411B0" w:rsidRDefault="002411B0" w:rsidP="00A2505C">
      <w:pPr>
        <w:spacing w:after="0"/>
        <w:jc w:val="center"/>
        <w:rPr>
          <w:rFonts w:ascii="Trebuchet MS" w:hAnsi="Trebuchet MS"/>
          <w:b/>
          <w:lang w:val="it-IT"/>
        </w:rPr>
      </w:pPr>
    </w:p>
    <w:p w14:paraId="6B0982E9" w14:textId="22270CC9" w:rsidR="00C45F97" w:rsidRPr="002411B0" w:rsidRDefault="00C45F97" w:rsidP="00D92A1B">
      <w:pPr>
        <w:widowControl w:val="0"/>
        <w:autoSpaceDE w:val="0"/>
        <w:autoSpaceDN w:val="0"/>
        <w:adjustRightInd w:val="0"/>
        <w:spacing w:after="0" w:line="240" w:lineRule="auto"/>
        <w:ind w:left="142"/>
        <w:jc w:val="both"/>
        <w:rPr>
          <w:rFonts w:ascii="Trebuchet MS" w:hAnsi="Trebuchet MS"/>
          <w:color w:val="000000"/>
          <w:sz w:val="24"/>
          <w:szCs w:val="24"/>
          <w:lang w:val="it-IT"/>
        </w:rPr>
      </w:pPr>
    </w:p>
    <w:sectPr w:rsidR="00C45F97" w:rsidRPr="002411B0" w:rsidSect="00BF47BD">
      <w:headerReference w:type="default" r:id="rId9"/>
      <w:footerReference w:type="default" r:id="rId10"/>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DB57B" w14:textId="77777777" w:rsidR="00D227F3" w:rsidRDefault="00D227F3" w:rsidP="00A2505C">
      <w:pPr>
        <w:spacing w:after="0" w:line="240" w:lineRule="auto"/>
      </w:pPr>
      <w:r>
        <w:separator/>
      </w:r>
    </w:p>
  </w:endnote>
  <w:endnote w:type="continuationSeparator" w:id="0">
    <w:p w14:paraId="08749500" w14:textId="77777777" w:rsidR="00D227F3" w:rsidRDefault="00D227F3"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hemeColor="accent4"/>
      </w:tblBorders>
      <w:tblLook w:val="04A0" w:firstRow="1" w:lastRow="0" w:firstColumn="1" w:lastColumn="0" w:noHBand="0" w:noVBand="1"/>
    </w:tblPr>
    <w:tblGrid>
      <w:gridCol w:w="7377"/>
      <w:gridCol w:w="3162"/>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7C5405" w:rsidRPr="007C5405">
            <w:rPr>
              <w:noProof/>
              <w:color w:val="FFFFFF" w:themeColor="background1"/>
            </w:rPr>
            <w:t>4</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40F65" w14:textId="77777777" w:rsidR="00D227F3" w:rsidRDefault="00D227F3" w:rsidP="00A2505C">
      <w:pPr>
        <w:spacing w:after="0" w:line="240" w:lineRule="auto"/>
      </w:pPr>
      <w:r>
        <w:separator/>
      </w:r>
    </w:p>
  </w:footnote>
  <w:footnote w:type="continuationSeparator" w:id="0">
    <w:p w14:paraId="075C3FAC" w14:textId="77777777" w:rsidR="00D227F3" w:rsidRDefault="00D227F3"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8403"/>
      <w:gridCol w:w="1759"/>
    </w:tblGrid>
    <w:tr w:rsidR="00A2505C" w:rsidRPr="00575F95" w14:paraId="4904BC0F" w14:textId="77777777" w:rsidTr="00210185">
      <w:trPr>
        <w:trHeight w:val="637"/>
      </w:trPr>
      <w:tc>
        <w:tcPr>
          <w:tcW w:w="8403" w:type="dxa"/>
          <w:tcBorders>
            <w:right w:val="single" w:sz="2" w:space="0" w:color="3494BA"/>
          </w:tcBorders>
        </w:tcPr>
        <w:p w14:paraId="7DAA581E" w14:textId="77777777" w:rsidR="00A2505C" w:rsidRPr="00575F95" w:rsidRDefault="00A2505C" w:rsidP="00210185">
          <w:pPr>
            <w:tabs>
              <w:tab w:val="center" w:pos="4536"/>
              <w:tab w:val="right" w:pos="9072"/>
            </w:tabs>
            <w:spacing w:before="120"/>
            <w:jc w:val="both"/>
            <w:rPr>
              <w:rFonts w:ascii="Calibri" w:eastAsia="Calibri" w:hAnsi="Calibri" w:cs="Times New Roman"/>
            </w:rPr>
          </w:pPr>
          <w:r w:rsidRPr="00575F95">
            <w:rPr>
              <w:rFonts w:ascii="Calibri" w:eastAsia="Calibri" w:hAnsi="Calibri" w:cs="Times New Roman"/>
            </w:rPr>
            <w:t xml:space="preserve">                                                                                                                   </w:t>
          </w:r>
        </w:p>
      </w:tc>
      <w:tc>
        <w:tcPr>
          <w:tcW w:w="1759" w:type="dxa"/>
          <w:tcBorders>
            <w:left w:val="single" w:sz="2" w:space="0" w:color="3494BA"/>
          </w:tcBorders>
        </w:tcPr>
        <w:p w14:paraId="0B037E26"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PROGRAMUL</w:t>
          </w:r>
        </w:p>
        <w:p w14:paraId="200B260A"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TRANZIȚIE</w:t>
          </w:r>
        </w:p>
        <w:p w14:paraId="66BF03E1" w14:textId="77777777" w:rsidR="00A2505C" w:rsidRPr="00575F95" w:rsidRDefault="00A2505C" w:rsidP="00210185">
          <w:pPr>
            <w:tabs>
              <w:tab w:val="center" w:pos="4536"/>
              <w:tab w:val="right" w:pos="9072"/>
            </w:tabs>
            <w:spacing w:line="180" w:lineRule="exact"/>
            <w:jc w:val="both"/>
            <w:rPr>
              <w:rFonts w:ascii="Calibri Light" w:eastAsia="Calibri" w:hAnsi="Calibri Light" w:cs="Calibri Light"/>
              <w:color w:val="3494BA"/>
              <w:spacing w:val="-12"/>
            </w:rPr>
          </w:pPr>
          <w:r w:rsidRPr="00575F95">
            <w:rPr>
              <w:rFonts w:ascii="Calibri Light" w:eastAsia="Calibri" w:hAnsi="Calibri Light" w:cs="Calibri Light"/>
              <w:color w:val="3494BA"/>
              <w:spacing w:val="-12"/>
            </w:rPr>
            <w:t>JUSTĂ</w:t>
          </w:r>
        </w:p>
      </w:tc>
    </w:tr>
  </w:tbl>
  <w:p w14:paraId="55AF65D0" w14:textId="77777777" w:rsidR="00A2505C" w:rsidRDefault="00A25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2998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5C"/>
    <w:rsid w:val="00044606"/>
    <w:rsid w:val="000610B6"/>
    <w:rsid w:val="000A5AC2"/>
    <w:rsid w:val="000B6D28"/>
    <w:rsid w:val="000B7F1E"/>
    <w:rsid w:val="0010790E"/>
    <w:rsid w:val="00154C03"/>
    <w:rsid w:val="00201F55"/>
    <w:rsid w:val="00224458"/>
    <w:rsid w:val="002411B0"/>
    <w:rsid w:val="002A698F"/>
    <w:rsid w:val="002F3A45"/>
    <w:rsid w:val="002F7785"/>
    <w:rsid w:val="0031336B"/>
    <w:rsid w:val="003477F6"/>
    <w:rsid w:val="00382D5E"/>
    <w:rsid w:val="003C0C14"/>
    <w:rsid w:val="003C7C21"/>
    <w:rsid w:val="003E31AF"/>
    <w:rsid w:val="003F0480"/>
    <w:rsid w:val="004018A1"/>
    <w:rsid w:val="0045775A"/>
    <w:rsid w:val="004C4CE3"/>
    <w:rsid w:val="004E42E7"/>
    <w:rsid w:val="00561895"/>
    <w:rsid w:val="00565B9D"/>
    <w:rsid w:val="0059784B"/>
    <w:rsid w:val="005B50C0"/>
    <w:rsid w:val="005E6C73"/>
    <w:rsid w:val="006263AD"/>
    <w:rsid w:val="00646201"/>
    <w:rsid w:val="00665F16"/>
    <w:rsid w:val="006A4E10"/>
    <w:rsid w:val="00773A16"/>
    <w:rsid w:val="007C5405"/>
    <w:rsid w:val="007D2C3A"/>
    <w:rsid w:val="007E0018"/>
    <w:rsid w:val="008347BC"/>
    <w:rsid w:val="008A21CE"/>
    <w:rsid w:val="008C365F"/>
    <w:rsid w:val="008C495B"/>
    <w:rsid w:val="00987276"/>
    <w:rsid w:val="009B4581"/>
    <w:rsid w:val="009D6B28"/>
    <w:rsid w:val="00A2505C"/>
    <w:rsid w:val="00AB20CE"/>
    <w:rsid w:val="00AC7CF7"/>
    <w:rsid w:val="00AD2410"/>
    <w:rsid w:val="00B17B75"/>
    <w:rsid w:val="00B35D12"/>
    <w:rsid w:val="00B556EC"/>
    <w:rsid w:val="00B85E39"/>
    <w:rsid w:val="00B86307"/>
    <w:rsid w:val="00BD7E8B"/>
    <w:rsid w:val="00BF47BD"/>
    <w:rsid w:val="00C04590"/>
    <w:rsid w:val="00C26CB3"/>
    <w:rsid w:val="00C45F97"/>
    <w:rsid w:val="00C650F3"/>
    <w:rsid w:val="00C81E83"/>
    <w:rsid w:val="00CC3794"/>
    <w:rsid w:val="00CF29FE"/>
    <w:rsid w:val="00D227F3"/>
    <w:rsid w:val="00D5509F"/>
    <w:rsid w:val="00D80966"/>
    <w:rsid w:val="00D81369"/>
    <w:rsid w:val="00D92A1B"/>
    <w:rsid w:val="00DC3E91"/>
    <w:rsid w:val="00DF215F"/>
    <w:rsid w:val="00E059D5"/>
    <w:rsid w:val="00E2026A"/>
    <w:rsid w:val="00E465D6"/>
    <w:rsid w:val="00EE59F8"/>
    <w:rsid w:val="00F35D51"/>
    <w:rsid w:val="00F67E78"/>
    <w:rsid w:val="00F918E7"/>
    <w:rsid w:val="00FD5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15:docId w15:val="{D8069505-63C0-4C6A-AA9E-1326D007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BF47BD"/>
    <w:rPr>
      <w:color w:val="605E5C"/>
      <w:shd w:val="clear" w:color="auto" w:fill="E1DFDD"/>
    </w:rPr>
  </w:style>
  <w:style w:type="character" w:styleId="UnresolvedMention">
    <w:name w:val="Unresolved Mention"/>
    <w:basedOn w:val="DefaultParagraphFont"/>
    <w:uiPriority w:val="99"/>
    <w:semiHidden/>
    <w:unhideWhenUsed/>
    <w:rsid w:val="0056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ms@anofm.gov.ro%20p&#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D1B1-3EBB-406B-863D-B54BC5D1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Alida Doinita Popa</cp:lastModifiedBy>
  <cp:revision>8</cp:revision>
  <dcterms:created xsi:type="dcterms:W3CDTF">2025-03-27T08:04:00Z</dcterms:created>
  <dcterms:modified xsi:type="dcterms:W3CDTF">2025-03-27T11:49:00Z</dcterms:modified>
</cp:coreProperties>
</file>