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935C" w14:textId="77777777" w:rsidR="004F23C1" w:rsidRDefault="00CC661E" w:rsidP="004F23C1">
      <w:pPr>
        <w:pStyle w:val="Subtitle"/>
        <w:ind w:left="0" w:firstLine="720"/>
        <w:jc w:val="left"/>
        <w:rPr>
          <w:rFonts w:ascii="Trebuchet MS" w:hAnsi="Trebuchet MS" w:cs="Cambria Math"/>
          <w:b/>
          <w:bCs/>
          <w:color w:val="050505"/>
          <w:sz w:val="20"/>
          <w:szCs w:val="20"/>
          <w:shd w:val="clear" w:color="auto" w:fill="FFFFFF"/>
          <w:lang w:val="it-CH"/>
        </w:rPr>
      </w:pPr>
      <w:r>
        <w:rPr>
          <w:rFonts w:ascii="Trebuchet MS" w:hAnsi="Trebuchet MS" w:cs="Cambria Math"/>
          <w:b/>
          <w:bCs/>
          <w:color w:val="050505"/>
          <w:sz w:val="20"/>
          <w:szCs w:val="20"/>
          <w:shd w:val="clear" w:color="auto" w:fill="FFFFFF"/>
          <w:lang w:val="it-CH"/>
        </w:rPr>
        <w:tab/>
      </w:r>
      <w:r>
        <w:rPr>
          <w:rFonts w:ascii="Trebuchet MS" w:hAnsi="Trebuchet MS" w:cs="Cambria Math"/>
          <w:b/>
          <w:bCs/>
          <w:color w:val="050505"/>
          <w:sz w:val="20"/>
          <w:szCs w:val="20"/>
          <w:shd w:val="clear" w:color="auto" w:fill="FFFFFF"/>
          <w:lang w:val="it-CH"/>
        </w:rPr>
        <w:tab/>
      </w:r>
      <w:r>
        <w:rPr>
          <w:rFonts w:ascii="Trebuchet MS" w:hAnsi="Trebuchet MS" w:cs="Cambria Math"/>
          <w:b/>
          <w:bCs/>
          <w:color w:val="050505"/>
          <w:sz w:val="20"/>
          <w:szCs w:val="20"/>
          <w:shd w:val="clear" w:color="auto" w:fill="FFFFFF"/>
          <w:lang w:val="it-CH"/>
        </w:rPr>
        <w:tab/>
      </w:r>
      <w:r>
        <w:rPr>
          <w:rFonts w:ascii="Trebuchet MS" w:hAnsi="Trebuchet MS" w:cs="Cambria Math"/>
          <w:b/>
          <w:bCs/>
          <w:color w:val="050505"/>
          <w:sz w:val="20"/>
          <w:szCs w:val="20"/>
          <w:shd w:val="clear" w:color="auto" w:fill="FFFFFF"/>
          <w:lang w:val="it-CH"/>
        </w:rPr>
        <w:tab/>
      </w:r>
      <w:r>
        <w:rPr>
          <w:rFonts w:ascii="Trebuchet MS" w:hAnsi="Trebuchet MS" w:cs="Cambria Math"/>
          <w:b/>
          <w:bCs/>
          <w:color w:val="050505"/>
          <w:sz w:val="20"/>
          <w:szCs w:val="20"/>
          <w:shd w:val="clear" w:color="auto" w:fill="FFFFFF"/>
          <w:lang w:val="it-CH"/>
        </w:rPr>
        <w:tab/>
      </w:r>
      <w:r>
        <w:rPr>
          <w:rFonts w:ascii="Trebuchet MS" w:hAnsi="Trebuchet MS" w:cs="Cambria Math"/>
          <w:b/>
          <w:bCs/>
          <w:color w:val="050505"/>
          <w:sz w:val="20"/>
          <w:szCs w:val="20"/>
          <w:shd w:val="clear" w:color="auto" w:fill="FFFFFF"/>
          <w:lang w:val="it-CH"/>
        </w:rPr>
        <w:tab/>
      </w:r>
      <w:r>
        <w:rPr>
          <w:rFonts w:ascii="Trebuchet MS" w:hAnsi="Trebuchet MS" w:cs="Cambria Math"/>
          <w:b/>
          <w:bCs/>
          <w:color w:val="050505"/>
          <w:sz w:val="20"/>
          <w:szCs w:val="20"/>
          <w:shd w:val="clear" w:color="auto" w:fill="FFFFFF"/>
          <w:lang w:val="it-CH"/>
        </w:rPr>
        <w:tab/>
      </w:r>
      <w:r>
        <w:rPr>
          <w:rFonts w:ascii="Trebuchet MS" w:hAnsi="Trebuchet MS" w:cs="Cambria Math"/>
          <w:b/>
          <w:bCs/>
          <w:color w:val="050505"/>
          <w:sz w:val="20"/>
          <w:szCs w:val="20"/>
          <w:shd w:val="clear" w:color="auto" w:fill="FFFFFF"/>
          <w:lang w:val="it-CH"/>
        </w:rPr>
        <w:tab/>
      </w:r>
      <w:r>
        <w:rPr>
          <w:rFonts w:ascii="Trebuchet MS" w:hAnsi="Trebuchet MS" w:cs="Cambria Math"/>
          <w:b/>
          <w:bCs/>
          <w:color w:val="050505"/>
          <w:sz w:val="20"/>
          <w:szCs w:val="20"/>
          <w:shd w:val="clear" w:color="auto" w:fill="FFFFFF"/>
          <w:lang w:val="it-CH"/>
        </w:rPr>
        <w:tab/>
      </w:r>
      <w:r>
        <w:rPr>
          <w:rFonts w:ascii="Trebuchet MS" w:hAnsi="Trebuchet MS" w:cs="Cambria Math"/>
          <w:b/>
          <w:bCs/>
          <w:color w:val="050505"/>
          <w:sz w:val="20"/>
          <w:szCs w:val="20"/>
          <w:shd w:val="clear" w:color="auto" w:fill="FFFFFF"/>
          <w:lang w:val="it-CH"/>
        </w:rPr>
        <w:tab/>
      </w:r>
    </w:p>
    <w:p w14:paraId="117C7FF8" w14:textId="3F2097FD" w:rsidR="00E54ED8" w:rsidRPr="00E54ED8" w:rsidRDefault="00CC661E" w:rsidP="004F23C1">
      <w:pPr>
        <w:pStyle w:val="Subtitle"/>
        <w:ind w:left="7920" w:firstLine="720"/>
        <w:jc w:val="left"/>
        <w:rPr>
          <w:rFonts w:ascii="Trebuchet MS" w:hAnsi="Trebuchet MS" w:cs="Cambria Math"/>
          <w:b/>
          <w:bCs/>
          <w:color w:val="050505"/>
          <w:sz w:val="20"/>
          <w:szCs w:val="20"/>
          <w:shd w:val="clear" w:color="auto" w:fill="FFFFFF"/>
          <w:lang w:val="it-CH"/>
        </w:rPr>
      </w:pPr>
      <w:r>
        <w:rPr>
          <w:rFonts w:ascii="Trebuchet MS" w:hAnsi="Trebuchet MS" w:cs="Cambria Math"/>
          <w:b/>
          <w:bCs/>
          <w:color w:val="050505"/>
          <w:sz w:val="20"/>
          <w:szCs w:val="20"/>
          <w:shd w:val="clear" w:color="auto" w:fill="FFFFFF"/>
          <w:lang w:val="it-CH"/>
        </w:rPr>
        <w:t>23.03.2026</w:t>
      </w:r>
    </w:p>
    <w:p w14:paraId="3FBE1460" w14:textId="52B8AAC7" w:rsidR="00E54ED8" w:rsidRDefault="001005DE" w:rsidP="00E54ED8">
      <w:pPr>
        <w:pStyle w:val="Subtitle"/>
        <w:ind w:left="0" w:firstLine="720"/>
        <w:jc w:val="left"/>
        <w:rPr>
          <w:rFonts w:ascii="Trebuchet MS" w:hAnsi="Trebuchet MS" w:cs="Cambria Math"/>
          <w:b/>
          <w:bCs/>
          <w:color w:val="050505"/>
          <w:sz w:val="32"/>
          <w:szCs w:val="32"/>
          <w:shd w:val="clear" w:color="auto" w:fill="FFFFFF"/>
          <w:lang w:val="it-CH"/>
        </w:rPr>
      </w:pPr>
      <w:r w:rsidRPr="00E54ED8">
        <w:rPr>
          <w:rFonts w:ascii="Trebuchet MS" w:hAnsi="Trebuchet MS" w:cs="Cambria Math"/>
          <w:b/>
          <w:bCs/>
          <w:color w:val="050505"/>
          <w:sz w:val="32"/>
          <w:szCs w:val="32"/>
          <w:shd w:val="clear" w:color="auto" w:fill="FFFFFF"/>
          <w:lang w:val="it-CH"/>
        </w:rPr>
        <w:t>COMUNICAT PRESA</w:t>
      </w:r>
    </w:p>
    <w:p w14:paraId="15118AAC" w14:textId="7046013E" w:rsidR="00E54ED8" w:rsidRPr="00E54ED8" w:rsidRDefault="007B3416" w:rsidP="00E54ED8">
      <w:pPr>
        <w:pStyle w:val="Subtitle"/>
        <w:ind w:left="0" w:firstLine="720"/>
        <w:jc w:val="both"/>
        <w:rPr>
          <w:rFonts w:ascii="Trebuchet MS" w:hAnsi="Trebuchet MS" w:cs="Cambria Math"/>
          <w:color w:val="050505"/>
          <w:sz w:val="32"/>
          <w:szCs w:val="32"/>
          <w:shd w:val="clear" w:color="auto" w:fill="FFFFFF"/>
          <w:lang w:val="it-CH"/>
        </w:rPr>
      </w:pP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𝐋𝐞𝐠𝐞𝐚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𝐧𝐫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𝟕𝟔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>/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𝟐𝟎𝟎𝟐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privind sistemul asigur</w:t>
      </w:r>
      <w:r w:rsidRPr="00E54ED8">
        <w:rPr>
          <w:rFonts w:ascii="Trebuchet MS" w:hAnsi="Trebuchet MS" w:cs="Calibri"/>
          <w:color w:val="050505"/>
          <w:sz w:val="28"/>
          <w:szCs w:val="28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rilor pentru </w:t>
      </w:r>
      <w:r w:rsidRPr="00E54ED8">
        <w:rPr>
          <w:rFonts w:ascii="Trebuchet MS" w:hAnsi="Trebuchet MS" w:cs="Calibri"/>
          <w:color w:val="050505"/>
          <w:sz w:val="28"/>
          <w:szCs w:val="28"/>
          <w:shd w:val="clear" w:color="auto" w:fill="FFFFFF"/>
          <w:lang w:val="it-CH"/>
        </w:rPr>
        <w:t>ș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omaj </w:t>
      </w:r>
      <w:r w:rsidRPr="00E54ED8">
        <w:rPr>
          <w:rFonts w:ascii="Trebuchet MS" w:hAnsi="Trebuchet MS" w:cs="Calibri"/>
          <w:color w:val="050505"/>
          <w:sz w:val="28"/>
          <w:szCs w:val="28"/>
          <w:shd w:val="clear" w:color="auto" w:fill="FFFFFF"/>
          <w:lang w:val="it-CH"/>
        </w:rPr>
        <w:t>ș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i </w:t>
      </w:r>
      <w:r w:rsidR="00E54ED8"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>st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>imularea ocup</w:t>
      </w:r>
      <w:r w:rsidRPr="00E54ED8">
        <w:rPr>
          <w:rFonts w:ascii="Trebuchet MS" w:hAnsi="Trebuchet MS" w:cs="Calibri"/>
          <w:color w:val="050505"/>
          <w:sz w:val="28"/>
          <w:szCs w:val="28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>rii for</w:t>
      </w:r>
      <w:r w:rsidRPr="00E54ED8">
        <w:rPr>
          <w:rFonts w:ascii="Trebuchet MS" w:hAnsi="Trebuchet MS" w:cs="Calibri"/>
          <w:color w:val="050505"/>
          <w:sz w:val="28"/>
          <w:szCs w:val="28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>ei de munc</w:t>
      </w:r>
      <w:r w:rsidRPr="00E54ED8">
        <w:rPr>
          <w:rFonts w:ascii="Trebuchet MS" w:hAnsi="Trebuchet MS" w:cs="Calibri"/>
          <w:color w:val="050505"/>
          <w:sz w:val="28"/>
          <w:szCs w:val="28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𝐚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𝐟𝐨𝐬𝐭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𝐫𝐞𝐜𝐞𝐧𝐭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𝐦𝐨𝐝𝐢𝐟𝐢𝐜𝐚𝐭𝐚</w:t>
      </w:r>
      <w:r w:rsidRPr="00E54ED8">
        <w:rPr>
          <w:rFonts w:ascii="Arial" w:hAnsi="Arial" w:cs="Arial"/>
          <w:color w:val="050505"/>
          <w:sz w:val="28"/>
          <w:szCs w:val="28"/>
          <w:shd w:val="clear" w:color="auto" w:fill="FFFFFF"/>
          <w:lang w:val="it-CH"/>
        </w:rPr>
        <w:t>̆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,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𝐜𝐮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𝐬𝐜𝐨𝐩𝐮𝐥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𝐝𝐞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𝐚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𝐢</w:t>
      </w:r>
      <w:r w:rsidRPr="00E54ED8">
        <w:rPr>
          <w:rFonts w:ascii="Arial" w:hAnsi="Arial" w:cs="Arial"/>
          <w:color w:val="050505"/>
          <w:sz w:val="28"/>
          <w:szCs w:val="28"/>
          <w:shd w:val="clear" w:color="auto" w:fill="FFFFFF"/>
          <w:lang w:val="it-CH"/>
        </w:rPr>
        <w:t>̂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𝐦𝐛𝐮𝐧𝐚</w:t>
      </w:r>
      <w:r w:rsidRPr="00E54ED8">
        <w:rPr>
          <w:rFonts w:ascii="Arial" w:hAnsi="Arial" w:cs="Arial"/>
          <w:color w:val="050505"/>
          <w:sz w:val="28"/>
          <w:szCs w:val="28"/>
          <w:shd w:val="clear" w:color="auto" w:fill="FFFFFF"/>
          <w:lang w:val="it-CH"/>
        </w:rPr>
        <w:t>̆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𝐭𝐚</w:t>
      </w:r>
      <w:r w:rsidRPr="00E54ED8">
        <w:rPr>
          <w:rFonts w:ascii="Arial" w:hAnsi="Arial" w:cs="Arial"/>
          <w:color w:val="050505"/>
          <w:sz w:val="28"/>
          <w:szCs w:val="28"/>
          <w:shd w:val="clear" w:color="auto" w:fill="FFFFFF"/>
          <w:lang w:val="it-CH"/>
        </w:rPr>
        <w:t>̆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𝐭</w:t>
      </w:r>
      <w:r w:rsidRPr="00E54ED8">
        <w:rPr>
          <w:rFonts w:ascii="Arial" w:hAnsi="Arial" w:cs="Arial"/>
          <w:color w:val="050505"/>
          <w:sz w:val="28"/>
          <w:szCs w:val="28"/>
          <w:shd w:val="clear" w:color="auto" w:fill="FFFFFF"/>
          <w:lang w:val="it-CH"/>
        </w:rPr>
        <w:t>̦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𝐢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𝐬𝐩𝐫𝐢𝐣𝐢𝐧𝐮𝐥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𝐚𝐜𝐨𝐫𝐝𝐚𝐭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𝐩𝐞𝐫𝐬𝐨𝐚𝐧𝐞𝐥𝐨𝐫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𝐚𝐟𝐥𝐚𝐭𝐞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𝐢</w:t>
      </w:r>
      <w:r w:rsidRPr="00E54ED8">
        <w:rPr>
          <w:rFonts w:ascii="Arial" w:hAnsi="Arial" w:cs="Arial"/>
          <w:color w:val="050505"/>
          <w:sz w:val="28"/>
          <w:szCs w:val="28"/>
          <w:shd w:val="clear" w:color="auto" w:fill="FFFFFF"/>
          <w:lang w:val="it-CH"/>
        </w:rPr>
        <w:t>̂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𝐧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𝐜𝐚</w:t>
      </w:r>
      <w:r w:rsidRPr="00E54ED8">
        <w:rPr>
          <w:rFonts w:ascii="Arial" w:hAnsi="Arial" w:cs="Arial"/>
          <w:color w:val="050505"/>
          <w:sz w:val="28"/>
          <w:szCs w:val="28"/>
          <w:shd w:val="clear" w:color="auto" w:fill="FFFFFF"/>
          <w:lang w:val="it-CH"/>
        </w:rPr>
        <w:t>̆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𝐮𝐭𝐚𝐫𝐞𝐚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𝐮𝐧𝐮𝐢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𝐥𝐨𝐜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𝐝𝐞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𝐦𝐮𝐧𝐜𝐚</w:t>
      </w:r>
      <w:r w:rsidRPr="00E54ED8">
        <w:rPr>
          <w:rFonts w:ascii="Arial" w:hAnsi="Arial" w:cs="Arial"/>
          <w:color w:val="050505"/>
          <w:sz w:val="28"/>
          <w:szCs w:val="28"/>
          <w:shd w:val="clear" w:color="auto" w:fill="FFFFFF"/>
          <w:lang w:val="it-CH"/>
        </w:rPr>
        <w:t>̆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,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𝐩𝐫𝐞𝐜𝐮𝐦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𝐬</w:t>
      </w:r>
      <w:r w:rsidRPr="00E54ED8">
        <w:rPr>
          <w:rFonts w:ascii="Arial" w:hAnsi="Arial" w:cs="Arial"/>
          <w:color w:val="050505"/>
          <w:sz w:val="28"/>
          <w:szCs w:val="28"/>
          <w:shd w:val="clear" w:color="auto" w:fill="FFFFFF"/>
          <w:lang w:val="it-CH"/>
        </w:rPr>
        <w:t>̦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𝐢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color w:val="050505"/>
          <w:sz w:val="28"/>
          <w:szCs w:val="28"/>
          <w:shd w:val="clear" w:color="auto" w:fill="FFFFFF"/>
        </w:rPr>
        <w:t>𝐚𝐧𝐠𝐚𝐣𝐚𝐭𝐨𝐫𝐢𝐥𝐨𝐫</w:t>
      </w:r>
      <w:r w:rsidRPr="00E54ED8">
        <w:rPr>
          <w:rFonts w:ascii="Trebuchet MS" w:hAnsi="Trebuchet MS" w:cs="Segoe UI Historic"/>
          <w:color w:val="050505"/>
          <w:sz w:val="28"/>
          <w:szCs w:val="28"/>
          <w:shd w:val="clear" w:color="auto" w:fill="FFFFFF"/>
          <w:lang w:val="it-CH"/>
        </w:rPr>
        <w:t>.</w:t>
      </w:r>
    </w:p>
    <w:p w14:paraId="4D71C51C" w14:textId="5D0197EA" w:rsidR="00015F3F" w:rsidRPr="00E54ED8" w:rsidRDefault="007B3416" w:rsidP="00015F3F">
      <w:pPr>
        <w:pStyle w:val="Subtitle"/>
        <w:ind w:left="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1005DE">
        <w:rPr>
          <w:rFonts w:ascii="Trebuchet MS" w:hAnsi="Trebuchet MS" w:cs="Segoe UI Historic"/>
          <w:color w:val="050505"/>
          <w:lang w:val="it-CH"/>
        </w:rPr>
        <w:br/>
      </w:r>
      <w:r w:rsidR="001005DE" w:rsidRPr="00E54ED8">
        <w:rPr>
          <w:rFonts w:ascii="Trebuchet MS" w:hAnsi="Trebuchet MS" w:cs="Segoe UI Historic"/>
          <w:b/>
          <w:bCs/>
          <w:color w:val="050505"/>
          <w:sz w:val="28"/>
          <w:szCs w:val="28"/>
          <w:shd w:val="clear" w:color="auto" w:fill="FFFFFF"/>
          <w:lang w:val="it-CH"/>
        </w:rPr>
        <w:t>P</w:t>
      </w:r>
      <w:r w:rsidRPr="00E54ED8">
        <w:rPr>
          <w:rFonts w:ascii="Trebuchet MS" w:hAnsi="Trebuchet MS" w:cs="Segoe UI Historic"/>
          <w:b/>
          <w:bCs/>
          <w:color w:val="050505"/>
          <w:sz w:val="28"/>
          <w:szCs w:val="28"/>
          <w:shd w:val="clear" w:color="auto" w:fill="FFFFFF"/>
          <w:lang w:val="it-CH"/>
        </w:rPr>
        <w:t>rincipalele modific</w:t>
      </w:r>
      <w:r w:rsidRPr="00E54ED8">
        <w:rPr>
          <w:rFonts w:ascii="Trebuchet MS" w:hAnsi="Trebuchet MS" w:cs="Calibri"/>
          <w:b/>
          <w:bCs/>
          <w:color w:val="050505"/>
          <w:sz w:val="28"/>
          <w:szCs w:val="28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b/>
          <w:bCs/>
          <w:color w:val="050505"/>
          <w:sz w:val="28"/>
          <w:szCs w:val="28"/>
          <w:shd w:val="clear" w:color="auto" w:fill="FFFFFF"/>
          <w:lang w:val="it-CH"/>
        </w:rPr>
        <w:t xml:space="preserve">ri introduse prin </w:t>
      </w:r>
      <w:r w:rsidR="001005DE" w:rsidRPr="00E54ED8">
        <w:rPr>
          <w:rFonts w:ascii="Trebuchet MS" w:hAnsi="Trebuchet MS" w:cs="Segoe UI Historic"/>
          <w:b/>
          <w:bCs/>
          <w:color w:val="050505"/>
          <w:sz w:val="28"/>
          <w:szCs w:val="28"/>
          <w:shd w:val="clear" w:color="auto" w:fill="FFFFFF"/>
          <w:lang w:val="it-CH"/>
        </w:rPr>
        <w:t xml:space="preserve">publicarea </w:t>
      </w:r>
      <w:r w:rsidRPr="00E54ED8">
        <w:rPr>
          <w:rFonts w:ascii="Trebuchet MS" w:hAnsi="Trebuchet MS" w:cs="Segoe UI Historic"/>
          <w:b/>
          <w:bCs/>
          <w:color w:val="050505"/>
          <w:sz w:val="28"/>
          <w:szCs w:val="28"/>
          <w:shd w:val="clear" w:color="auto" w:fill="FFFFFF"/>
          <w:lang w:val="it-CH"/>
        </w:rPr>
        <w:t>în Monitorul Oficial</w:t>
      </w:r>
      <w:r w:rsidR="001005DE" w:rsidRPr="00E54ED8">
        <w:rPr>
          <w:rFonts w:ascii="Trebuchet MS" w:hAnsi="Trebuchet MS" w:cs="Segoe UI Historic"/>
          <w:b/>
          <w:bCs/>
          <w:color w:val="050505"/>
          <w:sz w:val="28"/>
          <w:szCs w:val="28"/>
          <w:shd w:val="clear" w:color="auto" w:fill="FFFFFF"/>
          <w:lang w:val="it-CH"/>
        </w:rPr>
        <w:t xml:space="preserve"> a prevederilor OUG nr 11 din data 5 martie 2026 sunt</w:t>
      </w:r>
      <w:r w:rsidR="001005DE"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:</w:t>
      </w:r>
    </w:p>
    <w:p w14:paraId="271BE18F" w14:textId="46989B2B" w:rsidR="00015F3F" w:rsidRDefault="007B3416" w:rsidP="00015F3F">
      <w:pPr>
        <w:pStyle w:val="Subtitle"/>
        <w:ind w:left="0"/>
        <w:jc w:val="both"/>
        <w:rPr>
          <w:rFonts w:ascii="Arial" w:hAnsi="Arial" w:cs="Arial"/>
          <w:b/>
          <w:bCs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color w:val="050505"/>
          <w:lang w:val="it-CH"/>
        </w:rPr>
        <w:br/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𝐃𝐞𝐟𝐢𝐧𝐢𝐫𝐞𝐚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𝐬</w:t>
      </w:r>
      <w:r w:rsidRPr="00E54ED8">
        <w:rPr>
          <w:rFonts w:ascii="Arial" w:hAnsi="Arial" w:cs="Arial"/>
          <w:b/>
          <w:bCs/>
          <w:color w:val="050505"/>
          <w:shd w:val="clear" w:color="auto" w:fill="FFFFFF"/>
          <w:lang w:val="it-CH"/>
        </w:rPr>
        <w:t>̦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𝐨𝐦𝐞𝐫𝐮𝐥𝐮𝐢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𝐝𝐞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𝐥𝐮𝐧𝐠𝐚</w:t>
      </w:r>
      <w:r w:rsidRPr="00E54ED8">
        <w:rPr>
          <w:rFonts w:ascii="Arial" w:hAnsi="Arial" w:cs="Arial"/>
          <w:b/>
          <w:bCs/>
          <w:color w:val="050505"/>
          <w:shd w:val="clear" w:color="auto" w:fill="FFFFFF"/>
          <w:lang w:val="it-CH"/>
        </w:rPr>
        <w:t>̆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𝐝𝐮𝐫𝐚𝐭𝐚</w:t>
      </w:r>
      <w:r w:rsidRPr="00E54ED8">
        <w:rPr>
          <w:rFonts w:ascii="Arial" w:hAnsi="Arial" w:cs="Arial"/>
          <w:b/>
          <w:bCs/>
          <w:color w:val="050505"/>
          <w:shd w:val="clear" w:color="auto" w:fill="FFFFFF"/>
          <w:lang w:val="it-CH"/>
        </w:rPr>
        <w:t>̆</w:t>
      </w:r>
    </w:p>
    <w:p w14:paraId="30A90A6D" w14:textId="34D72553" w:rsidR="00015F3F" w:rsidRPr="00E54ED8" w:rsidRDefault="007B3416" w:rsidP="00015F3F">
      <w:pPr>
        <w:pStyle w:val="Subtitle"/>
        <w:ind w:left="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Sunt considerate 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ș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omeri de lung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durat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:</w:t>
      </w:r>
    </w:p>
    <w:p w14:paraId="7DDF642A" w14:textId="7ED308F6" w:rsidR="00015F3F" w:rsidRPr="00E54ED8" w:rsidRDefault="007B3416" w:rsidP="00015F3F">
      <w:pPr>
        <w:pStyle w:val="Subtitle"/>
        <w:numPr>
          <w:ilvl w:val="0"/>
          <w:numId w:val="1"/>
        </w:numPr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persoanele cu vârsta de peste 30 de ani aflate în 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ș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omaj mai mult de 12 lun</w:t>
      </w:r>
      <w:r w:rsidR="00015F3F"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i;</w:t>
      </w:r>
    </w:p>
    <w:p w14:paraId="4CA242CE" w14:textId="7D820D8A" w:rsidR="00015F3F" w:rsidRPr="00E54ED8" w:rsidRDefault="007B3416" w:rsidP="00015F3F">
      <w:pPr>
        <w:pStyle w:val="Subtitle"/>
        <w:numPr>
          <w:ilvl w:val="0"/>
          <w:numId w:val="1"/>
        </w:numPr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persoanele cu vârsta între 16 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ș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i 30 de ani aflate în 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ș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omaj de pân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în 6 luni.</w:t>
      </w:r>
    </w:p>
    <w:p w14:paraId="11B5FC61" w14:textId="77777777" w:rsidR="00E54ED8" w:rsidRPr="00E54ED8" w:rsidRDefault="00E54ED8" w:rsidP="00492F9B">
      <w:pPr>
        <w:pStyle w:val="Subtitle"/>
        <w:ind w:left="0"/>
        <w:jc w:val="both"/>
        <w:rPr>
          <w:rFonts w:ascii="Cambria Math" w:hAnsi="Cambria Math" w:cs="Cambria Math"/>
          <w:color w:val="050505"/>
          <w:shd w:val="clear" w:color="auto" w:fill="FFFFFF"/>
          <w:lang w:val="it-CH"/>
        </w:rPr>
      </w:pPr>
    </w:p>
    <w:p w14:paraId="3797434C" w14:textId="3D0F5ED6" w:rsidR="00015F3F" w:rsidRPr="00E54ED8" w:rsidRDefault="007B3416" w:rsidP="00492F9B">
      <w:pPr>
        <w:pStyle w:val="Subtitle"/>
        <w:ind w:left="0"/>
        <w:jc w:val="both"/>
        <w:rPr>
          <w:rFonts w:ascii="Cambria Math" w:hAnsi="Cambria Math" w:cs="Cambria Math"/>
          <w:b/>
          <w:bCs/>
          <w:color w:val="050505"/>
          <w:shd w:val="clear" w:color="auto" w:fill="FFFFFF"/>
          <w:lang w:val="it-CH"/>
        </w:rPr>
      </w:pP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𝐈𝐧𝐭𝐫𝐨𝐝𝐮𝐜𝐞𝐫𝐞𝐚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𝐧𝐨𝐭</w:t>
      </w:r>
      <w:r w:rsidRPr="00E54ED8">
        <w:rPr>
          <w:rFonts w:ascii="Arial" w:hAnsi="Arial" w:cs="Arial"/>
          <w:b/>
          <w:bCs/>
          <w:color w:val="050505"/>
          <w:shd w:val="clear" w:color="auto" w:fill="FFFFFF"/>
          <w:lang w:val="it-CH"/>
        </w:rPr>
        <w:t>̦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𝐢𝐮𝐧𝐢𝐢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𝐝𝐞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𝐩𝐞𝐫𝐬𝐨𝐚𝐧𝐚</w:t>
      </w:r>
      <w:r w:rsidRPr="00E54ED8">
        <w:rPr>
          <w:rFonts w:ascii="Arial" w:hAnsi="Arial" w:cs="Arial"/>
          <w:b/>
          <w:bCs/>
          <w:color w:val="050505"/>
          <w:shd w:val="clear" w:color="auto" w:fill="FFFFFF"/>
          <w:lang w:val="it-CH"/>
        </w:rPr>
        <w:t>̆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𝐝𝐢𝐧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𝐠𝐫𝐮𝐩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𝐯𝐮𝐥𝐧𝐞𝐫𝐚𝐛𝐢𝐥</w:t>
      </w:r>
    </w:p>
    <w:p w14:paraId="5B6B7A74" w14:textId="5DF5711D" w:rsidR="00015F3F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Este reglementat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explicit categoria persoanelor din grupuri vulnerabile, conform Legii nr 219/2015 privind economia social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, care se înregistreaz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la agen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iile pentru ocuparea for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ei de munc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ș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 îndeplinesc condi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ii sociale specifice.</w:t>
      </w:r>
    </w:p>
    <w:p w14:paraId="1D6BA4B4" w14:textId="77777777" w:rsidR="00E54ED8" w:rsidRPr="00E54ED8" w:rsidRDefault="00E54ED8" w:rsidP="00E54ED8">
      <w:pPr>
        <w:pStyle w:val="Subtitle"/>
        <w:ind w:left="0"/>
        <w:jc w:val="both"/>
        <w:rPr>
          <w:rFonts w:ascii="Cambria Math" w:hAnsi="Cambria Math" w:cs="Cambria Math"/>
          <w:color w:val="050505"/>
          <w:shd w:val="clear" w:color="auto" w:fill="FFFFFF"/>
          <w:lang w:val="it-CH"/>
        </w:rPr>
      </w:pPr>
    </w:p>
    <w:p w14:paraId="1CA336F9" w14:textId="34DD0092" w:rsidR="00015F3F" w:rsidRPr="00E54ED8" w:rsidRDefault="007B3416" w:rsidP="00E54ED8">
      <w:pPr>
        <w:pStyle w:val="Subtitle"/>
        <w:ind w:left="0"/>
        <w:jc w:val="both"/>
        <w:rPr>
          <w:rFonts w:ascii="Cambria Math" w:hAnsi="Cambria Math" w:cs="Cambria Math"/>
          <w:b/>
          <w:bCs/>
          <w:color w:val="050505"/>
          <w:shd w:val="clear" w:color="auto" w:fill="FFFFFF"/>
          <w:lang w:val="it-CH"/>
        </w:rPr>
      </w:pP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𝐒𝐩𝐫𝐢𝐣𝐢𝐧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𝐩𝐞𝐧𝐭𝐫𝐮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𝐯𝐢𝐜𝐭𝐢𝐦𝐞𝐥𝐞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𝐯𝐢𝐨𝐥𝐞𝐧𝐭</w:t>
      </w:r>
      <w:r w:rsidRPr="00E54ED8">
        <w:rPr>
          <w:rFonts w:ascii="Arial" w:hAnsi="Arial" w:cs="Arial"/>
          <w:b/>
          <w:bCs/>
          <w:color w:val="050505"/>
          <w:shd w:val="clear" w:color="auto" w:fill="FFFFFF"/>
          <w:lang w:val="it-CH"/>
        </w:rPr>
        <w:t>̦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𝐞𝐢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𝐝𝐨𝐦𝐞𝐬𝐭𝐢𝐜𝐞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𝐬</w:t>
      </w:r>
      <w:r w:rsidRPr="00E54ED8">
        <w:rPr>
          <w:rFonts w:ascii="Arial" w:hAnsi="Arial" w:cs="Arial"/>
          <w:b/>
          <w:bCs/>
          <w:color w:val="050505"/>
          <w:shd w:val="clear" w:color="auto" w:fill="FFFFFF"/>
          <w:lang w:val="it-CH"/>
        </w:rPr>
        <w:t>̦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𝐢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𝐚𝐥𝐞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𝐭𝐫𝐚𝐟𝐢𝐜𝐮𝐥𝐮𝐢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𝐝𝐞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𝐩𝐞𝐫𝐬𝐨𝐚𝐧𝐞</w:t>
      </w:r>
    </w:p>
    <w:p w14:paraId="240F4963" w14:textId="77777777" w:rsidR="00492F9B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Sunt incluse în mod explicit în categoria beneficiarilor:</w:t>
      </w:r>
    </w:p>
    <w:p w14:paraId="30048626" w14:textId="797F2F8F" w:rsidR="00015F3F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noProof/>
          <w:color w:val="050505"/>
          <w:shd w:val="clear" w:color="auto" w:fill="FFFFFF"/>
        </w:rPr>
        <w:drawing>
          <wp:inline distT="0" distB="0" distL="0" distR="0" wp14:anchorId="58FF43AA" wp14:editId="53D3B4C9">
            <wp:extent cx="152400" cy="152400"/>
            <wp:effectExtent l="0" t="0" r="0" b="0"/>
            <wp:docPr id="7" name="Picture 2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 victimele violen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ei domestice (pe perioada ordinului de protec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ie 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ș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 înc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12 luni dup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expirarea acestuia);</w:t>
      </w:r>
    </w:p>
    <w:p w14:paraId="359D8503" w14:textId="1F507491" w:rsidR="00015F3F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noProof/>
          <w:color w:val="050505"/>
          <w:shd w:val="clear" w:color="auto" w:fill="FFFFFF"/>
        </w:rPr>
        <w:drawing>
          <wp:inline distT="0" distB="0" distL="0" distR="0" wp14:anchorId="7BCB6FAA" wp14:editId="4687B522">
            <wp:extent cx="152400" cy="152400"/>
            <wp:effectExtent l="0" t="0" r="0" b="0"/>
            <wp:docPr id="8" name="Picture 2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 victimele traficului de persoane.</w:t>
      </w:r>
    </w:p>
    <w:p w14:paraId="381F622B" w14:textId="77777777" w:rsidR="00E54ED8" w:rsidRPr="00E54ED8" w:rsidRDefault="00E54ED8" w:rsidP="00E54ED8">
      <w:pPr>
        <w:pStyle w:val="Subtitle"/>
        <w:ind w:left="0"/>
        <w:jc w:val="both"/>
        <w:rPr>
          <w:rFonts w:ascii="Cambria Math" w:hAnsi="Cambria Math" w:cs="Cambria Math"/>
          <w:color w:val="050505"/>
          <w:shd w:val="clear" w:color="auto" w:fill="FFFFFF"/>
          <w:lang w:val="it-CH"/>
        </w:rPr>
      </w:pPr>
    </w:p>
    <w:p w14:paraId="051A9CEF" w14:textId="567DEDFA" w:rsidR="00015F3F" w:rsidRPr="00E54ED8" w:rsidRDefault="007B3416" w:rsidP="00E54ED8">
      <w:pPr>
        <w:pStyle w:val="Subtitle"/>
        <w:ind w:left="0"/>
        <w:jc w:val="both"/>
        <w:rPr>
          <w:rFonts w:ascii="Cambria Math" w:hAnsi="Cambria Math" w:cs="Cambria Math"/>
          <w:b/>
          <w:bCs/>
          <w:color w:val="050505"/>
          <w:shd w:val="clear" w:color="auto" w:fill="FFFFFF"/>
          <w:lang w:val="it-CH"/>
        </w:rPr>
      </w:pP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𝐏𝐫𝐢𝐦𝐚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𝐝𝐞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𝐬𝐭𝐚𝐛𝐢𝐥𝐢𝐭𝐚𝐭𝐞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𝐩𝐞𝐧𝐭𝐫𝐮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𝐭𝐢𝐧𝐞𝐫𝐢𝐢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𝐍𝐄𝐄𝐓</w:t>
      </w:r>
    </w:p>
    <w:p w14:paraId="38FC5BAF" w14:textId="5A431E6B" w:rsidR="00015F3F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Se acord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tinerilor NEET (16–30 ani) înregistra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 la agen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iile pentru ocuparea for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ei de munc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, care se angajeaz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pentru prima dat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cu contract individual de munc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pe durat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nedeterminat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ș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 norm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întreag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:</w:t>
      </w:r>
    </w:p>
    <w:p w14:paraId="33797BF6" w14:textId="5BF2C26A" w:rsidR="00015F3F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noProof/>
          <w:color w:val="050505"/>
          <w:shd w:val="clear" w:color="auto" w:fill="FFFFFF"/>
        </w:rPr>
        <w:drawing>
          <wp:inline distT="0" distB="0" distL="0" distR="0" wp14:anchorId="1B3135D1" wp14:editId="49EA6665">
            <wp:extent cx="152400" cy="152400"/>
            <wp:effectExtent l="0" t="0" r="0" b="0"/>
            <wp:docPr id="10" name="Picture 2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 acordat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pe o perioad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de 24 de luni;</w:t>
      </w:r>
    </w:p>
    <w:p w14:paraId="5E9BD36A" w14:textId="79CB62E5" w:rsidR="00CC661E" w:rsidRPr="004F23C1" w:rsidRDefault="007B3416" w:rsidP="002036A3">
      <w:pPr>
        <w:pStyle w:val="Subtitle"/>
        <w:numPr>
          <w:ilvl w:val="0"/>
          <w:numId w:val="3"/>
        </w:numPr>
        <w:jc w:val="both"/>
        <w:rPr>
          <w:lang w:val="it-CH"/>
        </w:rPr>
      </w:pPr>
      <w:r w:rsidRPr="004F23C1">
        <w:rPr>
          <w:rFonts w:ascii="Trebuchet MS" w:hAnsi="Trebuchet MS" w:cs="Segoe UI Historic"/>
          <w:color w:val="050505"/>
          <w:shd w:val="clear" w:color="auto" w:fill="FFFFFF"/>
          <w:lang w:val="it-CH"/>
        </w:rPr>
        <w:t>1.000 lei/lun</w:t>
      </w:r>
      <w:r w:rsidRPr="004F23C1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4F23C1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în primele 12 luni;</w:t>
      </w:r>
    </w:p>
    <w:p w14:paraId="13032443" w14:textId="7C84085F" w:rsidR="00015F3F" w:rsidRDefault="007B3416" w:rsidP="00E54ED8">
      <w:pPr>
        <w:pStyle w:val="Subtitle"/>
        <w:numPr>
          <w:ilvl w:val="0"/>
          <w:numId w:val="2"/>
        </w:numPr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1.250 lei/lun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în urm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toarele 12 luni;</w:t>
      </w:r>
    </w:p>
    <w:p w14:paraId="5C384CFE" w14:textId="77777777" w:rsidR="001954DE" w:rsidRPr="001954DE" w:rsidRDefault="001954DE" w:rsidP="001954DE">
      <w:pPr>
        <w:rPr>
          <w:lang w:val="it-CH"/>
        </w:rPr>
      </w:pPr>
    </w:p>
    <w:p w14:paraId="2441123F" w14:textId="77777777" w:rsidR="004F23C1" w:rsidRPr="004F23C1" w:rsidRDefault="004F23C1" w:rsidP="004F23C1">
      <w:pPr>
        <w:rPr>
          <w:lang w:val="it-CH"/>
        </w:rPr>
      </w:pPr>
    </w:p>
    <w:p w14:paraId="6CF29752" w14:textId="2FB10620" w:rsidR="00015F3F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noProof/>
          <w:color w:val="050505"/>
          <w:shd w:val="clear" w:color="auto" w:fill="FFFFFF"/>
        </w:rPr>
        <w:drawing>
          <wp:inline distT="0" distB="0" distL="0" distR="0" wp14:anchorId="1A865F6A" wp14:editId="30071A55">
            <wp:extent cx="152400" cy="152400"/>
            <wp:effectExtent l="0" t="0" r="0" b="0"/>
            <wp:docPr id="13" name="Picture 1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 sum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neimpozabil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, f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r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contribu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ii sociale datorate;</w:t>
      </w:r>
    </w:p>
    <w:p w14:paraId="7EBF11F3" w14:textId="3544BA4A" w:rsidR="00015F3F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noProof/>
          <w:color w:val="050505"/>
          <w:shd w:val="clear" w:color="auto" w:fill="FFFFFF"/>
        </w:rPr>
        <w:drawing>
          <wp:inline distT="0" distB="0" distL="0" distR="0" wp14:anchorId="1B8A0AE5" wp14:editId="19D0A8C5">
            <wp:extent cx="152400" cy="152400"/>
            <wp:effectExtent l="0" t="0" r="0" b="0"/>
            <wp:docPr id="14" name="Picture 17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prima nu se acord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tinerilor care se angajeaz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la stat sau în companii de stat.</w:t>
      </w:r>
    </w:p>
    <w:p w14:paraId="2615EA80" w14:textId="77777777" w:rsidR="00E54ED8" w:rsidRPr="008B239B" w:rsidRDefault="00E54ED8" w:rsidP="00015F3F">
      <w:pPr>
        <w:pStyle w:val="Subtitle"/>
        <w:ind w:left="360"/>
        <w:jc w:val="both"/>
        <w:rPr>
          <w:rFonts w:ascii="Cambria Math" w:hAnsi="Cambria Math" w:cs="Cambria Math"/>
          <w:color w:val="050505"/>
          <w:sz w:val="20"/>
          <w:szCs w:val="20"/>
          <w:shd w:val="clear" w:color="auto" w:fill="FFFFFF"/>
          <w:lang w:val="fr-FR"/>
        </w:rPr>
      </w:pPr>
    </w:p>
    <w:p w14:paraId="168522CF" w14:textId="31D1FFA0" w:rsidR="00015F3F" w:rsidRPr="00E54ED8" w:rsidRDefault="007B3416" w:rsidP="00015F3F">
      <w:pPr>
        <w:pStyle w:val="Subtitle"/>
        <w:ind w:left="360"/>
        <w:jc w:val="both"/>
        <w:rPr>
          <w:rFonts w:ascii="Cambria Math" w:hAnsi="Cambria Math" w:cs="Cambria Math"/>
          <w:b/>
          <w:bCs/>
          <w:color w:val="050505"/>
          <w:shd w:val="clear" w:color="auto" w:fill="FFFFFF"/>
          <w:lang w:val="it-CH"/>
        </w:rPr>
      </w:pP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𝐒𝐮𝐛𝐯𝐞𝐧𝐭</w:t>
      </w:r>
      <w:r w:rsidRPr="00E54ED8">
        <w:rPr>
          <w:rFonts w:ascii="Arial" w:hAnsi="Arial" w:cs="Arial"/>
          <w:b/>
          <w:bCs/>
          <w:color w:val="050505"/>
          <w:shd w:val="clear" w:color="auto" w:fill="FFFFFF"/>
          <w:lang w:val="it-CH"/>
        </w:rPr>
        <w:t>̦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𝐢𝐢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𝐩𝐞𝐧𝐭𝐫𝐮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𝐚𝐧𝐠𝐚𝐣𝐚𝐭𝐨𝐫𝐢</w:t>
      </w:r>
    </w:p>
    <w:p w14:paraId="1909C082" w14:textId="77777777" w:rsidR="004F23C1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Angajatorii care încadreaz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în munc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persoane din categorii vulnerabile pot beneficia de subven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ii de pân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la 2.250 lei/lun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, timp de 12 luni, pentru:</w:t>
      </w:r>
    </w:p>
    <w:p w14:paraId="4D060A84" w14:textId="262AEC15" w:rsidR="00015F3F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noProof/>
          <w:color w:val="050505"/>
          <w:shd w:val="clear" w:color="auto" w:fill="FFFFFF"/>
        </w:rPr>
        <w:drawing>
          <wp:inline distT="0" distB="0" distL="0" distR="0" wp14:anchorId="18BFDAB2" wp14:editId="13359B82">
            <wp:extent cx="152400" cy="152400"/>
            <wp:effectExtent l="0" t="0" r="0" b="0"/>
            <wp:docPr id="16" name="Picture 1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 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ș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omeri peste 50 de ani;</w:t>
      </w:r>
    </w:p>
    <w:p w14:paraId="325F1C2E" w14:textId="3BCA08BF" w:rsidR="00015F3F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noProof/>
          <w:color w:val="050505"/>
          <w:shd w:val="clear" w:color="auto" w:fill="FFFFFF"/>
        </w:rPr>
        <w:drawing>
          <wp:inline distT="0" distB="0" distL="0" distR="0" wp14:anchorId="0A9B9096" wp14:editId="0D06937A">
            <wp:extent cx="152400" cy="152400"/>
            <wp:effectExtent l="0" t="0" r="0" b="0"/>
            <wp:docPr id="17" name="Picture 1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 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ș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omeri de lung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durat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;</w:t>
      </w:r>
    </w:p>
    <w:p w14:paraId="049F1A25" w14:textId="72A0CD2C" w:rsidR="00015F3F" w:rsidRDefault="007B3416" w:rsidP="004F23C1">
      <w:pPr>
        <w:pStyle w:val="Subtitle"/>
        <w:numPr>
          <w:ilvl w:val="0"/>
          <w:numId w:val="4"/>
        </w:numPr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tineri NEET;</w:t>
      </w:r>
    </w:p>
    <w:p w14:paraId="08706208" w14:textId="291B3B10" w:rsidR="004F23C1" w:rsidRPr="004F23C1" w:rsidRDefault="004F23C1" w:rsidP="004F23C1">
      <w:pPr>
        <w:pStyle w:val="ListParagraph"/>
        <w:numPr>
          <w:ilvl w:val="0"/>
          <w:numId w:val="4"/>
        </w:numPr>
        <w:rPr>
          <w:lang w:val="it-CH"/>
        </w:rPr>
      </w:pPr>
      <w:r>
        <w:rPr>
          <w:lang w:val="it-CH"/>
        </w:rPr>
        <w:t>someri care, in termen de 2 ani de la data angajarii, indeplinesc conditiile pentru a solicita pensie anticipata sau pensie pentru limita de varsta;</w:t>
      </w:r>
    </w:p>
    <w:p w14:paraId="22B4BDF6" w14:textId="095A0D16" w:rsidR="00015F3F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noProof/>
          <w:color w:val="050505"/>
          <w:shd w:val="clear" w:color="auto" w:fill="FFFFFF"/>
        </w:rPr>
        <w:drawing>
          <wp:inline distT="0" distB="0" distL="0" distR="0" wp14:anchorId="4FAD5BA3" wp14:editId="48A16111">
            <wp:extent cx="152400" cy="152400"/>
            <wp:effectExtent l="0" t="0" r="0" b="0"/>
            <wp:docPr id="19" name="Picture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 p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rin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 unici sus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in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tori din familii monoparentale;</w:t>
      </w:r>
    </w:p>
    <w:p w14:paraId="0A67607D" w14:textId="0498D49A" w:rsidR="00015F3F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noProof/>
          <w:color w:val="050505"/>
          <w:shd w:val="clear" w:color="auto" w:fill="FFFFFF"/>
        </w:rPr>
        <w:drawing>
          <wp:inline distT="0" distB="0" distL="0" distR="0" wp14:anchorId="7215B5BF" wp14:editId="45EA41CB">
            <wp:extent cx="152400" cy="152400"/>
            <wp:effectExtent l="0" t="0" r="0" b="0"/>
            <wp:docPr id="20" name="Picture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 persoane </w:t>
      </w:r>
      <w:r w:rsidR="00AC7E56">
        <w:rPr>
          <w:rFonts w:ascii="Trebuchet MS" w:hAnsi="Trebuchet MS" w:cs="Segoe UI Historic"/>
          <w:color w:val="050505"/>
          <w:shd w:val="clear" w:color="auto" w:fill="FFFFFF"/>
          <w:lang w:val="it-CH"/>
        </w:rPr>
        <w:t>care au executat o pedeapsa privativa de libertate sau care au fost condamnate la executarea unei pedepse, a unei masuri educative sau a altor masuri neprivative de libertate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;</w:t>
      </w:r>
    </w:p>
    <w:p w14:paraId="3DAA641E" w14:textId="53EADE39" w:rsidR="00015F3F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noProof/>
          <w:color w:val="050505"/>
          <w:shd w:val="clear" w:color="auto" w:fill="FFFFFF"/>
        </w:rPr>
        <w:drawing>
          <wp:inline distT="0" distB="0" distL="0" distR="0" wp14:anchorId="46EAE7AE" wp14:editId="3CC6DD5F">
            <wp:extent cx="152400" cy="152400"/>
            <wp:effectExtent l="0" t="0" r="0" b="0"/>
            <wp:docPr id="21" name="Picture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 mame care un în îngrijire trei sau mai mul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 copii;</w:t>
      </w:r>
    </w:p>
    <w:p w14:paraId="58058A9B" w14:textId="745C2631" w:rsidR="00015F3F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noProof/>
          <w:color w:val="050505"/>
          <w:shd w:val="clear" w:color="auto" w:fill="FFFFFF"/>
        </w:rPr>
        <w:drawing>
          <wp:inline distT="0" distB="0" distL="0" distR="0" wp14:anchorId="34275337" wp14:editId="63B02651">
            <wp:extent cx="152400" cy="152400"/>
            <wp:effectExtent l="0" t="0" r="0" b="0"/>
            <wp:docPr id="22" name="Picture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 persoane din grupuri vulnerabile sau alte categorii prev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zute de lege.</w:t>
      </w:r>
    </w:p>
    <w:p w14:paraId="7B0AE55A" w14:textId="0E321ED0" w:rsidR="00015F3F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noProof/>
          <w:color w:val="050505"/>
          <w:shd w:val="clear" w:color="auto" w:fill="FFFFFF"/>
        </w:rPr>
        <w:drawing>
          <wp:inline distT="0" distB="0" distL="0" distR="0" wp14:anchorId="77BADA3F" wp14:editId="5653A782">
            <wp:extent cx="152400" cy="152400"/>
            <wp:effectExtent l="0" t="0" r="0" b="0"/>
            <wp:docPr id="23" name="Picture 9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 Obliga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ia angajatorilor: men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inerea raporturilor de munc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cel pu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in 18 luni.</w:t>
      </w:r>
    </w:p>
    <w:p w14:paraId="26D16208" w14:textId="67D5C03E" w:rsidR="00015F3F" w:rsidRPr="00E54ED8" w:rsidRDefault="007B3416" w:rsidP="00E54ED8">
      <w:pPr>
        <w:pStyle w:val="Subtitle"/>
        <w:ind w:left="360"/>
        <w:jc w:val="both"/>
        <w:rPr>
          <w:rFonts w:ascii="Cambria Math" w:hAnsi="Cambria Math" w:cs="Cambria Math"/>
          <w:b/>
          <w:bCs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color w:val="050505"/>
          <w:lang w:val="it-CH"/>
        </w:rPr>
        <w:br/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 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𝐑𝐞𝐜𝐮𝐩𝐞𝐫𝐚𝐫𝐞𝐚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𝐬𝐮𝐦𝐞𝐥𝐨𝐫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𝐚𝐜𝐨𝐫𝐝𝐚𝐭𝐞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𝐧𝐞𝐜𝐮𝐯𝐞𝐧𝐢𝐭</w:t>
      </w:r>
    </w:p>
    <w:p w14:paraId="2F95A40C" w14:textId="245864A8" w:rsidR="00015F3F" w:rsidRPr="00974097" w:rsidRDefault="007B3416" w:rsidP="00015F3F">
      <w:pPr>
        <w:pStyle w:val="Subtitle"/>
        <w:ind w:left="360"/>
        <w:jc w:val="both"/>
        <w:rPr>
          <w:rFonts w:ascii="Cambria Math" w:hAnsi="Cambria Math" w:cs="Cambria Math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noProof/>
          <w:color w:val="050505"/>
          <w:shd w:val="clear" w:color="auto" w:fill="FFFFFF"/>
        </w:rPr>
        <w:drawing>
          <wp:inline distT="0" distB="0" distL="0" distR="0" wp14:anchorId="3B670211" wp14:editId="79C70DCE">
            <wp:extent cx="152400" cy="152400"/>
            <wp:effectExtent l="0" t="0" r="0" b="0"/>
            <wp:docPr id="27" name="Picture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 f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r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dobânzi 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ș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 penalit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 dac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restituirea se face în maximum 180 de zile;</w:t>
      </w:r>
      <w:r w:rsidRPr="00E54ED8">
        <w:rPr>
          <w:rFonts w:ascii="Trebuchet MS" w:hAnsi="Trebuchet MS" w:cs="Segoe UI Historic"/>
          <w:color w:val="050505"/>
          <w:lang w:val="it-CH"/>
        </w:rPr>
        <w:br/>
      </w:r>
      <w:r w:rsidRPr="00E54ED8">
        <w:rPr>
          <w:rFonts w:ascii="Trebuchet MS" w:hAnsi="Trebuchet MS" w:cs="Segoe UI Historic"/>
          <w:noProof/>
          <w:color w:val="050505"/>
          <w:shd w:val="clear" w:color="auto" w:fill="FFFFFF"/>
        </w:rPr>
        <w:drawing>
          <wp:inline distT="0" distB="0" distL="0" distR="0" wp14:anchorId="64698A8D" wp14:editId="3FF520A9">
            <wp:extent cx="152400" cy="152400"/>
            <wp:effectExtent l="0" t="0" r="0" b="0"/>
            <wp:docPr id="28" name="Picture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 dup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acest termen se aplic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obliga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ii fiscale accesorii, conform legisla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iei în vigoare.</w:t>
      </w:r>
      <w:r w:rsidRPr="00E54ED8">
        <w:rPr>
          <w:rFonts w:ascii="Trebuchet MS" w:hAnsi="Trebuchet MS" w:cs="Segoe UI Historic"/>
          <w:color w:val="050505"/>
          <w:lang w:val="it-CH"/>
        </w:rPr>
        <w:br/>
      </w:r>
      <w:r w:rsidRPr="00E54ED8">
        <w:rPr>
          <w:rFonts w:ascii="Trebuchet MS" w:hAnsi="Trebuchet MS" w:cs="Segoe UI Historic"/>
          <w:color w:val="050505"/>
          <w:lang w:val="it-CH"/>
        </w:rPr>
        <w:br/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𝐑𝐞𝐬𝐭𝐫𝐢𝐜𝐭</w:t>
      </w:r>
      <w:r w:rsidRPr="00E54ED8">
        <w:rPr>
          <w:rFonts w:ascii="Arial" w:hAnsi="Arial" w:cs="Arial"/>
          <w:b/>
          <w:bCs/>
          <w:color w:val="050505"/>
          <w:shd w:val="clear" w:color="auto" w:fill="FFFFFF"/>
          <w:lang w:val="it-CH"/>
        </w:rPr>
        <w:t>̦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𝐢𝐢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𝐩𝐫𝐢𝐯𝐢𝐧𝐝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𝐩𝐫𝐢𝐦𝐞𝐥𝐞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𝐝𝐞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𝐦𝐨𝐛𝐢𝐥𝐢𝐭𝐚𝐭𝐞</w:t>
      </w:r>
    </w:p>
    <w:p w14:paraId="4CF31B57" w14:textId="5FE907AB" w:rsidR="00015F3F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Primele de încadrare sau de instalare nu se acord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persoanelor care de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in locuin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în localitatea unde se angajeaz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sau în localit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ile limitrofe.</w:t>
      </w:r>
    </w:p>
    <w:p w14:paraId="555FD896" w14:textId="0137500E" w:rsidR="00015F3F" w:rsidRPr="00E54ED8" w:rsidRDefault="007B3416" w:rsidP="00015F3F">
      <w:pPr>
        <w:pStyle w:val="Subtitle"/>
        <w:ind w:left="360"/>
        <w:jc w:val="both"/>
        <w:rPr>
          <w:rFonts w:ascii="Cambria Math" w:hAnsi="Cambria Math" w:cs="Cambria Math"/>
          <w:b/>
          <w:bCs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color w:val="050505"/>
          <w:lang w:val="it-CH"/>
        </w:rPr>
        <w:br/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𝐀𝐜𝐜𝐞𝐬𝐚𝐫𝐞𝐚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𝐫𝐞𝐩𝐞𝐭𝐚𝐭𝐚</w:t>
      </w:r>
      <w:r w:rsidRPr="00E54ED8">
        <w:rPr>
          <w:rFonts w:ascii="Arial" w:hAnsi="Arial" w:cs="Arial"/>
          <w:b/>
          <w:bCs/>
          <w:color w:val="050505"/>
          <w:shd w:val="clear" w:color="auto" w:fill="FFFFFF"/>
          <w:lang w:val="it-CH"/>
        </w:rPr>
        <w:t>̆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𝐚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𝐦𝐚</w:t>
      </w:r>
      <w:r w:rsidRPr="00E54ED8">
        <w:rPr>
          <w:rFonts w:ascii="Arial" w:hAnsi="Arial" w:cs="Arial"/>
          <w:b/>
          <w:bCs/>
          <w:color w:val="050505"/>
          <w:shd w:val="clear" w:color="auto" w:fill="FFFFFF"/>
          <w:lang w:val="it-CH"/>
        </w:rPr>
        <w:t>̆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𝐬𝐮𝐫𝐢𝐥𝐨𝐫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𝐝𝐞</w:t>
      </w:r>
      <w:r w:rsidRPr="00E54ED8">
        <w:rPr>
          <w:rFonts w:ascii="Trebuchet MS" w:hAnsi="Trebuchet MS" w:cs="Segoe UI Historic"/>
          <w:b/>
          <w:bCs/>
          <w:color w:val="050505"/>
          <w:shd w:val="clear" w:color="auto" w:fill="FFFFFF"/>
          <w:lang w:val="it-CH"/>
        </w:rPr>
        <w:t xml:space="preserve"> </w:t>
      </w:r>
      <w:r w:rsidRPr="00E54ED8">
        <w:rPr>
          <w:rFonts w:ascii="Cambria Math" w:hAnsi="Cambria Math" w:cs="Cambria Math"/>
          <w:b/>
          <w:bCs/>
          <w:color w:val="050505"/>
          <w:shd w:val="clear" w:color="auto" w:fill="FFFFFF"/>
        </w:rPr>
        <w:t>𝐬𝐭𝐢𝐦𝐮𝐥𝐚𝐫𝐞</w:t>
      </w:r>
    </w:p>
    <w:p w14:paraId="29619C11" w14:textId="6E4486AC" w:rsidR="00015F3F" w:rsidRPr="00E54ED8" w:rsidRDefault="007B3416" w:rsidP="00015F3F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Persoanele care î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ș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 înceteaz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contractul de munc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prin demisie în perioada de acordare a m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surilor sau în perioada de men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inere a raporturilor de munc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pot beneficia din nou de aceste m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suri dup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minimum 24 de luni de la reînregistrarea la agen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ia </w:t>
      </w:r>
      <w:r w:rsidR="006E5828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judeteana 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pentru ocuparea for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ei de munc</w:t>
      </w:r>
      <w:r w:rsidRPr="00E54ED8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.</w:t>
      </w:r>
    </w:p>
    <w:p w14:paraId="66609944" w14:textId="28E84E20" w:rsidR="005C7356" w:rsidRPr="001954DE" w:rsidRDefault="007B3416" w:rsidP="001954DE">
      <w:pPr>
        <w:pStyle w:val="Subtitle"/>
        <w:ind w:left="360"/>
        <w:jc w:val="both"/>
        <w:rPr>
          <w:rFonts w:ascii="Trebuchet MS" w:hAnsi="Trebuchet MS" w:cs="Segoe UI Historic"/>
          <w:color w:val="050505"/>
          <w:shd w:val="clear" w:color="auto" w:fill="FFFFFF"/>
          <w:lang w:val="it-CH"/>
        </w:rPr>
      </w:pPr>
      <w:r w:rsidRPr="00E54ED8">
        <w:rPr>
          <w:rFonts w:ascii="Trebuchet MS" w:hAnsi="Trebuchet MS" w:cs="Segoe UI Historic"/>
          <w:noProof/>
          <w:color w:val="050505"/>
          <w:shd w:val="clear" w:color="auto" w:fill="FFFFFF"/>
        </w:rPr>
        <w:drawing>
          <wp:inline distT="0" distB="0" distL="0" distR="0" wp14:anchorId="78AC2853" wp14:editId="7F93E638">
            <wp:extent cx="152400" cy="152400"/>
            <wp:effectExtent l="0" t="0" r="0" b="0"/>
            <wp:docPr id="31" name="Picture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❗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D8">
        <w:rPr>
          <w:rFonts w:ascii="Trebuchet MS" w:hAnsi="Trebuchet MS" w:cs="Segoe UI Historic"/>
          <w:color w:val="050505"/>
          <w:shd w:val="clear" w:color="auto" w:fill="FFFFFF"/>
          <w:lang w:val="it-CH"/>
        </w:rPr>
        <w:t> </w:t>
      </w:r>
      <w:r w:rsidRPr="001954DE">
        <w:rPr>
          <w:rFonts w:ascii="Trebuchet MS" w:hAnsi="Trebuchet MS" w:cs="Segoe UI Historic"/>
          <w:color w:val="050505"/>
          <w:shd w:val="clear" w:color="auto" w:fill="FFFFFF"/>
          <w:lang w:val="it-CH"/>
        </w:rPr>
        <w:t>Excep</w:t>
      </w:r>
      <w:r w:rsidRPr="001954DE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1954DE">
        <w:rPr>
          <w:rFonts w:ascii="Trebuchet MS" w:hAnsi="Trebuchet MS" w:cs="Segoe UI Historic"/>
          <w:color w:val="050505"/>
          <w:shd w:val="clear" w:color="auto" w:fill="FFFFFF"/>
          <w:lang w:val="it-CH"/>
        </w:rPr>
        <w:t>ie: situa</w:t>
      </w:r>
      <w:r w:rsidRPr="001954DE">
        <w:rPr>
          <w:rFonts w:ascii="Trebuchet MS" w:hAnsi="Trebuchet MS" w:cs="Calibri"/>
          <w:color w:val="050505"/>
          <w:shd w:val="clear" w:color="auto" w:fill="FFFFFF"/>
          <w:lang w:val="it-CH"/>
        </w:rPr>
        <w:t>ț</w:t>
      </w:r>
      <w:r w:rsidRPr="001954DE">
        <w:rPr>
          <w:rFonts w:ascii="Trebuchet MS" w:hAnsi="Trebuchet MS" w:cs="Segoe UI Historic"/>
          <w:color w:val="050505"/>
          <w:shd w:val="clear" w:color="auto" w:fill="FFFFFF"/>
          <w:lang w:val="it-CH"/>
        </w:rPr>
        <w:t>iile în care demisia este cauzat</w:t>
      </w:r>
      <w:r w:rsidRPr="001954DE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1954DE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de înc</w:t>
      </w:r>
      <w:r w:rsidRPr="001954DE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1954DE">
        <w:rPr>
          <w:rFonts w:ascii="Trebuchet MS" w:hAnsi="Trebuchet MS" w:cs="Segoe UI Historic"/>
          <w:color w:val="050505"/>
          <w:shd w:val="clear" w:color="auto" w:fill="FFFFFF"/>
          <w:lang w:val="it-CH"/>
        </w:rPr>
        <w:t>lc</w:t>
      </w:r>
      <w:r w:rsidRPr="001954DE">
        <w:rPr>
          <w:rFonts w:ascii="Trebuchet MS" w:hAnsi="Trebuchet MS" w:cs="Calibri"/>
          <w:color w:val="050505"/>
          <w:shd w:val="clear" w:color="auto" w:fill="FFFFFF"/>
          <w:lang w:val="it-CH"/>
        </w:rPr>
        <w:t>ă</w:t>
      </w:r>
      <w:r w:rsidRPr="001954DE">
        <w:rPr>
          <w:rFonts w:ascii="Trebuchet MS" w:hAnsi="Trebuchet MS" w:cs="Segoe UI Historic"/>
          <w:color w:val="050505"/>
          <w:shd w:val="clear" w:color="auto" w:fill="FFFFFF"/>
          <w:lang w:val="it-CH"/>
        </w:rPr>
        <w:t>ri grave ale drepturilor salariatului</w:t>
      </w:r>
      <w:r w:rsidR="00CC4369" w:rsidRPr="001954DE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de catre angajator</w:t>
      </w:r>
      <w:r w:rsidRPr="001954DE">
        <w:rPr>
          <w:rFonts w:ascii="Trebuchet MS" w:hAnsi="Trebuchet MS" w:cs="Segoe UI Historic"/>
          <w:color w:val="050505"/>
          <w:shd w:val="clear" w:color="auto" w:fill="FFFFFF"/>
          <w:lang w:val="it-CH"/>
        </w:rPr>
        <w:t>, constatate</w:t>
      </w:r>
      <w:r w:rsidR="001954DE" w:rsidRPr="001954DE">
        <w:rPr>
          <w:rFonts w:ascii="Trebuchet MS" w:hAnsi="Trebuchet MS" w:cs="Segoe UI Historic"/>
          <w:color w:val="050505"/>
          <w:shd w:val="clear" w:color="auto" w:fill="FFFFFF"/>
          <w:lang w:val="it-CH"/>
        </w:rPr>
        <w:t xml:space="preserve"> prin hotarare judecatoreasca definitiva s</w:t>
      </w:r>
      <w:r w:rsidR="001954DE">
        <w:rPr>
          <w:rFonts w:ascii="Trebuchet MS" w:hAnsi="Trebuchet MS" w:cs="Segoe UI Historic"/>
          <w:color w:val="050505"/>
          <w:shd w:val="clear" w:color="auto" w:fill="FFFFFF"/>
          <w:lang w:val="it-CH"/>
        </w:rPr>
        <w:t>au prin acte ale organelor abilitate, ramase definitive potrivit legii.</w:t>
      </w:r>
    </w:p>
    <w:sectPr w:rsidR="005C7356" w:rsidRPr="001954DE" w:rsidSect="00015F3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851" w:right="851" w:bottom="851" w:left="1134" w:header="561" w:footer="3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848C" w14:textId="77777777" w:rsidR="00AC504E" w:rsidRDefault="00AC504E">
      <w:pPr>
        <w:spacing w:after="0" w:line="240" w:lineRule="auto"/>
      </w:pPr>
      <w:r>
        <w:separator/>
      </w:r>
    </w:p>
  </w:endnote>
  <w:endnote w:type="continuationSeparator" w:id="0">
    <w:p w14:paraId="74850515" w14:textId="77777777" w:rsidR="00AC504E" w:rsidRDefault="00AC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C93D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24ABE" wp14:editId="5E2A0415">
              <wp:simplePos x="0" y="0"/>
              <wp:positionH relativeFrom="column">
                <wp:posOffset>-1901</wp:posOffset>
              </wp:positionH>
              <wp:positionV relativeFrom="paragraph">
                <wp:posOffset>-187323</wp:posOffset>
              </wp:positionV>
              <wp:extent cx="5800093" cy="9528"/>
              <wp:effectExtent l="0" t="0" r="29207" b="28572"/>
              <wp:wrapNone/>
              <wp:docPr id="77170843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00093" cy="9528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4A7EB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DB4750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" o:spid="_x0000_s1026" type="#_x0000_t32" style="position:absolute;margin-left:-.15pt;margin-top:-14.75pt;width:456.7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" strokecolor="#4a7ebb" strokeweight=".26467mm">
              <v:stroke joinstyle="miter"/>
            </v:shape>
          </w:pict>
        </mc:Fallback>
      </mc:AlternateContent>
    </w:r>
    <w:r>
      <w:rPr>
        <w:sz w:val="14"/>
        <w:szCs w:val="14"/>
        <w:lang w:val="ro-RO"/>
      </w:rPr>
      <w:t>AGENŢIA JUDEȚEANĂ PENTRU OCUPAREA FORŢEI DE MUNCĂ MEHEDINȚI</w:t>
    </w:r>
  </w:p>
  <w:p w14:paraId="06B0112A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>Operator de date cu caracter personal nr 584</w:t>
    </w:r>
  </w:p>
  <w:p w14:paraId="2B8F303B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proofErr w:type="spellStart"/>
    <w:r>
      <w:rPr>
        <w:bCs/>
        <w:sz w:val="14"/>
        <w:szCs w:val="14"/>
      </w:rPr>
      <w:t>Bulevardul</w:t>
    </w:r>
    <w:proofErr w:type="spellEnd"/>
    <w:r>
      <w:rPr>
        <w:bCs/>
        <w:sz w:val="14"/>
        <w:szCs w:val="14"/>
      </w:rPr>
      <w:t xml:space="preserve"> Carol I, Nr 3, </w:t>
    </w:r>
    <w:proofErr w:type="spellStart"/>
    <w:r>
      <w:rPr>
        <w:bCs/>
        <w:sz w:val="14"/>
        <w:szCs w:val="14"/>
      </w:rPr>
      <w:t>Drobeta</w:t>
    </w:r>
    <w:proofErr w:type="spellEnd"/>
    <w:r>
      <w:rPr>
        <w:bCs/>
        <w:sz w:val="14"/>
        <w:szCs w:val="14"/>
      </w:rPr>
      <w:t xml:space="preserve"> </w:t>
    </w:r>
    <w:proofErr w:type="spellStart"/>
    <w:r>
      <w:rPr>
        <w:bCs/>
        <w:sz w:val="14"/>
        <w:szCs w:val="14"/>
      </w:rPr>
      <w:t>Turnu</w:t>
    </w:r>
    <w:proofErr w:type="spellEnd"/>
    <w:r>
      <w:rPr>
        <w:bCs/>
        <w:sz w:val="14"/>
        <w:szCs w:val="14"/>
      </w:rPr>
      <w:t xml:space="preserve"> Severin</w:t>
    </w:r>
  </w:p>
  <w:p w14:paraId="2F3A1536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>Tel</w:t>
    </w:r>
    <w:r>
      <w:rPr>
        <w:sz w:val="14"/>
        <w:szCs w:val="14"/>
      </w:rPr>
      <w:t>/Fax</w:t>
    </w:r>
    <w:r>
      <w:rPr>
        <w:sz w:val="14"/>
        <w:szCs w:val="14"/>
        <w:lang w:val="ro-RO"/>
      </w:rPr>
      <w:t xml:space="preserve">: +4 0252 319029; +4 0252 319061 </w:t>
    </w:r>
  </w:p>
  <w:p w14:paraId="624C80EC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 xml:space="preserve">e-mail: </w:t>
    </w:r>
    <w:hyperlink r:id="rId1" w:history="1">
      <w:r w:rsidR="00F823BD">
        <w:rPr>
          <w:rStyle w:val="Hyperlink"/>
          <w:color w:val="auto"/>
          <w:sz w:val="14"/>
          <w:szCs w:val="14"/>
          <w:u w:val="none"/>
          <w:lang w:val="ro-RO"/>
        </w:rPr>
        <w:t>ajofm.mh@anofm.gov.ro</w:t>
      </w:r>
    </w:hyperlink>
  </w:p>
  <w:p w14:paraId="2BFAC271" w14:textId="77777777" w:rsidR="00F823BD" w:rsidRDefault="00000000">
    <w:pPr>
      <w:pStyle w:val="Footer"/>
      <w:spacing w:after="0" w:line="240" w:lineRule="auto"/>
      <w:ind w:left="0"/>
    </w:pPr>
    <w:r>
      <w:rPr>
        <w:b/>
        <w:sz w:val="14"/>
        <w:szCs w:val="14"/>
        <w:lang w:val="ro-RO"/>
      </w:rPr>
      <w:t>https://www.anofm.ro/index.html?agentie=Mehedinti</w: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  <w:t xml:space="preserve">pagina </w:t>
    </w:r>
    <w:r>
      <w:rPr>
        <w:sz w:val="14"/>
        <w:szCs w:val="14"/>
        <w:lang w:val="ro-RO"/>
      </w:rPr>
      <w:fldChar w:fldCharType="begin"/>
    </w:r>
    <w:r>
      <w:rPr>
        <w:sz w:val="14"/>
        <w:szCs w:val="14"/>
        <w:lang w:val="ro-RO"/>
      </w:rPr>
      <w:instrText xml:space="preserve"> PAGE </w:instrText>
    </w:r>
    <w:r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>
      <w:rPr>
        <w:sz w:val="14"/>
        <w:szCs w:val="14"/>
        <w:lang w:val="ro-RO"/>
      </w:rPr>
      <w:fldChar w:fldCharType="end"/>
    </w:r>
    <w:r>
      <w:rPr>
        <w:sz w:val="14"/>
        <w:szCs w:val="14"/>
        <w:lang w:val="ro-RO"/>
      </w:rPr>
      <w:t xml:space="preserve"> din </w:t>
    </w:r>
    <w:r>
      <w:rPr>
        <w:sz w:val="14"/>
        <w:szCs w:val="14"/>
        <w:lang w:val="ro-RO"/>
      </w:rPr>
      <w:fldChar w:fldCharType="begin"/>
    </w:r>
    <w:r>
      <w:rPr>
        <w:sz w:val="14"/>
        <w:szCs w:val="14"/>
        <w:lang w:val="ro-RO"/>
      </w:rPr>
      <w:instrText xml:space="preserve"> NUMPAGES </w:instrText>
    </w:r>
    <w:r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>
      <w:rPr>
        <w:sz w:val="14"/>
        <w:szCs w:val="14"/>
        <w:lang w:val="ro-RO"/>
      </w:rPr>
      <w:fldChar w:fldCharType="end"/>
    </w:r>
  </w:p>
  <w:p w14:paraId="4E022152" w14:textId="77777777" w:rsidR="00F823BD" w:rsidRDefault="00F823BD">
    <w:pPr>
      <w:pStyle w:val="Footer"/>
      <w:spacing w:after="0" w:line="240" w:lineRule="auto"/>
      <w:ind w:left="0"/>
      <w:rPr>
        <w:color w:val="FF0000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890" w14:textId="5D5FAA63" w:rsidR="00F823BD" w:rsidRDefault="00000000">
    <w:pPr>
      <w:pStyle w:val="Footer"/>
      <w:spacing w:after="0" w:line="240" w:lineRule="auto"/>
      <w:ind w:left="0"/>
    </w:pPr>
    <w:r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6B0D82" wp14:editId="3DF21D47">
              <wp:simplePos x="0" y="0"/>
              <wp:positionH relativeFrom="column">
                <wp:posOffset>-11430</wp:posOffset>
              </wp:positionH>
              <wp:positionV relativeFrom="paragraph">
                <wp:posOffset>-168277</wp:posOffset>
              </wp:positionV>
              <wp:extent cx="5810253" cy="19047"/>
              <wp:effectExtent l="0" t="0" r="19047" b="19053"/>
              <wp:wrapNone/>
              <wp:docPr id="7030836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3" cy="19047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4A7EB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EB60D8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3" o:spid="_x0000_s1026" type="#_x0000_t32" style="position:absolute;margin-left:-.9pt;margin-top:-13.25pt;width:457.5pt;height:1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" strokecolor="#4a7ebb" strokeweight=".26467mm">
              <v:stroke joinstyle="miter"/>
            </v:shape>
          </w:pict>
        </mc:Fallback>
      </mc:AlternateConten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 xml:space="preserve">pagina </w:t>
    </w:r>
    <w:r>
      <w:rPr>
        <w:sz w:val="14"/>
        <w:szCs w:val="14"/>
        <w:lang w:val="ro-RO"/>
      </w:rPr>
      <w:fldChar w:fldCharType="begin"/>
    </w:r>
    <w:r>
      <w:rPr>
        <w:sz w:val="14"/>
        <w:szCs w:val="14"/>
        <w:lang w:val="ro-RO"/>
      </w:rPr>
      <w:instrText xml:space="preserve"> PAGE </w:instrText>
    </w:r>
    <w:r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1</w:t>
    </w:r>
    <w:r>
      <w:rPr>
        <w:sz w:val="14"/>
        <w:szCs w:val="14"/>
        <w:lang w:val="ro-RO"/>
      </w:rPr>
      <w:fldChar w:fldCharType="end"/>
    </w:r>
    <w:r>
      <w:rPr>
        <w:sz w:val="14"/>
        <w:szCs w:val="14"/>
        <w:lang w:val="ro-RO"/>
      </w:rPr>
      <w:t xml:space="preserve"> din </w:t>
    </w:r>
    <w:r>
      <w:rPr>
        <w:sz w:val="14"/>
        <w:szCs w:val="14"/>
        <w:lang w:val="ro-RO"/>
      </w:rPr>
      <w:fldChar w:fldCharType="begin"/>
    </w:r>
    <w:r>
      <w:rPr>
        <w:sz w:val="14"/>
        <w:szCs w:val="14"/>
        <w:lang w:val="ro-RO"/>
      </w:rPr>
      <w:instrText xml:space="preserve"> NUMPAGES </w:instrText>
    </w:r>
    <w:r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>
      <w:rPr>
        <w:sz w:val="14"/>
        <w:szCs w:val="14"/>
        <w:lang w:val="ro-RO"/>
      </w:rPr>
      <w:fldChar w:fldCharType="end"/>
    </w:r>
  </w:p>
  <w:p w14:paraId="20991064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>AGENŢIA JUDEȚEANĂ PENTRU OCUPAREA FORŢEI DE MUNCĂ MEHEDINȚI</w:t>
    </w:r>
  </w:p>
  <w:p w14:paraId="2B168906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>Operator de date cu caracter personal nr 584</w:t>
    </w:r>
  </w:p>
  <w:p w14:paraId="1A93639A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proofErr w:type="spellStart"/>
    <w:r>
      <w:rPr>
        <w:bCs/>
        <w:sz w:val="14"/>
        <w:szCs w:val="14"/>
      </w:rPr>
      <w:t>Bulevardul</w:t>
    </w:r>
    <w:proofErr w:type="spellEnd"/>
    <w:r>
      <w:rPr>
        <w:bCs/>
        <w:sz w:val="14"/>
        <w:szCs w:val="14"/>
      </w:rPr>
      <w:t xml:space="preserve"> Carol I, Nr 3, </w:t>
    </w:r>
    <w:proofErr w:type="spellStart"/>
    <w:r>
      <w:rPr>
        <w:bCs/>
        <w:sz w:val="14"/>
        <w:szCs w:val="14"/>
      </w:rPr>
      <w:t>Drobeta</w:t>
    </w:r>
    <w:proofErr w:type="spellEnd"/>
    <w:r>
      <w:rPr>
        <w:bCs/>
        <w:sz w:val="14"/>
        <w:szCs w:val="14"/>
      </w:rPr>
      <w:t xml:space="preserve"> </w:t>
    </w:r>
    <w:proofErr w:type="spellStart"/>
    <w:r>
      <w:rPr>
        <w:bCs/>
        <w:sz w:val="14"/>
        <w:szCs w:val="14"/>
      </w:rPr>
      <w:t>Turnu</w:t>
    </w:r>
    <w:proofErr w:type="spellEnd"/>
    <w:r>
      <w:rPr>
        <w:bCs/>
        <w:sz w:val="14"/>
        <w:szCs w:val="14"/>
      </w:rPr>
      <w:t xml:space="preserve"> Severin</w:t>
    </w:r>
  </w:p>
  <w:p w14:paraId="2360DC2B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>Tel</w:t>
    </w:r>
    <w:r>
      <w:rPr>
        <w:sz w:val="14"/>
        <w:szCs w:val="14"/>
      </w:rPr>
      <w:t>/Fax</w:t>
    </w:r>
    <w:r>
      <w:rPr>
        <w:sz w:val="14"/>
        <w:szCs w:val="14"/>
        <w:lang w:val="ro-RO"/>
      </w:rPr>
      <w:t xml:space="preserve">: +4 0252 319029; +4 0252 319061 </w:t>
    </w:r>
  </w:p>
  <w:p w14:paraId="55EB3390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 xml:space="preserve">e-mail: </w:t>
    </w:r>
    <w:hyperlink r:id="rId1" w:history="1">
      <w:r w:rsidR="00F823BD">
        <w:rPr>
          <w:rStyle w:val="Hyperlink"/>
          <w:color w:val="auto"/>
          <w:sz w:val="14"/>
          <w:szCs w:val="14"/>
          <w:u w:val="none"/>
          <w:lang w:val="ro-RO"/>
        </w:rPr>
        <w:t>ajofm.mh@anofm.gov.ro</w:t>
      </w:r>
    </w:hyperlink>
  </w:p>
  <w:p w14:paraId="3B260244" w14:textId="77777777" w:rsidR="00F823BD" w:rsidRDefault="00000000">
    <w:pPr>
      <w:pStyle w:val="Footer"/>
      <w:spacing w:after="0" w:line="240" w:lineRule="auto"/>
      <w:ind w:left="0"/>
    </w:pPr>
    <w:r>
      <w:rPr>
        <w:b/>
        <w:sz w:val="14"/>
        <w:szCs w:val="14"/>
        <w:lang w:val="ro-RO"/>
      </w:rPr>
      <w:t>https://www.anofm.ro/index.html?agentie=Mehedinti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58D5" w14:textId="77777777" w:rsidR="00AC504E" w:rsidRDefault="00AC50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E15983" w14:textId="77777777" w:rsidR="00AC504E" w:rsidRDefault="00AC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720"/>
      <w:gridCol w:w="2494"/>
    </w:tblGrid>
    <w:tr w:rsidR="002823BF" w14:paraId="06B44985" w14:textId="77777777">
      <w:trPr>
        <w:trHeight w:val="987"/>
      </w:trPr>
      <w:tc>
        <w:tcPr>
          <w:tcW w:w="6720" w:type="dxa"/>
          <w:tcMar>
            <w:top w:w="0" w:type="dxa"/>
            <w:left w:w="0" w:type="dxa"/>
            <w:bottom w:w="0" w:type="dxa"/>
            <w:right w:w="0" w:type="dxa"/>
          </w:tcMar>
        </w:tcPr>
        <w:p w14:paraId="61332490" w14:textId="77777777" w:rsidR="00F823BD" w:rsidRDefault="00000000">
          <w:pPr>
            <w:pStyle w:val="MediumGrid21"/>
          </w:pPr>
          <w:r>
            <w:rPr>
              <w:noProof/>
            </w:rPr>
            <w:drawing>
              <wp:inline distT="0" distB="0" distL="0" distR="0" wp14:anchorId="49C150D9" wp14:editId="18475E1D">
                <wp:extent cx="4258333" cy="527928"/>
                <wp:effectExtent l="0" t="0" r="8867" b="5472"/>
                <wp:docPr id="1135365581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8333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4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20EA3F3" w14:textId="77777777" w:rsidR="00F823BD" w:rsidRDefault="00F823BD">
          <w:pPr>
            <w:pStyle w:val="MediumGrid21"/>
            <w:jc w:val="right"/>
          </w:pPr>
        </w:p>
      </w:tc>
    </w:tr>
  </w:tbl>
  <w:p w14:paraId="4D751530" w14:textId="77777777" w:rsidR="00F823BD" w:rsidRDefault="00F823BD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2823BF" w14:paraId="4E1DC187" w14:textId="77777777">
      <w:tc>
        <w:tcPr>
          <w:tcW w:w="8647" w:type="dxa"/>
          <w:tcMar>
            <w:top w:w="0" w:type="dxa"/>
            <w:left w:w="0" w:type="dxa"/>
            <w:bottom w:w="0" w:type="dxa"/>
            <w:right w:w="0" w:type="dxa"/>
          </w:tcMar>
        </w:tcPr>
        <w:p w14:paraId="21E016E0" w14:textId="77777777" w:rsidR="00F823BD" w:rsidRDefault="00000000">
          <w:pPr>
            <w:pStyle w:val="MediumGrid21"/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0CEB8827" wp14:editId="1FA741B8">
                <wp:simplePos x="0" y="0"/>
                <wp:positionH relativeFrom="column">
                  <wp:posOffset>671195</wp:posOffset>
                </wp:positionH>
                <wp:positionV relativeFrom="paragraph">
                  <wp:posOffset>0</wp:posOffset>
                </wp:positionV>
                <wp:extent cx="4819650" cy="898525"/>
                <wp:effectExtent l="0" t="0" r="0" b="0"/>
                <wp:wrapSquare wrapText="bothSides"/>
                <wp:docPr id="2115725553" name="Pictur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9650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212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CDA4F37" w14:textId="77777777" w:rsidR="00F823BD" w:rsidRDefault="00000000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163F7EB" wp14:editId="632AB4E8">
                <wp:simplePos x="0" y="0"/>
                <wp:positionH relativeFrom="column">
                  <wp:posOffset>217800</wp:posOffset>
                </wp:positionH>
                <wp:positionV relativeFrom="paragraph">
                  <wp:posOffset>15243</wp:posOffset>
                </wp:positionV>
                <wp:extent cx="1038228" cy="501018"/>
                <wp:effectExtent l="0" t="0" r="9522" b="0"/>
                <wp:wrapNone/>
                <wp:docPr id="743785753" name="Picture 2" descr="logo-anof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8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6963BFF" w14:textId="77777777" w:rsidR="00F823BD" w:rsidRDefault="00F823BD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8" o:spid="_x0000_i1025" type="#_x0000_t75" alt="✔" style="width:12pt;height:12pt;visibility:visible;mso-wrap-style:square" o:bullet="t">
        <v:imagedata r:id="rId1" o:title="✔"/>
      </v:shape>
    </w:pict>
  </w:numPicBullet>
  <w:abstractNum w:abstractNumId="0" w15:restartNumberingAfterBreak="0">
    <w:nsid w:val="084D3271"/>
    <w:multiLevelType w:val="hybridMultilevel"/>
    <w:tmpl w:val="B344CCF0"/>
    <w:lvl w:ilvl="0" w:tplc="8B3E50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60F0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62CA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64B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288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B83F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32F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0F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0057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3C2305"/>
    <w:multiLevelType w:val="hybridMultilevel"/>
    <w:tmpl w:val="4A24AF98"/>
    <w:lvl w:ilvl="0" w:tplc="EF1ED5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FAA3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741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660E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43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9A46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F27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0061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80EC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EA36A7"/>
    <w:multiLevelType w:val="hybridMultilevel"/>
    <w:tmpl w:val="D168419E"/>
    <w:lvl w:ilvl="0" w:tplc="9524F7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284E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A77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AE4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E1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7E89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E4C7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F4E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CC7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533CCA"/>
    <w:multiLevelType w:val="hybridMultilevel"/>
    <w:tmpl w:val="9906093C"/>
    <w:lvl w:ilvl="0" w:tplc="8CE6D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5878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FC46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E65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047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047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547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F26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62F8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86723489">
    <w:abstractNumId w:val="3"/>
  </w:num>
  <w:num w:numId="2" w16cid:durableId="1084182476">
    <w:abstractNumId w:val="1"/>
  </w:num>
  <w:num w:numId="3" w16cid:durableId="1077821339">
    <w:abstractNumId w:val="0"/>
  </w:num>
  <w:num w:numId="4" w16cid:durableId="348991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83"/>
    <w:rsid w:val="0000284F"/>
    <w:rsid w:val="000123A1"/>
    <w:rsid w:val="000145D1"/>
    <w:rsid w:val="00015F3F"/>
    <w:rsid w:val="0003028C"/>
    <w:rsid w:val="000377D5"/>
    <w:rsid w:val="0004503A"/>
    <w:rsid w:val="000632CE"/>
    <w:rsid w:val="00066B43"/>
    <w:rsid w:val="00067EDE"/>
    <w:rsid w:val="00077618"/>
    <w:rsid w:val="000A207D"/>
    <w:rsid w:val="000A4661"/>
    <w:rsid w:val="000B0D0B"/>
    <w:rsid w:val="000B44F1"/>
    <w:rsid w:val="000C2570"/>
    <w:rsid w:val="000F5193"/>
    <w:rsid w:val="000F768B"/>
    <w:rsid w:val="001005DE"/>
    <w:rsid w:val="00104FE3"/>
    <w:rsid w:val="00105F45"/>
    <w:rsid w:val="00107DC4"/>
    <w:rsid w:val="00114F64"/>
    <w:rsid w:val="0013182E"/>
    <w:rsid w:val="0013639A"/>
    <w:rsid w:val="001435A6"/>
    <w:rsid w:val="00147302"/>
    <w:rsid w:val="001624C7"/>
    <w:rsid w:val="00182E6A"/>
    <w:rsid w:val="00190EDB"/>
    <w:rsid w:val="001918EA"/>
    <w:rsid w:val="00192766"/>
    <w:rsid w:val="001954DE"/>
    <w:rsid w:val="00196667"/>
    <w:rsid w:val="001A09C8"/>
    <w:rsid w:val="001C01CA"/>
    <w:rsid w:val="001E042B"/>
    <w:rsid w:val="002179F2"/>
    <w:rsid w:val="002203AF"/>
    <w:rsid w:val="00220FB3"/>
    <w:rsid w:val="00224BC0"/>
    <w:rsid w:val="00226333"/>
    <w:rsid w:val="002461B5"/>
    <w:rsid w:val="00254740"/>
    <w:rsid w:val="00265C13"/>
    <w:rsid w:val="00267806"/>
    <w:rsid w:val="002703BB"/>
    <w:rsid w:val="002830D4"/>
    <w:rsid w:val="0028642D"/>
    <w:rsid w:val="00286AD0"/>
    <w:rsid w:val="0029140C"/>
    <w:rsid w:val="00295149"/>
    <w:rsid w:val="002B389E"/>
    <w:rsid w:val="002B5121"/>
    <w:rsid w:val="002C056E"/>
    <w:rsid w:val="002E11B6"/>
    <w:rsid w:val="002F3069"/>
    <w:rsid w:val="002F49E1"/>
    <w:rsid w:val="00307E54"/>
    <w:rsid w:val="00321506"/>
    <w:rsid w:val="00321789"/>
    <w:rsid w:val="00367293"/>
    <w:rsid w:val="003762DD"/>
    <w:rsid w:val="00377409"/>
    <w:rsid w:val="00385193"/>
    <w:rsid w:val="00390991"/>
    <w:rsid w:val="0039377F"/>
    <w:rsid w:val="00394CC1"/>
    <w:rsid w:val="003B7718"/>
    <w:rsid w:val="003C46D5"/>
    <w:rsid w:val="003C646E"/>
    <w:rsid w:val="00400F2A"/>
    <w:rsid w:val="0040459C"/>
    <w:rsid w:val="00422BD9"/>
    <w:rsid w:val="00426290"/>
    <w:rsid w:val="00436610"/>
    <w:rsid w:val="00445587"/>
    <w:rsid w:val="00446B8D"/>
    <w:rsid w:val="00447AA0"/>
    <w:rsid w:val="0045704D"/>
    <w:rsid w:val="0046009E"/>
    <w:rsid w:val="004626BE"/>
    <w:rsid w:val="004667E6"/>
    <w:rsid w:val="004758B9"/>
    <w:rsid w:val="00476739"/>
    <w:rsid w:val="00485412"/>
    <w:rsid w:val="00492F9B"/>
    <w:rsid w:val="004A12ED"/>
    <w:rsid w:val="004A5AF8"/>
    <w:rsid w:val="004B53A4"/>
    <w:rsid w:val="004C7A8B"/>
    <w:rsid w:val="004D3F00"/>
    <w:rsid w:val="004E765E"/>
    <w:rsid w:val="004F23C1"/>
    <w:rsid w:val="004F6110"/>
    <w:rsid w:val="004F6AE6"/>
    <w:rsid w:val="00500FEA"/>
    <w:rsid w:val="005015BE"/>
    <w:rsid w:val="005028DF"/>
    <w:rsid w:val="00503198"/>
    <w:rsid w:val="00511938"/>
    <w:rsid w:val="0051368B"/>
    <w:rsid w:val="00513A3B"/>
    <w:rsid w:val="0052102F"/>
    <w:rsid w:val="00523093"/>
    <w:rsid w:val="005236B4"/>
    <w:rsid w:val="005244D5"/>
    <w:rsid w:val="0052572E"/>
    <w:rsid w:val="00556F1B"/>
    <w:rsid w:val="00560299"/>
    <w:rsid w:val="005624A1"/>
    <w:rsid w:val="00565C47"/>
    <w:rsid w:val="0056683D"/>
    <w:rsid w:val="00582591"/>
    <w:rsid w:val="005974BE"/>
    <w:rsid w:val="005977D8"/>
    <w:rsid w:val="005A302D"/>
    <w:rsid w:val="005B1154"/>
    <w:rsid w:val="005C0539"/>
    <w:rsid w:val="005C147F"/>
    <w:rsid w:val="005C7356"/>
    <w:rsid w:val="005D1C5D"/>
    <w:rsid w:val="005F2F9E"/>
    <w:rsid w:val="005F76C6"/>
    <w:rsid w:val="00603BAC"/>
    <w:rsid w:val="00605C7B"/>
    <w:rsid w:val="006066C5"/>
    <w:rsid w:val="0060721D"/>
    <w:rsid w:val="00617A3D"/>
    <w:rsid w:val="006247AA"/>
    <w:rsid w:val="006302F0"/>
    <w:rsid w:val="006406CB"/>
    <w:rsid w:val="00640847"/>
    <w:rsid w:val="006762A6"/>
    <w:rsid w:val="006A5611"/>
    <w:rsid w:val="006C5117"/>
    <w:rsid w:val="006D0F6F"/>
    <w:rsid w:val="006D37B4"/>
    <w:rsid w:val="006E1052"/>
    <w:rsid w:val="006E503F"/>
    <w:rsid w:val="006E5828"/>
    <w:rsid w:val="006F1A74"/>
    <w:rsid w:val="0073073F"/>
    <w:rsid w:val="00742E30"/>
    <w:rsid w:val="00743DFE"/>
    <w:rsid w:val="00745A96"/>
    <w:rsid w:val="00757831"/>
    <w:rsid w:val="0077184E"/>
    <w:rsid w:val="00782C18"/>
    <w:rsid w:val="007B1F2B"/>
    <w:rsid w:val="007B3416"/>
    <w:rsid w:val="007B4DA9"/>
    <w:rsid w:val="007B4EBA"/>
    <w:rsid w:val="007B605E"/>
    <w:rsid w:val="007C26EE"/>
    <w:rsid w:val="007D0FF0"/>
    <w:rsid w:val="007D12D5"/>
    <w:rsid w:val="007F451F"/>
    <w:rsid w:val="007F4F73"/>
    <w:rsid w:val="00800F20"/>
    <w:rsid w:val="00801B73"/>
    <w:rsid w:val="0081056F"/>
    <w:rsid w:val="00810867"/>
    <w:rsid w:val="008374A7"/>
    <w:rsid w:val="00841414"/>
    <w:rsid w:val="00844024"/>
    <w:rsid w:val="00847C8A"/>
    <w:rsid w:val="00850077"/>
    <w:rsid w:val="00855F3C"/>
    <w:rsid w:val="0086298F"/>
    <w:rsid w:val="00873FAE"/>
    <w:rsid w:val="008817D4"/>
    <w:rsid w:val="00881980"/>
    <w:rsid w:val="0089380E"/>
    <w:rsid w:val="008A0F65"/>
    <w:rsid w:val="008B239B"/>
    <w:rsid w:val="008B6C37"/>
    <w:rsid w:val="008C2B97"/>
    <w:rsid w:val="008C47C0"/>
    <w:rsid w:val="008C6818"/>
    <w:rsid w:val="008D2AB8"/>
    <w:rsid w:val="008D4BE0"/>
    <w:rsid w:val="008E03B8"/>
    <w:rsid w:val="008E2B6B"/>
    <w:rsid w:val="008F4FC5"/>
    <w:rsid w:val="008F76BB"/>
    <w:rsid w:val="00904049"/>
    <w:rsid w:val="00905CAA"/>
    <w:rsid w:val="00910A7F"/>
    <w:rsid w:val="00914331"/>
    <w:rsid w:val="009145F9"/>
    <w:rsid w:val="00920D2E"/>
    <w:rsid w:val="00932694"/>
    <w:rsid w:val="00943D3F"/>
    <w:rsid w:val="00950515"/>
    <w:rsid w:val="009508A1"/>
    <w:rsid w:val="0097345C"/>
    <w:rsid w:val="00974097"/>
    <w:rsid w:val="009803DC"/>
    <w:rsid w:val="00990F39"/>
    <w:rsid w:val="00997713"/>
    <w:rsid w:val="009A3E29"/>
    <w:rsid w:val="009B281D"/>
    <w:rsid w:val="009C2D4F"/>
    <w:rsid w:val="009F46FD"/>
    <w:rsid w:val="00A018FA"/>
    <w:rsid w:val="00A04CC9"/>
    <w:rsid w:val="00A150BF"/>
    <w:rsid w:val="00A17F86"/>
    <w:rsid w:val="00A227F9"/>
    <w:rsid w:val="00A25406"/>
    <w:rsid w:val="00A30AFE"/>
    <w:rsid w:val="00A476A3"/>
    <w:rsid w:val="00A87956"/>
    <w:rsid w:val="00AA3C7C"/>
    <w:rsid w:val="00AA5B01"/>
    <w:rsid w:val="00AB7BE8"/>
    <w:rsid w:val="00AC4040"/>
    <w:rsid w:val="00AC504E"/>
    <w:rsid w:val="00AC6302"/>
    <w:rsid w:val="00AC7E56"/>
    <w:rsid w:val="00AD005A"/>
    <w:rsid w:val="00AD74B7"/>
    <w:rsid w:val="00AE4D75"/>
    <w:rsid w:val="00AE62F1"/>
    <w:rsid w:val="00AF1D11"/>
    <w:rsid w:val="00AF6B59"/>
    <w:rsid w:val="00AF7505"/>
    <w:rsid w:val="00B01EF4"/>
    <w:rsid w:val="00B11714"/>
    <w:rsid w:val="00B218D4"/>
    <w:rsid w:val="00B40C4F"/>
    <w:rsid w:val="00B42472"/>
    <w:rsid w:val="00B432F8"/>
    <w:rsid w:val="00B53481"/>
    <w:rsid w:val="00B62CA1"/>
    <w:rsid w:val="00B646B9"/>
    <w:rsid w:val="00B76AC6"/>
    <w:rsid w:val="00B82889"/>
    <w:rsid w:val="00B91270"/>
    <w:rsid w:val="00B92F1A"/>
    <w:rsid w:val="00BA54E6"/>
    <w:rsid w:val="00BB35A3"/>
    <w:rsid w:val="00BC46CE"/>
    <w:rsid w:val="00BD5719"/>
    <w:rsid w:val="00BE114C"/>
    <w:rsid w:val="00BE6792"/>
    <w:rsid w:val="00BF0E02"/>
    <w:rsid w:val="00BF38B4"/>
    <w:rsid w:val="00C00272"/>
    <w:rsid w:val="00C01D66"/>
    <w:rsid w:val="00C127BB"/>
    <w:rsid w:val="00C14C5C"/>
    <w:rsid w:val="00C30818"/>
    <w:rsid w:val="00C33982"/>
    <w:rsid w:val="00C36387"/>
    <w:rsid w:val="00C5724D"/>
    <w:rsid w:val="00C65987"/>
    <w:rsid w:val="00C666BE"/>
    <w:rsid w:val="00C866A9"/>
    <w:rsid w:val="00C952E6"/>
    <w:rsid w:val="00CA17F8"/>
    <w:rsid w:val="00CA4638"/>
    <w:rsid w:val="00CA7AFB"/>
    <w:rsid w:val="00CB22C6"/>
    <w:rsid w:val="00CB3AE2"/>
    <w:rsid w:val="00CB5C2D"/>
    <w:rsid w:val="00CB7599"/>
    <w:rsid w:val="00CB7D2C"/>
    <w:rsid w:val="00CC100B"/>
    <w:rsid w:val="00CC4369"/>
    <w:rsid w:val="00CC661E"/>
    <w:rsid w:val="00CC67DB"/>
    <w:rsid w:val="00CD5AA4"/>
    <w:rsid w:val="00CD75D8"/>
    <w:rsid w:val="00CF1050"/>
    <w:rsid w:val="00CF3ED4"/>
    <w:rsid w:val="00D07B96"/>
    <w:rsid w:val="00D138C5"/>
    <w:rsid w:val="00D20B8D"/>
    <w:rsid w:val="00D2299E"/>
    <w:rsid w:val="00D44D81"/>
    <w:rsid w:val="00D56D68"/>
    <w:rsid w:val="00D61086"/>
    <w:rsid w:val="00D808E3"/>
    <w:rsid w:val="00D82EAC"/>
    <w:rsid w:val="00D8607C"/>
    <w:rsid w:val="00D86336"/>
    <w:rsid w:val="00D907BB"/>
    <w:rsid w:val="00DA1596"/>
    <w:rsid w:val="00DA2724"/>
    <w:rsid w:val="00DE5F11"/>
    <w:rsid w:val="00DF2526"/>
    <w:rsid w:val="00DF599B"/>
    <w:rsid w:val="00DF62DE"/>
    <w:rsid w:val="00DF6B85"/>
    <w:rsid w:val="00DF7D2A"/>
    <w:rsid w:val="00E12547"/>
    <w:rsid w:val="00E149AC"/>
    <w:rsid w:val="00E21605"/>
    <w:rsid w:val="00E23C69"/>
    <w:rsid w:val="00E266F3"/>
    <w:rsid w:val="00E41EE3"/>
    <w:rsid w:val="00E4204F"/>
    <w:rsid w:val="00E52C72"/>
    <w:rsid w:val="00E54ED8"/>
    <w:rsid w:val="00E77EC5"/>
    <w:rsid w:val="00EA0701"/>
    <w:rsid w:val="00EA606D"/>
    <w:rsid w:val="00EA6B83"/>
    <w:rsid w:val="00EB13C3"/>
    <w:rsid w:val="00ED1918"/>
    <w:rsid w:val="00EE1E16"/>
    <w:rsid w:val="00EE354D"/>
    <w:rsid w:val="00EE60F5"/>
    <w:rsid w:val="00EE783B"/>
    <w:rsid w:val="00EF1A87"/>
    <w:rsid w:val="00EF74C7"/>
    <w:rsid w:val="00F03CB6"/>
    <w:rsid w:val="00F156BA"/>
    <w:rsid w:val="00F2105D"/>
    <w:rsid w:val="00F26BD9"/>
    <w:rsid w:val="00F27DFF"/>
    <w:rsid w:val="00F303B8"/>
    <w:rsid w:val="00F30F15"/>
    <w:rsid w:val="00F3462C"/>
    <w:rsid w:val="00F37FB9"/>
    <w:rsid w:val="00F40F20"/>
    <w:rsid w:val="00F4189D"/>
    <w:rsid w:val="00F4720E"/>
    <w:rsid w:val="00F51616"/>
    <w:rsid w:val="00F5442F"/>
    <w:rsid w:val="00F823BD"/>
    <w:rsid w:val="00F8291A"/>
    <w:rsid w:val="00F86280"/>
    <w:rsid w:val="00F9358E"/>
    <w:rsid w:val="00FA0E1C"/>
    <w:rsid w:val="00FA3AAF"/>
    <w:rsid w:val="00FA45BF"/>
    <w:rsid w:val="00FB6000"/>
    <w:rsid w:val="00FC4037"/>
    <w:rsid w:val="00FD58E7"/>
    <w:rsid w:val="00FE7E48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DCC4"/>
  <w15:docId w15:val="{5413985C-5F8C-40BB-BDCE-55DEF1F4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libri" w:eastAsia="MS Gothic" w:hAnsi="Calibri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sz w:val="24"/>
      <w:szCs w:val="24"/>
    </w:rPr>
  </w:style>
  <w:style w:type="paragraph" w:customStyle="1" w:styleId="MediumGrid21">
    <w:name w:val="Medium Grid 21"/>
    <w:pPr>
      <w:suppressAutoHyphens/>
    </w:pPr>
    <w:rPr>
      <w:rFonts w:ascii="Trebuchet MS" w:hAnsi="Trebuchet MS"/>
      <w:sz w:val="18"/>
      <w:szCs w:val="18"/>
    </w:rPr>
  </w:style>
  <w:style w:type="character" w:customStyle="1" w:styleId="SubtleEmphasis1">
    <w:name w:val="Subtle Emphasis1"/>
    <w:rPr>
      <w:color w:val="808080"/>
    </w:rPr>
  </w:style>
  <w:style w:type="character" w:styleId="Emphasis">
    <w:name w:val="Emphasis"/>
    <w:rPr>
      <w:i/>
      <w:iCs/>
    </w:rPr>
  </w:style>
  <w:style w:type="character" w:customStyle="1" w:styleId="IntenseEmphasis1">
    <w:name w:val="Intense Emphasis1"/>
    <w:rPr>
      <w:b/>
      <w:bCs/>
      <w:i/>
      <w:iCs/>
      <w:color w:val="4F81BD"/>
    </w:rPr>
  </w:style>
  <w:style w:type="character" w:styleId="Strong">
    <w:name w:val="Strong"/>
    <w:rPr>
      <w:b/>
      <w:bCs/>
    </w:rPr>
  </w:style>
  <w:style w:type="paragraph" w:customStyle="1" w:styleId="ColorfulGrid-Accent11">
    <w:name w:val="Colorful Grid - Accent 11"/>
    <w:basedOn w:val="Normal"/>
    <w:next w:val="Normal"/>
    <w:rPr>
      <w:i/>
      <w:iCs/>
      <w:color w:val="000000"/>
    </w:rPr>
  </w:style>
  <w:style w:type="character" w:customStyle="1" w:styleId="ColorfulGrid-Accent1Char">
    <w:name w:val="Colorful Grid - Accent 1 Char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left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character" w:customStyle="1" w:styleId="TitleChar">
    <w:name w:val="Title Char"/>
    <w:rPr>
      <w:rFonts w:ascii="Calibri" w:eastAsia="MS Gothic" w:hAnsi="Calibri" w:cs="Times New Roman"/>
      <w:b/>
      <w:bCs/>
      <w:kern w:val="3"/>
      <w:sz w:val="32"/>
      <w:szCs w:val="32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D2AB8"/>
    <w:pPr>
      <w:suppressAutoHyphens w:val="0"/>
      <w:autoSpaceDN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2AB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mh@anofm.gov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mh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n.Marinescu\Desktop\ANOFM%20model%20antet%20nou%20ian%20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BE04-47E4-4D3E-814C-F8647F5F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ANOFM model antet nou ian 2025</Template>
  <TotalTime>278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Sorin Mihail Marinescu</dc:creator>
  <cp:lastModifiedBy>Sorin Mihail Marinescu</cp:lastModifiedBy>
  <cp:revision>192</cp:revision>
  <cp:lastPrinted>2026-03-23T07:12:00Z</cp:lastPrinted>
  <dcterms:created xsi:type="dcterms:W3CDTF">2025-01-09T07:26:00Z</dcterms:created>
  <dcterms:modified xsi:type="dcterms:W3CDTF">2026-03-23T08:30:00Z</dcterms:modified>
</cp:coreProperties>
</file>