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96728" w14:textId="77777777" w:rsidR="00E72884" w:rsidRDefault="00E72884" w:rsidP="00DD6A1C">
      <w:pPr>
        <w:pStyle w:val="Default"/>
        <w:ind w:left="7200"/>
        <w:rPr>
          <w:bCs/>
          <w:sz w:val="20"/>
          <w:szCs w:val="18"/>
          <w:lang w:val="fr-FR"/>
        </w:rPr>
      </w:pPr>
    </w:p>
    <w:p w14:paraId="522C1654" w14:textId="0D627DB7" w:rsidR="00E72884" w:rsidRDefault="00390733" w:rsidP="00DD6A1C">
      <w:pPr>
        <w:pStyle w:val="Default"/>
        <w:ind w:left="7200"/>
        <w:rPr>
          <w:bCs/>
          <w:szCs w:val="22"/>
          <w:lang w:val="fr-FR"/>
        </w:rPr>
      </w:pPr>
      <w:bookmarkStart w:id="0" w:name="_GoBack"/>
      <w:r>
        <w:rPr>
          <w:bCs/>
          <w:szCs w:val="22"/>
          <w:lang w:val="fr-FR"/>
        </w:rPr>
        <w:t>03</w:t>
      </w:r>
      <w:r w:rsidR="00025B33" w:rsidRPr="0056051E">
        <w:rPr>
          <w:bCs/>
          <w:szCs w:val="22"/>
          <w:lang w:val="fr-FR"/>
        </w:rPr>
        <w:t>.</w:t>
      </w:r>
      <w:r w:rsidR="00A4736F" w:rsidRPr="0056051E">
        <w:rPr>
          <w:bCs/>
          <w:szCs w:val="22"/>
          <w:lang w:val="fr-FR"/>
        </w:rPr>
        <w:t>1</w:t>
      </w:r>
      <w:r>
        <w:rPr>
          <w:bCs/>
          <w:szCs w:val="22"/>
          <w:lang w:val="fr-FR"/>
        </w:rPr>
        <w:t>2</w:t>
      </w:r>
      <w:r w:rsidR="0087404A" w:rsidRPr="0056051E">
        <w:rPr>
          <w:bCs/>
          <w:szCs w:val="22"/>
          <w:lang w:val="fr-FR"/>
        </w:rPr>
        <w:t>.</w:t>
      </w:r>
      <w:r w:rsidR="00BE78D1" w:rsidRPr="0056051E">
        <w:rPr>
          <w:bCs/>
          <w:szCs w:val="22"/>
          <w:lang w:val="fr-FR"/>
        </w:rPr>
        <w:t>2025</w:t>
      </w:r>
    </w:p>
    <w:p w14:paraId="3CE34151" w14:textId="77777777" w:rsidR="00390733" w:rsidRPr="0056051E" w:rsidRDefault="00390733" w:rsidP="00DD6A1C">
      <w:pPr>
        <w:pStyle w:val="Default"/>
        <w:ind w:left="7200"/>
        <w:rPr>
          <w:bCs/>
          <w:szCs w:val="22"/>
          <w:lang w:val="fr-FR"/>
        </w:rPr>
      </w:pPr>
    </w:p>
    <w:p w14:paraId="6AAF2680" w14:textId="6BC726E5" w:rsidR="0087404A" w:rsidRDefault="00BE78D1" w:rsidP="00DD6A1C">
      <w:pPr>
        <w:pStyle w:val="Default"/>
        <w:ind w:left="7200"/>
        <w:rPr>
          <w:bCs/>
          <w:sz w:val="20"/>
          <w:szCs w:val="18"/>
          <w:lang w:val="fr-FR"/>
        </w:rPr>
      </w:pPr>
      <w:r w:rsidRPr="008C48D2">
        <w:rPr>
          <w:bCs/>
          <w:sz w:val="20"/>
          <w:szCs w:val="18"/>
          <w:lang w:val="fr-FR"/>
        </w:rPr>
        <w:t xml:space="preserve"> </w:t>
      </w:r>
    </w:p>
    <w:p w14:paraId="46DDA195" w14:textId="31BE4022" w:rsidR="00BE78D1" w:rsidRPr="00A30162" w:rsidRDefault="00BE78D1" w:rsidP="0087404A">
      <w:pPr>
        <w:pStyle w:val="Default"/>
        <w:rPr>
          <w:bCs/>
          <w:sz w:val="32"/>
          <w:szCs w:val="32"/>
          <w:lang w:val="fr-FR"/>
        </w:rPr>
      </w:pPr>
      <w:r w:rsidRPr="00A30162">
        <w:rPr>
          <w:b/>
          <w:bCs/>
          <w:sz w:val="36"/>
          <w:szCs w:val="36"/>
          <w:lang w:val="fr-FR"/>
        </w:rPr>
        <w:t>COMUNICAT DE PRESA</w:t>
      </w:r>
    </w:p>
    <w:p w14:paraId="3F8C9A09" w14:textId="77777777" w:rsidR="00BE78D1" w:rsidRPr="00A30162" w:rsidRDefault="00BE78D1" w:rsidP="00BE78D1">
      <w:pPr>
        <w:pStyle w:val="Default"/>
        <w:rPr>
          <w:sz w:val="10"/>
          <w:szCs w:val="10"/>
          <w:lang w:val="fr-FR"/>
        </w:rPr>
      </w:pPr>
    </w:p>
    <w:p w14:paraId="1EEA8D51" w14:textId="365E021C" w:rsidR="00A4736F" w:rsidRPr="00A30162" w:rsidRDefault="00390733" w:rsidP="0087404A">
      <w:pPr>
        <w:autoSpaceDE w:val="0"/>
        <w:adjustRightInd w:val="0"/>
        <w:spacing w:after="0" w:line="240" w:lineRule="auto"/>
        <w:ind w:left="0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204</w:t>
      </w:r>
      <w:r w:rsidR="00A4736F" w:rsidRPr="00A30162">
        <w:rPr>
          <w:b/>
          <w:bCs/>
          <w:sz w:val="32"/>
          <w:szCs w:val="32"/>
          <w:lang w:val="fr-FR"/>
        </w:rPr>
        <w:t xml:space="preserve"> </w:t>
      </w:r>
      <w:proofErr w:type="spellStart"/>
      <w:r w:rsidR="00A4736F" w:rsidRPr="00A30162">
        <w:rPr>
          <w:b/>
          <w:bCs/>
          <w:sz w:val="32"/>
          <w:szCs w:val="32"/>
          <w:lang w:val="fr-FR"/>
        </w:rPr>
        <w:t>locuri</w:t>
      </w:r>
      <w:proofErr w:type="spellEnd"/>
      <w:r w:rsidR="00A4736F" w:rsidRPr="00A30162">
        <w:rPr>
          <w:b/>
          <w:bCs/>
          <w:sz w:val="32"/>
          <w:szCs w:val="32"/>
          <w:lang w:val="fr-FR"/>
        </w:rPr>
        <w:t xml:space="preserve"> de </w:t>
      </w:r>
      <w:proofErr w:type="spellStart"/>
      <w:r w:rsidR="00A4736F" w:rsidRPr="00A30162">
        <w:rPr>
          <w:b/>
          <w:bCs/>
          <w:sz w:val="32"/>
          <w:szCs w:val="32"/>
          <w:lang w:val="fr-FR"/>
        </w:rPr>
        <w:t>muncă</w:t>
      </w:r>
      <w:proofErr w:type="spellEnd"/>
      <w:r w:rsidR="00A4736F" w:rsidRPr="00A30162">
        <w:rPr>
          <w:b/>
          <w:bCs/>
          <w:sz w:val="32"/>
          <w:szCs w:val="32"/>
          <w:lang w:val="fr-FR"/>
        </w:rPr>
        <w:t xml:space="preserve"> vacante </w:t>
      </w:r>
      <w:proofErr w:type="spellStart"/>
      <w:r w:rsidR="00A4736F" w:rsidRPr="00A30162">
        <w:rPr>
          <w:b/>
          <w:bCs/>
          <w:sz w:val="32"/>
          <w:szCs w:val="32"/>
          <w:lang w:val="fr-FR"/>
        </w:rPr>
        <w:t>în</w:t>
      </w:r>
      <w:proofErr w:type="spellEnd"/>
      <w:r w:rsidR="00A4736F" w:rsidRPr="00A30162">
        <w:rPr>
          <w:b/>
          <w:bCs/>
          <w:sz w:val="32"/>
          <w:szCs w:val="32"/>
          <w:lang w:val="fr-FR"/>
        </w:rPr>
        <w:t xml:space="preserve"> </w:t>
      </w:r>
      <w:proofErr w:type="spellStart"/>
      <w:r w:rsidR="00A4736F" w:rsidRPr="00A30162">
        <w:rPr>
          <w:b/>
          <w:bCs/>
          <w:sz w:val="32"/>
          <w:szCs w:val="32"/>
          <w:lang w:val="fr-FR"/>
        </w:rPr>
        <w:t>Spaţiul</w:t>
      </w:r>
      <w:proofErr w:type="spellEnd"/>
      <w:r w:rsidR="00A4736F" w:rsidRPr="00A30162">
        <w:rPr>
          <w:b/>
          <w:bCs/>
          <w:sz w:val="32"/>
          <w:szCs w:val="32"/>
          <w:lang w:val="fr-FR"/>
        </w:rPr>
        <w:t xml:space="preserve"> </w:t>
      </w:r>
      <w:proofErr w:type="spellStart"/>
      <w:r w:rsidR="00A4736F" w:rsidRPr="00A30162">
        <w:rPr>
          <w:b/>
          <w:bCs/>
          <w:sz w:val="32"/>
          <w:szCs w:val="32"/>
          <w:lang w:val="fr-FR"/>
        </w:rPr>
        <w:t>Economic</w:t>
      </w:r>
      <w:proofErr w:type="spellEnd"/>
      <w:r w:rsidR="00A4736F" w:rsidRPr="00A30162">
        <w:rPr>
          <w:b/>
          <w:bCs/>
          <w:sz w:val="32"/>
          <w:szCs w:val="32"/>
          <w:lang w:val="fr-FR"/>
        </w:rPr>
        <w:t xml:space="preserve"> </w:t>
      </w:r>
      <w:proofErr w:type="spellStart"/>
      <w:r w:rsidR="00A4736F" w:rsidRPr="00A30162">
        <w:rPr>
          <w:b/>
          <w:bCs/>
          <w:sz w:val="32"/>
          <w:szCs w:val="32"/>
          <w:lang w:val="fr-FR"/>
        </w:rPr>
        <w:t>European</w:t>
      </w:r>
      <w:proofErr w:type="spellEnd"/>
      <w:r w:rsidR="00A4736F" w:rsidRPr="00A30162">
        <w:rPr>
          <w:b/>
          <w:bCs/>
          <w:sz w:val="32"/>
          <w:szCs w:val="32"/>
          <w:lang w:val="fr-FR"/>
        </w:rPr>
        <w:t xml:space="preserve"> </w:t>
      </w:r>
    </w:p>
    <w:p w14:paraId="485D0A05" w14:textId="77777777" w:rsidR="00A4736F" w:rsidRDefault="00A4736F" w:rsidP="0087404A">
      <w:pPr>
        <w:autoSpaceDE w:val="0"/>
        <w:adjustRightInd w:val="0"/>
        <w:spacing w:after="0" w:line="240" w:lineRule="auto"/>
        <w:ind w:left="0"/>
        <w:rPr>
          <w:lang w:val="fr-FR"/>
        </w:rPr>
      </w:pPr>
    </w:p>
    <w:p w14:paraId="56831365" w14:textId="5ECBAC15" w:rsidR="00A4736F" w:rsidRPr="00A30162" w:rsidRDefault="00A4736F" w:rsidP="0087404A">
      <w:pPr>
        <w:autoSpaceDE w:val="0"/>
        <w:adjustRightInd w:val="0"/>
        <w:spacing w:after="0" w:line="240" w:lineRule="auto"/>
        <w:ind w:left="0"/>
        <w:rPr>
          <w:b/>
          <w:bCs/>
          <w:sz w:val="28"/>
          <w:szCs w:val="28"/>
          <w:lang w:val="fr-FR"/>
        </w:rPr>
      </w:pPr>
      <w:proofErr w:type="spellStart"/>
      <w:r w:rsidRPr="00A30162">
        <w:rPr>
          <w:b/>
          <w:bCs/>
          <w:sz w:val="28"/>
          <w:szCs w:val="28"/>
          <w:lang w:val="fr-FR"/>
        </w:rPr>
        <w:t>Angajatorii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din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Spaţiul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Economic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European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oferă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, </w:t>
      </w:r>
      <w:proofErr w:type="spellStart"/>
      <w:r w:rsidRPr="00A30162">
        <w:rPr>
          <w:b/>
          <w:bCs/>
          <w:sz w:val="28"/>
          <w:szCs w:val="28"/>
          <w:lang w:val="fr-FR"/>
        </w:rPr>
        <w:t>prin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intermediul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reţelei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EURES </w:t>
      </w:r>
      <w:proofErr w:type="spellStart"/>
      <w:r w:rsidRPr="00A30162">
        <w:rPr>
          <w:b/>
          <w:bCs/>
          <w:sz w:val="28"/>
          <w:szCs w:val="28"/>
          <w:lang w:val="fr-FR"/>
        </w:rPr>
        <w:t>România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, </w:t>
      </w:r>
      <w:r w:rsidR="00390733">
        <w:rPr>
          <w:b/>
          <w:bCs/>
          <w:sz w:val="28"/>
          <w:szCs w:val="28"/>
          <w:lang w:val="fr-FR"/>
        </w:rPr>
        <w:t>204</w:t>
      </w:r>
      <w:r w:rsidRPr="00A3016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A30162">
        <w:rPr>
          <w:b/>
          <w:bCs/>
          <w:sz w:val="28"/>
          <w:szCs w:val="28"/>
          <w:lang w:val="fr-FR"/>
        </w:rPr>
        <w:t>locuri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A30162">
        <w:rPr>
          <w:b/>
          <w:bCs/>
          <w:sz w:val="28"/>
          <w:szCs w:val="28"/>
          <w:lang w:val="fr-FR"/>
        </w:rPr>
        <w:t>muncă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vacante, </w:t>
      </w:r>
      <w:proofErr w:type="spellStart"/>
      <w:r w:rsidRPr="00A30162">
        <w:rPr>
          <w:b/>
          <w:bCs/>
          <w:sz w:val="28"/>
          <w:szCs w:val="28"/>
          <w:lang w:val="fr-FR"/>
        </w:rPr>
        <w:t>după</w:t>
      </w:r>
      <w:proofErr w:type="spellEnd"/>
      <w:r w:rsidRPr="00A30162">
        <w:rPr>
          <w:b/>
          <w:bCs/>
          <w:sz w:val="28"/>
          <w:szCs w:val="28"/>
          <w:lang w:val="fr-FR"/>
        </w:rPr>
        <w:t xml:space="preserve"> cum </w:t>
      </w:r>
      <w:proofErr w:type="spellStart"/>
      <w:r w:rsidRPr="00A30162">
        <w:rPr>
          <w:b/>
          <w:bCs/>
          <w:sz w:val="28"/>
          <w:szCs w:val="28"/>
          <w:lang w:val="fr-FR"/>
        </w:rPr>
        <w:t>urmează</w:t>
      </w:r>
      <w:proofErr w:type="spellEnd"/>
      <w:r w:rsidR="003A4936">
        <w:rPr>
          <w:b/>
          <w:bCs/>
          <w:sz w:val="28"/>
          <w:szCs w:val="28"/>
          <w:lang w:val="fr-FR"/>
        </w:rPr>
        <w:t xml:space="preserve"> </w:t>
      </w:r>
      <w:r w:rsidRPr="00A30162">
        <w:rPr>
          <w:b/>
          <w:bCs/>
          <w:sz w:val="28"/>
          <w:szCs w:val="28"/>
          <w:lang w:val="fr-FR"/>
        </w:rPr>
        <w:t>:</w:t>
      </w:r>
    </w:p>
    <w:p w14:paraId="7E05E326" w14:textId="77777777" w:rsidR="00A4736F" w:rsidRPr="00390733" w:rsidRDefault="00A4736F" w:rsidP="0087404A">
      <w:pPr>
        <w:autoSpaceDE w:val="0"/>
        <w:adjustRightInd w:val="0"/>
        <w:spacing w:after="0" w:line="240" w:lineRule="auto"/>
        <w:ind w:left="0"/>
        <w:rPr>
          <w:sz w:val="20"/>
          <w:szCs w:val="20"/>
          <w:lang w:val="fr-FR"/>
        </w:rPr>
      </w:pPr>
    </w:p>
    <w:p w14:paraId="1400E6FF" w14:textId="6EC74BAE" w:rsidR="00390733" w:rsidRDefault="00390733" w:rsidP="0087404A">
      <w:pPr>
        <w:autoSpaceDE w:val="0"/>
        <w:adjustRightInd w:val="0"/>
        <w:spacing w:after="0" w:line="240" w:lineRule="auto"/>
        <w:ind w:left="0"/>
        <w:rPr>
          <w:sz w:val="28"/>
          <w:szCs w:val="28"/>
          <w:lang w:val="fr-FR"/>
        </w:rPr>
      </w:pPr>
      <w:proofErr w:type="spellStart"/>
      <w:r w:rsidRPr="00390733">
        <w:rPr>
          <w:sz w:val="28"/>
          <w:szCs w:val="28"/>
          <w:lang w:val="fr-FR"/>
        </w:rPr>
        <w:t>Norvegia</w:t>
      </w:r>
      <w:proofErr w:type="spellEnd"/>
      <w:r w:rsidRPr="00390733">
        <w:rPr>
          <w:sz w:val="28"/>
          <w:szCs w:val="28"/>
          <w:lang w:val="fr-FR"/>
        </w:rPr>
        <w:t xml:space="preserve"> – 158 </w:t>
      </w:r>
      <w:proofErr w:type="spellStart"/>
      <w:r w:rsidRPr="00390733">
        <w:rPr>
          <w:sz w:val="28"/>
          <w:szCs w:val="28"/>
          <w:lang w:val="fr-FR"/>
        </w:rPr>
        <w:t>locuri</w:t>
      </w:r>
      <w:proofErr w:type="spellEnd"/>
      <w:r w:rsidRPr="00390733">
        <w:rPr>
          <w:sz w:val="28"/>
          <w:szCs w:val="28"/>
          <w:lang w:val="fr-FR"/>
        </w:rPr>
        <w:t xml:space="preserve"> de </w:t>
      </w:r>
      <w:proofErr w:type="spellStart"/>
      <w:r w:rsidRPr="00390733">
        <w:rPr>
          <w:sz w:val="28"/>
          <w:szCs w:val="28"/>
          <w:lang w:val="fr-FR"/>
        </w:rPr>
        <w:t>muncă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pentru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muncitor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producție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industria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piscicolă</w:t>
      </w:r>
      <w:proofErr w:type="spellEnd"/>
      <w:r>
        <w:rPr>
          <w:sz w:val="28"/>
          <w:szCs w:val="28"/>
          <w:lang w:val="fr-FR"/>
        </w:rPr>
        <w:t>,</w:t>
      </w:r>
      <w:r w:rsidR="00353AF3">
        <w:rPr>
          <w:sz w:val="28"/>
          <w:szCs w:val="28"/>
          <w:lang w:val="fr-FR"/>
        </w:rPr>
        <w:t xml:space="preserve"> </w:t>
      </w:r>
      <w:r w:rsidRPr="00390733">
        <w:rPr>
          <w:sz w:val="28"/>
          <w:szCs w:val="28"/>
          <w:lang w:val="fr-FR"/>
        </w:rPr>
        <w:t>manager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bucatarie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390733">
        <w:rPr>
          <w:sz w:val="28"/>
          <w:szCs w:val="28"/>
          <w:lang w:val="fr-FR"/>
        </w:rPr>
        <w:t>bucătar</w:t>
      </w:r>
      <w:proofErr w:type="spellEnd"/>
      <w:r>
        <w:rPr>
          <w:sz w:val="28"/>
          <w:szCs w:val="28"/>
          <w:lang w:val="fr-FR"/>
        </w:rPr>
        <w:t>,</w:t>
      </w:r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lucrător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producție</w:t>
      </w:r>
      <w:proofErr w:type="spellEnd"/>
      <w:r>
        <w:rPr>
          <w:sz w:val="28"/>
          <w:szCs w:val="28"/>
          <w:lang w:val="fr-FR"/>
        </w:rPr>
        <w:t xml:space="preserve"> </w:t>
      </w:r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prelucrare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somon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390733">
        <w:rPr>
          <w:sz w:val="28"/>
          <w:szCs w:val="28"/>
          <w:lang w:val="fr-FR"/>
        </w:rPr>
        <w:t>mecanic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biciclete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390733">
        <w:rPr>
          <w:sz w:val="28"/>
          <w:szCs w:val="28"/>
          <w:lang w:val="fr-FR"/>
        </w:rPr>
        <w:t>lucrător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fermă</w:t>
      </w:r>
      <w:proofErr w:type="spellEnd"/>
      <w:r w:rsidRPr="00390733">
        <w:rPr>
          <w:sz w:val="28"/>
          <w:szCs w:val="28"/>
          <w:lang w:val="fr-FR"/>
        </w:rPr>
        <w:t xml:space="preserve"> bovine</w:t>
      </w:r>
      <w:r>
        <w:rPr>
          <w:sz w:val="28"/>
          <w:szCs w:val="28"/>
          <w:lang w:val="fr-FR"/>
        </w:rPr>
        <w:t>,</w:t>
      </w:r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tinichigiu</w:t>
      </w:r>
      <w:proofErr w:type="spellEnd"/>
      <w:r w:rsidRPr="00390733">
        <w:rPr>
          <w:sz w:val="28"/>
          <w:szCs w:val="28"/>
          <w:lang w:val="fr-FR"/>
        </w:rPr>
        <w:t xml:space="preserve"> auto</w:t>
      </w:r>
      <w:r>
        <w:rPr>
          <w:sz w:val="28"/>
          <w:szCs w:val="28"/>
          <w:lang w:val="fr-FR"/>
        </w:rPr>
        <w:t>,</w:t>
      </w:r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vopsitor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gramStart"/>
      <w:r w:rsidRPr="00390733">
        <w:rPr>
          <w:sz w:val="28"/>
          <w:szCs w:val="28"/>
          <w:lang w:val="fr-FR"/>
        </w:rPr>
        <w:t>auto</w:t>
      </w:r>
      <w:r w:rsidR="000372FE">
        <w:rPr>
          <w:sz w:val="28"/>
          <w:szCs w:val="28"/>
          <w:lang w:val="fr-FR"/>
        </w:rPr>
        <w:t xml:space="preserve"> </w:t>
      </w:r>
      <w:r w:rsidRPr="00390733">
        <w:rPr>
          <w:sz w:val="28"/>
          <w:szCs w:val="28"/>
          <w:lang w:val="fr-FR"/>
        </w:rPr>
        <w:t>.</w:t>
      </w:r>
      <w:proofErr w:type="gramEnd"/>
    </w:p>
    <w:p w14:paraId="04C8D6F6" w14:textId="77777777" w:rsidR="00390733" w:rsidRPr="00390733" w:rsidRDefault="00390733" w:rsidP="0087404A">
      <w:pPr>
        <w:autoSpaceDE w:val="0"/>
        <w:adjustRightInd w:val="0"/>
        <w:spacing w:after="0" w:line="240" w:lineRule="auto"/>
        <w:ind w:left="0"/>
        <w:rPr>
          <w:sz w:val="20"/>
          <w:szCs w:val="20"/>
          <w:lang w:val="fr-FR"/>
        </w:rPr>
      </w:pPr>
    </w:p>
    <w:p w14:paraId="4D4CFC69" w14:textId="4E08F31B" w:rsidR="00390733" w:rsidRDefault="00390733" w:rsidP="0087404A">
      <w:pPr>
        <w:autoSpaceDE w:val="0"/>
        <w:adjustRightInd w:val="0"/>
        <w:spacing w:after="0" w:line="240" w:lineRule="auto"/>
        <w:ind w:left="0"/>
        <w:rPr>
          <w:sz w:val="28"/>
          <w:szCs w:val="28"/>
          <w:lang w:val="fr-FR"/>
        </w:rPr>
      </w:pPr>
      <w:proofErr w:type="spellStart"/>
      <w:r w:rsidRPr="00390733">
        <w:rPr>
          <w:sz w:val="28"/>
          <w:szCs w:val="28"/>
          <w:lang w:val="fr-FR"/>
        </w:rPr>
        <w:t>Italia</w:t>
      </w:r>
      <w:proofErr w:type="spellEnd"/>
      <w:r w:rsidRPr="00390733">
        <w:rPr>
          <w:sz w:val="28"/>
          <w:szCs w:val="28"/>
          <w:lang w:val="fr-FR"/>
        </w:rPr>
        <w:t xml:space="preserve"> – 15 </w:t>
      </w:r>
      <w:proofErr w:type="spellStart"/>
      <w:r w:rsidRPr="00390733">
        <w:rPr>
          <w:sz w:val="28"/>
          <w:szCs w:val="28"/>
          <w:lang w:val="fr-FR"/>
        </w:rPr>
        <w:t>locuri</w:t>
      </w:r>
      <w:proofErr w:type="spellEnd"/>
      <w:r w:rsidRPr="00390733">
        <w:rPr>
          <w:sz w:val="28"/>
          <w:szCs w:val="28"/>
          <w:lang w:val="fr-FR"/>
        </w:rPr>
        <w:t xml:space="preserve"> de </w:t>
      </w:r>
      <w:proofErr w:type="spellStart"/>
      <w:r w:rsidRPr="00390733">
        <w:rPr>
          <w:sz w:val="28"/>
          <w:szCs w:val="28"/>
          <w:lang w:val="fr-FR"/>
        </w:rPr>
        <w:t>muncă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pentru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șofer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90733">
        <w:rPr>
          <w:sz w:val="28"/>
          <w:szCs w:val="28"/>
          <w:lang w:val="fr-FR"/>
        </w:rPr>
        <w:t>autobuz</w:t>
      </w:r>
      <w:proofErr w:type="spellEnd"/>
      <w:r w:rsidR="000372FE">
        <w:rPr>
          <w:sz w:val="28"/>
          <w:szCs w:val="28"/>
          <w:lang w:val="fr-FR"/>
        </w:rPr>
        <w:t xml:space="preserve"> </w:t>
      </w:r>
      <w:r w:rsidRPr="00390733">
        <w:rPr>
          <w:sz w:val="28"/>
          <w:szCs w:val="28"/>
          <w:lang w:val="fr-FR"/>
        </w:rPr>
        <w:t>.</w:t>
      </w:r>
      <w:proofErr w:type="gramEnd"/>
    </w:p>
    <w:p w14:paraId="37E2F17D" w14:textId="77777777" w:rsidR="00390733" w:rsidRPr="00390733" w:rsidRDefault="00390733" w:rsidP="0087404A">
      <w:pPr>
        <w:autoSpaceDE w:val="0"/>
        <w:adjustRightInd w:val="0"/>
        <w:spacing w:after="0" w:line="240" w:lineRule="auto"/>
        <w:ind w:left="0"/>
        <w:rPr>
          <w:sz w:val="20"/>
          <w:szCs w:val="20"/>
          <w:lang w:val="fr-FR"/>
        </w:rPr>
      </w:pPr>
    </w:p>
    <w:p w14:paraId="79C28685" w14:textId="6E67EFC7" w:rsidR="00390733" w:rsidRDefault="00390733" w:rsidP="0087404A">
      <w:pPr>
        <w:autoSpaceDE w:val="0"/>
        <w:adjustRightInd w:val="0"/>
        <w:spacing w:after="0" w:line="240" w:lineRule="auto"/>
        <w:ind w:left="0"/>
        <w:rPr>
          <w:sz w:val="28"/>
          <w:szCs w:val="28"/>
          <w:lang w:val="fr-FR"/>
        </w:rPr>
      </w:pPr>
      <w:r w:rsidRPr="00390733">
        <w:rPr>
          <w:sz w:val="28"/>
          <w:szCs w:val="28"/>
          <w:lang w:val="fr-FR"/>
        </w:rPr>
        <w:t xml:space="preserve">Germania – 11 </w:t>
      </w:r>
      <w:proofErr w:type="spellStart"/>
      <w:r w:rsidRPr="00390733">
        <w:rPr>
          <w:sz w:val="28"/>
          <w:szCs w:val="28"/>
          <w:lang w:val="fr-FR"/>
        </w:rPr>
        <w:t>locuri</w:t>
      </w:r>
      <w:proofErr w:type="spellEnd"/>
      <w:r w:rsidRPr="00390733">
        <w:rPr>
          <w:sz w:val="28"/>
          <w:szCs w:val="28"/>
          <w:lang w:val="fr-FR"/>
        </w:rPr>
        <w:t xml:space="preserve"> de </w:t>
      </w:r>
      <w:proofErr w:type="spellStart"/>
      <w:r w:rsidRPr="00390733">
        <w:rPr>
          <w:sz w:val="28"/>
          <w:szCs w:val="28"/>
          <w:lang w:val="fr-FR"/>
        </w:rPr>
        <w:t>muncă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pentru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fizioterapeut</w:t>
      </w:r>
      <w:proofErr w:type="spellEnd"/>
      <w:r w:rsidR="000372FE">
        <w:rPr>
          <w:sz w:val="28"/>
          <w:szCs w:val="28"/>
          <w:lang w:val="fr-FR"/>
        </w:rPr>
        <w:t>,</w:t>
      </w:r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lucrător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producție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procesare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produse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din</w:t>
      </w:r>
      <w:proofErr w:type="spellEnd"/>
      <w:r w:rsidRPr="00390733">
        <w:rPr>
          <w:sz w:val="28"/>
          <w:szCs w:val="28"/>
          <w:lang w:val="fr-FR"/>
        </w:rPr>
        <w:t xml:space="preserve"> carne</w:t>
      </w:r>
      <w:r w:rsidR="000372FE">
        <w:rPr>
          <w:sz w:val="28"/>
          <w:szCs w:val="28"/>
          <w:lang w:val="fr-FR"/>
        </w:rPr>
        <w:t xml:space="preserve"> </w:t>
      </w:r>
      <w:r w:rsidRPr="00390733">
        <w:rPr>
          <w:sz w:val="28"/>
          <w:szCs w:val="28"/>
          <w:lang w:val="fr-FR"/>
        </w:rPr>
        <w:t>.</w:t>
      </w:r>
    </w:p>
    <w:p w14:paraId="5E7F88D0" w14:textId="77777777" w:rsidR="00390733" w:rsidRPr="00390733" w:rsidRDefault="00390733" w:rsidP="0087404A">
      <w:pPr>
        <w:autoSpaceDE w:val="0"/>
        <w:adjustRightInd w:val="0"/>
        <w:spacing w:after="0" w:line="240" w:lineRule="auto"/>
        <w:ind w:left="0"/>
        <w:rPr>
          <w:sz w:val="20"/>
          <w:szCs w:val="20"/>
          <w:lang w:val="fr-FR"/>
        </w:rPr>
      </w:pPr>
    </w:p>
    <w:p w14:paraId="4508EEE4" w14:textId="081A9FF8" w:rsidR="00390733" w:rsidRDefault="00390733" w:rsidP="0087404A">
      <w:pPr>
        <w:autoSpaceDE w:val="0"/>
        <w:adjustRightInd w:val="0"/>
        <w:spacing w:after="0" w:line="240" w:lineRule="auto"/>
        <w:ind w:left="0"/>
        <w:rPr>
          <w:sz w:val="28"/>
          <w:szCs w:val="28"/>
          <w:lang w:val="fr-FR"/>
        </w:rPr>
      </w:pPr>
      <w:proofErr w:type="spellStart"/>
      <w:r w:rsidRPr="00390733">
        <w:rPr>
          <w:sz w:val="28"/>
          <w:szCs w:val="28"/>
          <w:lang w:val="fr-FR"/>
        </w:rPr>
        <w:t>Danemarca</w:t>
      </w:r>
      <w:proofErr w:type="spellEnd"/>
      <w:r w:rsidRPr="00390733">
        <w:rPr>
          <w:sz w:val="28"/>
          <w:szCs w:val="28"/>
          <w:lang w:val="fr-FR"/>
        </w:rPr>
        <w:t xml:space="preserve"> – 10 </w:t>
      </w:r>
      <w:proofErr w:type="spellStart"/>
      <w:r w:rsidRPr="00390733">
        <w:rPr>
          <w:sz w:val="28"/>
          <w:szCs w:val="28"/>
          <w:lang w:val="fr-FR"/>
        </w:rPr>
        <w:t>locuri</w:t>
      </w:r>
      <w:proofErr w:type="spellEnd"/>
      <w:r w:rsidRPr="00390733">
        <w:rPr>
          <w:sz w:val="28"/>
          <w:szCs w:val="28"/>
          <w:lang w:val="fr-FR"/>
        </w:rPr>
        <w:t xml:space="preserve"> de </w:t>
      </w:r>
      <w:proofErr w:type="spellStart"/>
      <w:r w:rsidRPr="00390733">
        <w:rPr>
          <w:sz w:val="28"/>
          <w:szCs w:val="28"/>
          <w:lang w:val="fr-FR"/>
        </w:rPr>
        <w:t>muncă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pentru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muncitor</w:t>
      </w:r>
      <w:proofErr w:type="spellEnd"/>
      <w:r w:rsidRPr="00390733">
        <w:rPr>
          <w:sz w:val="28"/>
          <w:szCs w:val="28"/>
          <w:lang w:val="fr-FR"/>
        </w:rPr>
        <w:t xml:space="preserve"> la </w:t>
      </w:r>
      <w:proofErr w:type="spellStart"/>
      <w:proofErr w:type="gramStart"/>
      <w:r w:rsidRPr="00390733">
        <w:rPr>
          <w:sz w:val="28"/>
          <w:szCs w:val="28"/>
          <w:lang w:val="fr-FR"/>
        </w:rPr>
        <w:t>demolări</w:t>
      </w:r>
      <w:proofErr w:type="spellEnd"/>
      <w:r w:rsidR="000372FE">
        <w:rPr>
          <w:sz w:val="28"/>
          <w:szCs w:val="28"/>
          <w:lang w:val="fr-FR"/>
        </w:rPr>
        <w:t xml:space="preserve"> .</w:t>
      </w:r>
      <w:proofErr w:type="gramEnd"/>
    </w:p>
    <w:p w14:paraId="570B1B70" w14:textId="77777777" w:rsidR="00390733" w:rsidRPr="00390733" w:rsidRDefault="00390733" w:rsidP="0087404A">
      <w:pPr>
        <w:autoSpaceDE w:val="0"/>
        <w:adjustRightInd w:val="0"/>
        <w:spacing w:after="0" w:line="240" w:lineRule="auto"/>
        <w:ind w:left="0"/>
        <w:rPr>
          <w:sz w:val="20"/>
          <w:szCs w:val="20"/>
          <w:lang w:val="fr-FR"/>
        </w:rPr>
      </w:pPr>
    </w:p>
    <w:p w14:paraId="0DA316AC" w14:textId="506EEE5A" w:rsidR="00390733" w:rsidRDefault="00390733" w:rsidP="0087404A">
      <w:pPr>
        <w:autoSpaceDE w:val="0"/>
        <w:adjustRightInd w:val="0"/>
        <w:spacing w:after="0" w:line="240" w:lineRule="auto"/>
        <w:ind w:left="0"/>
        <w:rPr>
          <w:sz w:val="28"/>
          <w:szCs w:val="28"/>
          <w:lang w:val="fr-FR"/>
        </w:rPr>
      </w:pPr>
      <w:proofErr w:type="spellStart"/>
      <w:r w:rsidRPr="00390733">
        <w:rPr>
          <w:sz w:val="28"/>
          <w:szCs w:val="28"/>
          <w:lang w:val="fr-FR"/>
        </w:rPr>
        <w:t>Slovenia</w:t>
      </w:r>
      <w:proofErr w:type="spellEnd"/>
      <w:r w:rsidRPr="00390733">
        <w:rPr>
          <w:sz w:val="28"/>
          <w:szCs w:val="28"/>
          <w:lang w:val="fr-FR"/>
        </w:rPr>
        <w:t xml:space="preserve"> – 4 </w:t>
      </w:r>
      <w:proofErr w:type="spellStart"/>
      <w:r w:rsidRPr="00390733">
        <w:rPr>
          <w:sz w:val="28"/>
          <w:szCs w:val="28"/>
          <w:lang w:val="fr-FR"/>
        </w:rPr>
        <w:t>locuri</w:t>
      </w:r>
      <w:proofErr w:type="spellEnd"/>
      <w:r w:rsidRPr="00390733">
        <w:rPr>
          <w:sz w:val="28"/>
          <w:szCs w:val="28"/>
          <w:lang w:val="fr-FR"/>
        </w:rPr>
        <w:t xml:space="preserve"> de </w:t>
      </w:r>
      <w:proofErr w:type="spellStart"/>
      <w:r w:rsidRPr="00390733">
        <w:rPr>
          <w:sz w:val="28"/>
          <w:szCs w:val="28"/>
          <w:lang w:val="fr-FR"/>
        </w:rPr>
        <w:t>muncă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pentru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finisor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fațade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exterioare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90733">
        <w:rPr>
          <w:sz w:val="28"/>
          <w:szCs w:val="28"/>
          <w:lang w:val="fr-FR"/>
        </w:rPr>
        <w:t>clădiri</w:t>
      </w:r>
      <w:proofErr w:type="spellEnd"/>
      <w:r w:rsidR="00D34F16">
        <w:rPr>
          <w:sz w:val="28"/>
          <w:szCs w:val="28"/>
          <w:lang w:val="fr-FR"/>
        </w:rPr>
        <w:t xml:space="preserve"> </w:t>
      </w:r>
      <w:r w:rsidRPr="00390733">
        <w:rPr>
          <w:sz w:val="28"/>
          <w:szCs w:val="28"/>
          <w:lang w:val="fr-FR"/>
        </w:rPr>
        <w:t>.</w:t>
      </w:r>
      <w:proofErr w:type="gramEnd"/>
      <w:r w:rsidRPr="00390733">
        <w:rPr>
          <w:sz w:val="28"/>
          <w:szCs w:val="28"/>
          <w:lang w:val="fr-FR"/>
        </w:rPr>
        <w:t xml:space="preserve"> </w:t>
      </w:r>
    </w:p>
    <w:p w14:paraId="33B6D230" w14:textId="77777777" w:rsidR="00390733" w:rsidRPr="00390733" w:rsidRDefault="00390733" w:rsidP="0087404A">
      <w:pPr>
        <w:autoSpaceDE w:val="0"/>
        <w:adjustRightInd w:val="0"/>
        <w:spacing w:after="0" w:line="240" w:lineRule="auto"/>
        <w:ind w:left="0"/>
        <w:rPr>
          <w:sz w:val="20"/>
          <w:szCs w:val="20"/>
          <w:lang w:val="fr-FR"/>
        </w:rPr>
      </w:pPr>
    </w:p>
    <w:p w14:paraId="0E0C976E" w14:textId="669DE46A" w:rsidR="00390733" w:rsidRDefault="00390733" w:rsidP="0087404A">
      <w:pPr>
        <w:autoSpaceDE w:val="0"/>
        <w:adjustRightInd w:val="0"/>
        <w:spacing w:after="0" w:line="240" w:lineRule="auto"/>
        <w:ind w:left="0"/>
        <w:rPr>
          <w:sz w:val="28"/>
          <w:szCs w:val="28"/>
          <w:lang w:val="fr-FR"/>
        </w:rPr>
      </w:pPr>
      <w:proofErr w:type="spellStart"/>
      <w:r w:rsidRPr="00390733">
        <w:rPr>
          <w:sz w:val="28"/>
          <w:szCs w:val="28"/>
          <w:lang w:val="fr-FR"/>
        </w:rPr>
        <w:t>Suedia</w:t>
      </w:r>
      <w:proofErr w:type="spellEnd"/>
      <w:r w:rsidRPr="00390733">
        <w:rPr>
          <w:sz w:val="28"/>
          <w:szCs w:val="28"/>
          <w:lang w:val="fr-FR"/>
        </w:rPr>
        <w:t xml:space="preserve"> – 4 </w:t>
      </w:r>
      <w:proofErr w:type="spellStart"/>
      <w:r w:rsidRPr="00390733">
        <w:rPr>
          <w:sz w:val="28"/>
          <w:szCs w:val="28"/>
          <w:lang w:val="fr-FR"/>
        </w:rPr>
        <w:t>locuri</w:t>
      </w:r>
      <w:proofErr w:type="spellEnd"/>
      <w:r w:rsidRPr="00390733">
        <w:rPr>
          <w:sz w:val="28"/>
          <w:szCs w:val="28"/>
          <w:lang w:val="fr-FR"/>
        </w:rPr>
        <w:t xml:space="preserve"> de </w:t>
      </w:r>
      <w:proofErr w:type="spellStart"/>
      <w:r w:rsidRPr="00390733">
        <w:rPr>
          <w:sz w:val="28"/>
          <w:szCs w:val="28"/>
          <w:lang w:val="fr-FR"/>
        </w:rPr>
        <w:t>muncă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pentru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electician</w:t>
      </w:r>
      <w:proofErr w:type="spellEnd"/>
      <w:r w:rsidR="00D34F16">
        <w:rPr>
          <w:sz w:val="28"/>
          <w:szCs w:val="28"/>
          <w:lang w:val="fr-FR"/>
        </w:rPr>
        <w:t>,</w:t>
      </w:r>
      <w:r w:rsidRPr="0039073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90733">
        <w:rPr>
          <w:sz w:val="28"/>
          <w:szCs w:val="28"/>
          <w:lang w:val="fr-FR"/>
        </w:rPr>
        <w:t>mecanic</w:t>
      </w:r>
      <w:proofErr w:type="spellEnd"/>
      <w:r w:rsidR="00D34F16">
        <w:rPr>
          <w:sz w:val="28"/>
          <w:szCs w:val="28"/>
          <w:lang w:val="fr-FR"/>
        </w:rPr>
        <w:t xml:space="preserve"> </w:t>
      </w:r>
      <w:r w:rsidRPr="00390733">
        <w:rPr>
          <w:sz w:val="28"/>
          <w:szCs w:val="28"/>
          <w:lang w:val="fr-FR"/>
        </w:rPr>
        <w:t>.</w:t>
      </w:r>
      <w:proofErr w:type="gramEnd"/>
    </w:p>
    <w:p w14:paraId="2B2F06A2" w14:textId="77777777" w:rsidR="00390733" w:rsidRPr="00390733" w:rsidRDefault="00390733" w:rsidP="0087404A">
      <w:pPr>
        <w:autoSpaceDE w:val="0"/>
        <w:adjustRightInd w:val="0"/>
        <w:spacing w:after="0" w:line="240" w:lineRule="auto"/>
        <w:ind w:left="0"/>
        <w:rPr>
          <w:sz w:val="20"/>
          <w:szCs w:val="20"/>
          <w:lang w:val="fr-FR"/>
        </w:rPr>
      </w:pPr>
    </w:p>
    <w:p w14:paraId="74822699" w14:textId="52509F68" w:rsidR="00390733" w:rsidRDefault="00390733" w:rsidP="0087404A">
      <w:pPr>
        <w:autoSpaceDE w:val="0"/>
        <w:adjustRightInd w:val="0"/>
        <w:spacing w:after="0" w:line="240" w:lineRule="auto"/>
        <w:ind w:left="0"/>
        <w:rPr>
          <w:sz w:val="28"/>
          <w:szCs w:val="28"/>
          <w:lang w:val="fr-FR"/>
        </w:rPr>
      </w:pPr>
      <w:proofErr w:type="spellStart"/>
      <w:r w:rsidRPr="00390733">
        <w:rPr>
          <w:sz w:val="28"/>
          <w:szCs w:val="28"/>
          <w:lang w:val="fr-FR"/>
        </w:rPr>
        <w:t>Irlanda</w:t>
      </w:r>
      <w:proofErr w:type="spellEnd"/>
      <w:r w:rsidRPr="00390733">
        <w:rPr>
          <w:sz w:val="28"/>
          <w:szCs w:val="28"/>
          <w:lang w:val="fr-FR"/>
        </w:rPr>
        <w:t xml:space="preserve"> – 1 </w:t>
      </w:r>
      <w:proofErr w:type="spellStart"/>
      <w:r w:rsidRPr="00390733">
        <w:rPr>
          <w:sz w:val="28"/>
          <w:szCs w:val="28"/>
          <w:lang w:val="fr-FR"/>
        </w:rPr>
        <w:t>loc</w:t>
      </w:r>
      <w:proofErr w:type="spellEnd"/>
      <w:r w:rsidRPr="00390733">
        <w:rPr>
          <w:sz w:val="28"/>
          <w:szCs w:val="28"/>
          <w:lang w:val="fr-FR"/>
        </w:rPr>
        <w:t xml:space="preserve"> de </w:t>
      </w:r>
      <w:proofErr w:type="spellStart"/>
      <w:r w:rsidRPr="00390733">
        <w:rPr>
          <w:sz w:val="28"/>
          <w:szCs w:val="28"/>
          <w:lang w:val="fr-FR"/>
        </w:rPr>
        <w:t>muncă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pentru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îngrijitor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390733">
        <w:rPr>
          <w:sz w:val="28"/>
          <w:szCs w:val="28"/>
          <w:lang w:val="fr-FR"/>
        </w:rPr>
        <w:t>persoane</w:t>
      </w:r>
      <w:proofErr w:type="spellEnd"/>
      <w:r w:rsidR="00D34F16">
        <w:rPr>
          <w:sz w:val="28"/>
          <w:szCs w:val="28"/>
          <w:lang w:val="fr-FR"/>
        </w:rPr>
        <w:t xml:space="preserve"> </w:t>
      </w:r>
      <w:r w:rsidRPr="00390733">
        <w:rPr>
          <w:sz w:val="28"/>
          <w:szCs w:val="28"/>
          <w:lang w:val="fr-FR"/>
        </w:rPr>
        <w:t>.</w:t>
      </w:r>
      <w:proofErr w:type="gramEnd"/>
    </w:p>
    <w:p w14:paraId="106234A5" w14:textId="77777777" w:rsidR="00390733" w:rsidRPr="00390733" w:rsidRDefault="00390733" w:rsidP="0087404A">
      <w:pPr>
        <w:autoSpaceDE w:val="0"/>
        <w:adjustRightInd w:val="0"/>
        <w:spacing w:after="0" w:line="240" w:lineRule="auto"/>
        <w:ind w:left="0"/>
        <w:rPr>
          <w:sz w:val="20"/>
          <w:szCs w:val="20"/>
          <w:lang w:val="fr-FR"/>
        </w:rPr>
      </w:pPr>
    </w:p>
    <w:p w14:paraId="3752E166" w14:textId="7A003E02" w:rsidR="00A4736F" w:rsidRPr="00390733" w:rsidRDefault="00390733" w:rsidP="0087404A">
      <w:pPr>
        <w:autoSpaceDE w:val="0"/>
        <w:adjustRightInd w:val="0"/>
        <w:spacing w:after="0" w:line="240" w:lineRule="auto"/>
        <w:ind w:left="0"/>
        <w:rPr>
          <w:rFonts w:cs="Trebuchet MS"/>
          <w:b/>
          <w:bCs/>
          <w:i/>
          <w:iCs/>
          <w:color w:val="000000"/>
          <w:sz w:val="28"/>
          <w:szCs w:val="28"/>
          <w:lang w:val="fr-FR"/>
        </w:rPr>
      </w:pPr>
      <w:proofErr w:type="spellStart"/>
      <w:r w:rsidRPr="00390733">
        <w:rPr>
          <w:sz w:val="28"/>
          <w:szCs w:val="28"/>
          <w:lang w:val="fr-FR"/>
        </w:rPr>
        <w:t>Franța</w:t>
      </w:r>
      <w:proofErr w:type="spellEnd"/>
      <w:r w:rsidRPr="00390733">
        <w:rPr>
          <w:sz w:val="28"/>
          <w:szCs w:val="28"/>
          <w:lang w:val="fr-FR"/>
        </w:rPr>
        <w:t xml:space="preserve"> –1 </w:t>
      </w:r>
      <w:proofErr w:type="spellStart"/>
      <w:r w:rsidRPr="00390733">
        <w:rPr>
          <w:sz w:val="28"/>
          <w:szCs w:val="28"/>
          <w:lang w:val="fr-FR"/>
        </w:rPr>
        <w:t>loc</w:t>
      </w:r>
      <w:proofErr w:type="spellEnd"/>
      <w:r w:rsidRPr="00390733">
        <w:rPr>
          <w:sz w:val="28"/>
          <w:szCs w:val="28"/>
          <w:lang w:val="fr-FR"/>
        </w:rPr>
        <w:t xml:space="preserve"> de </w:t>
      </w:r>
      <w:proofErr w:type="spellStart"/>
      <w:r w:rsidRPr="00390733">
        <w:rPr>
          <w:sz w:val="28"/>
          <w:szCs w:val="28"/>
          <w:lang w:val="fr-FR"/>
        </w:rPr>
        <w:t>muncă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pentru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tehnician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reglare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mașini</w:t>
      </w:r>
      <w:proofErr w:type="spellEnd"/>
      <w:r w:rsidRPr="00390733">
        <w:rPr>
          <w:sz w:val="28"/>
          <w:szCs w:val="28"/>
          <w:lang w:val="fr-FR"/>
        </w:rPr>
        <w:t xml:space="preserve"> </w:t>
      </w:r>
      <w:proofErr w:type="spellStart"/>
      <w:r w:rsidRPr="00390733">
        <w:rPr>
          <w:sz w:val="28"/>
          <w:szCs w:val="28"/>
          <w:lang w:val="fr-FR"/>
        </w:rPr>
        <w:t>circulare</w:t>
      </w:r>
      <w:proofErr w:type="spellEnd"/>
      <w:r w:rsidRPr="00390733">
        <w:rPr>
          <w:sz w:val="28"/>
          <w:szCs w:val="28"/>
          <w:lang w:val="fr-FR"/>
        </w:rPr>
        <w:t xml:space="preserve"> de </w:t>
      </w:r>
      <w:proofErr w:type="spellStart"/>
      <w:proofErr w:type="gramStart"/>
      <w:r w:rsidRPr="00390733">
        <w:rPr>
          <w:sz w:val="28"/>
          <w:szCs w:val="28"/>
          <w:lang w:val="fr-FR"/>
        </w:rPr>
        <w:t>tricotat</w:t>
      </w:r>
      <w:proofErr w:type="spellEnd"/>
      <w:r w:rsidR="00D34F16">
        <w:rPr>
          <w:sz w:val="28"/>
          <w:szCs w:val="28"/>
          <w:lang w:val="fr-FR"/>
        </w:rPr>
        <w:t xml:space="preserve"> </w:t>
      </w:r>
      <w:r w:rsidRPr="00390733">
        <w:rPr>
          <w:sz w:val="28"/>
          <w:szCs w:val="28"/>
          <w:lang w:val="fr-FR"/>
        </w:rPr>
        <w:t>.</w:t>
      </w:r>
      <w:proofErr w:type="gramEnd"/>
    </w:p>
    <w:p w14:paraId="28CDD1E5" w14:textId="77777777" w:rsidR="000A13AE" w:rsidRPr="00390733" w:rsidRDefault="000A13AE" w:rsidP="0087404A">
      <w:pPr>
        <w:autoSpaceDE w:val="0"/>
        <w:adjustRightInd w:val="0"/>
        <w:spacing w:after="0" w:line="240" w:lineRule="auto"/>
        <w:ind w:left="0"/>
        <w:rPr>
          <w:rFonts w:cs="Trebuchet MS"/>
          <w:i/>
          <w:iCs/>
          <w:color w:val="000000"/>
          <w:sz w:val="28"/>
          <w:szCs w:val="28"/>
          <w:lang w:val="fr-FR"/>
        </w:rPr>
      </w:pPr>
    </w:p>
    <w:p w14:paraId="026774E5" w14:textId="5DA7D38B" w:rsidR="00BE78D1" w:rsidRPr="00045E4D" w:rsidRDefault="00BE78D1" w:rsidP="0087404A">
      <w:pPr>
        <w:autoSpaceDE w:val="0"/>
        <w:adjustRightInd w:val="0"/>
        <w:spacing w:after="0" w:line="240" w:lineRule="auto"/>
        <w:ind w:left="0"/>
        <w:rPr>
          <w:rFonts w:cs="Trebuchet MS"/>
          <w:color w:val="000000"/>
          <w:sz w:val="24"/>
          <w:szCs w:val="24"/>
          <w:lang w:val="fr-FR"/>
        </w:rPr>
      </w:pP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Persoanele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interesate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să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ocupe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un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loc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muncă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Spaţiul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Economic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European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pot consulta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ofertele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sz w:val="24"/>
          <w:szCs w:val="24"/>
          <w:lang w:val="fr-FR"/>
        </w:rPr>
        <w:t>accesând</w:t>
      </w:r>
      <w:proofErr w:type="spellEnd"/>
      <w:r w:rsidRPr="00045E4D">
        <w:rPr>
          <w:rFonts w:cs="Trebuchet MS"/>
          <w:sz w:val="24"/>
          <w:szCs w:val="24"/>
          <w:lang w:val="fr-FR"/>
        </w:rPr>
        <w:t xml:space="preserve"> </w:t>
      </w:r>
      <w:hyperlink r:id="rId7" w:history="1">
        <w:r w:rsidRPr="00045E4D">
          <w:rPr>
            <w:rStyle w:val="Hyperlink"/>
            <w:rFonts w:cs="Trebuchet MS"/>
            <w:b/>
            <w:bCs/>
            <w:color w:val="auto"/>
            <w:sz w:val="24"/>
            <w:szCs w:val="24"/>
            <w:u w:val="none"/>
            <w:lang w:val="fr-FR"/>
          </w:rPr>
          <w:t>www.anofm.ro/EURES</w:t>
        </w:r>
      </w:hyperlink>
      <w:r w:rsidRPr="00045E4D">
        <w:rPr>
          <w:rFonts w:cs="Trebuchet MS"/>
          <w:color w:val="000000"/>
          <w:sz w:val="24"/>
          <w:szCs w:val="24"/>
          <w:lang w:val="fr-FR"/>
        </w:rPr>
        <w:t xml:space="preserve">.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Persoanele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interesate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să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ocupe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un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loc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muncă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se pot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adresa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agenţiilor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teritoriale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pentru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ocuparea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forţei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muncă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domiciliu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sau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reşedinţă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ale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căror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date de contact se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află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pe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site-</w:t>
      </w:r>
      <w:proofErr w:type="spellStart"/>
      <w:r w:rsidRPr="00045E4D">
        <w:rPr>
          <w:rFonts w:cs="Trebuchet MS"/>
          <w:color w:val="000000"/>
          <w:sz w:val="24"/>
          <w:szCs w:val="24"/>
          <w:lang w:val="fr-FR"/>
        </w:rPr>
        <w:t>ul</w:t>
      </w:r>
      <w:proofErr w:type="spellEnd"/>
      <w:r w:rsidRPr="00045E4D">
        <w:rPr>
          <w:rFonts w:cs="Trebuchet MS"/>
          <w:color w:val="000000"/>
          <w:sz w:val="24"/>
          <w:szCs w:val="24"/>
          <w:lang w:val="fr-FR"/>
        </w:rPr>
        <w:t xml:space="preserve"> </w:t>
      </w:r>
      <w:r w:rsidRPr="00045E4D">
        <w:rPr>
          <w:rFonts w:cs="Trebuchet MS"/>
          <w:b/>
          <w:bCs/>
          <w:color w:val="000000"/>
          <w:sz w:val="24"/>
          <w:szCs w:val="24"/>
          <w:lang w:val="fr-FR"/>
        </w:rPr>
        <w:t>www.anofm.ro</w:t>
      </w:r>
      <w:r w:rsidRPr="00045E4D">
        <w:rPr>
          <w:rFonts w:cs="Trebuchet MS"/>
          <w:color w:val="000000"/>
          <w:sz w:val="24"/>
          <w:szCs w:val="24"/>
          <w:lang w:val="fr-FR"/>
        </w:rPr>
        <w:t xml:space="preserve">. </w:t>
      </w:r>
    </w:p>
    <w:p w14:paraId="55FC3182" w14:textId="77777777" w:rsidR="00BE78D1" w:rsidRPr="00045E4D" w:rsidRDefault="00BE78D1" w:rsidP="00BE78D1">
      <w:pPr>
        <w:pStyle w:val="Default"/>
        <w:jc w:val="both"/>
        <w:rPr>
          <w:b/>
          <w:bCs/>
          <w:sz w:val="32"/>
          <w:szCs w:val="32"/>
          <w:lang w:val="fr-FR"/>
        </w:rPr>
      </w:pPr>
    </w:p>
    <w:p w14:paraId="51E709C5" w14:textId="3899A71B" w:rsidR="003244C2" w:rsidRPr="00045E4D" w:rsidRDefault="003244C2" w:rsidP="003244C2">
      <w:pPr>
        <w:autoSpaceDE w:val="0"/>
        <w:adjustRightInd w:val="0"/>
        <w:spacing w:after="0" w:line="240" w:lineRule="auto"/>
        <w:ind w:left="0"/>
        <w:jc w:val="left"/>
        <w:rPr>
          <w:rFonts w:cs="Trebuchet MS"/>
          <w:color w:val="000000"/>
          <w:sz w:val="24"/>
        </w:rPr>
      </w:pPr>
      <w:r w:rsidRPr="00045E4D">
        <w:rPr>
          <w:rFonts w:cs="Trebuchet MS"/>
          <w:color w:val="000000"/>
          <w:sz w:val="24"/>
        </w:rPr>
        <w:t xml:space="preserve">Director </w:t>
      </w:r>
      <w:proofErr w:type="spellStart"/>
      <w:r w:rsidR="00036D6C" w:rsidRPr="00045E4D">
        <w:rPr>
          <w:rFonts w:cs="Trebuchet MS"/>
          <w:color w:val="000000"/>
          <w:sz w:val="24"/>
        </w:rPr>
        <w:t>executiv</w:t>
      </w:r>
      <w:proofErr w:type="spellEnd"/>
    </w:p>
    <w:p w14:paraId="276E9F03" w14:textId="77777777" w:rsidR="003244C2" w:rsidRPr="00045E4D" w:rsidRDefault="003244C2" w:rsidP="003244C2">
      <w:pPr>
        <w:autoSpaceDE w:val="0"/>
        <w:adjustRightInd w:val="0"/>
        <w:spacing w:after="0" w:line="240" w:lineRule="auto"/>
        <w:ind w:left="0"/>
        <w:jc w:val="left"/>
        <w:rPr>
          <w:rFonts w:cs="Trebuchet MS"/>
          <w:color w:val="000000"/>
          <w:sz w:val="24"/>
        </w:rPr>
      </w:pPr>
      <w:r w:rsidRPr="00045E4D">
        <w:rPr>
          <w:rFonts w:cs="Trebuchet MS"/>
          <w:color w:val="000000"/>
          <w:sz w:val="24"/>
        </w:rPr>
        <w:t>Adrian BIDILICI</w:t>
      </w:r>
    </w:p>
    <w:p w14:paraId="59D704C3" w14:textId="77777777" w:rsidR="003244C2" w:rsidRPr="00045E4D" w:rsidRDefault="003244C2" w:rsidP="003244C2">
      <w:pPr>
        <w:autoSpaceDE w:val="0"/>
        <w:adjustRightInd w:val="0"/>
        <w:spacing w:after="0" w:line="240" w:lineRule="auto"/>
        <w:ind w:left="720" w:firstLine="720"/>
        <w:jc w:val="left"/>
        <w:rPr>
          <w:rFonts w:cs="Trebuchet MS"/>
          <w:color w:val="000000"/>
          <w:sz w:val="10"/>
          <w:szCs w:val="10"/>
        </w:rPr>
      </w:pPr>
    </w:p>
    <w:p w14:paraId="28DEA267" w14:textId="77777777" w:rsidR="003244C2" w:rsidRPr="00045E4D" w:rsidRDefault="003244C2" w:rsidP="003244C2">
      <w:pPr>
        <w:autoSpaceDE w:val="0"/>
        <w:adjustRightInd w:val="0"/>
        <w:spacing w:after="0" w:line="240" w:lineRule="auto"/>
        <w:ind w:left="0"/>
        <w:jc w:val="left"/>
        <w:rPr>
          <w:rFonts w:cs="Trebuchet MS"/>
          <w:color w:val="000000"/>
          <w:sz w:val="24"/>
        </w:rPr>
      </w:pPr>
      <w:proofErr w:type="spellStart"/>
      <w:r w:rsidRPr="00045E4D">
        <w:rPr>
          <w:rFonts w:cs="Trebuchet MS"/>
          <w:color w:val="000000"/>
          <w:sz w:val="24"/>
        </w:rPr>
        <w:t>Consilier</w:t>
      </w:r>
      <w:proofErr w:type="spellEnd"/>
      <w:r w:rsidRPr="00045E4D">
        <w:rPr>
          <w:rFonts w:cs="Trebuchet MS"/>
          <w:color w:val="000000"/>
          <w:sz w:val="24"/>
        </w:rPr>
        <w:t xml:space="preserve"> superior</w:t>
      </w:r>
    </w:p>
    <w:p w14:paraId="68EB2F0F" w14:textId="369C4DF6" w:rsidR="008D2AB8" w:rsidRPr="00045E4D" w:rsidRDefault="003244C2" w:rsidP="00516EB7">
      <w:pPr>
        <w:autoSpaceDE w:val="0"/>
        <w:adjustRightInd w:val="0"/>
        <w:spacing w:after="0" w:line="240" w:lineRule="auto"/>
        <w:ind w:left="0"/>
        <w:jc w:val="left"/>
        <w:rPr>
          <w:rFonts w:cs="Arial"/>
          <w:sz w:val="24"/>
          <w:szCs w:val="24"/>
        </w:rPr>
      </w:pPr>
      <w:r w:rsidRPr="00045E4D">
        <w:rPr>
          <w:rFonts w:cs="Trebuchet MS"/>
          <w:color w:val="000000"/>
          <w:sz w:val="24"/>
          <w:lang w:val="fr-FR"/>
        </w:rPr>
        <w:t>Mihail Sorin MARINESCU</w:t>
      </w:r>
      <w:bookmarkEnd w:id="0"/>
    </w:p>
    <w:sectPr w:rsidR="008D2AB8" w:rsidRPr="00045E4D" w:rsidSect="00D40BA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64" w:right="864" w:bottom="864" w:left="2304" w:header="56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BFBBD" w14:textId="77777777" w:rsidR="00930794" w:rsidRDefault="00930794">
      <w:pPr>
        <w:spacing w:after="0" w:line="240" w:lineRule="auto"/>
      </w:pPr>
      <w:r>
        <w:separator/>
      </w:r>
    </w:p>
  </w:endnote>
  <w:endnote w:type="continuationSeparator" w:id="0">
    <w:p w14:paraId="1B65290A" w14:textId="77777777" w:rsidR="00930794" w:rsidRDefault="0093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7C93D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24ABE" wp14:editId="5E2A0415">
              <wp:simplePos x="0" y="0"/>
              <wp:positionH relativeFrom="column">
                <wp:posOffset>-1901</wp:posOffset>
              </wp:positionH>
              <wp:positionV relativeFrom="paragraph">
                <wp:posOffset>-187323</wp:posOffset>
              </wp:positionV>
              <wp:extent cx="5800093" cy="9528"/>
              <wp:effectExtent l="0" t="0" r="29207" b="28572"/>
              <wp:wrapNone/>
              <wp:docPr id="7717084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0093" cy="9528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4A7EB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B475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-.15pt;margin-top:-14.75pt;width:456.7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" strokecolor="#4a7ebb" strokeweight=".26467mm">
              <v:stroke joinstyle="miter"/>
            </v:shape>
          </w:pict>
        </mc:Fallback>
      </mc:AlternateContent>
    </w:r>
    <w:r>
      <w:rPr>
        <w:sz w:val="14"/>
        <w:szCs w:val="14"/>
        <w:lang w:val="ro-RO"/>
      </w:rPr>
      <w:t xml:space="preserve">AGENŢIA JUDEȚEANĂ PENTRU OCUPAREA FORŢEI DE MUNCĂ </w:t>
    </w:r>
    <w:r>
      <w:rPr>
        <w:sz w:val="14"/>
        <w:szCs w:val="14"/>
        <w:lang w:val="ro-RO"/>
      </w:rPr>
      <w:t>MEHEDINȚI</w:t>
    </w:r>
  </w:p>
  <w:p w14:paraId="06B0112A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>Operator de date cu caracter personal nr 584</w:t>
    </w:r>
  </w:p>
  <w:p w14:paraId="2B8F303B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</w:pPr>
    <w:proofErr w:type="spellStart"/>
    <w:r>
      <w:rPr>
        <w:bCs/>
        <w:sz w:val="14"/>
        <w:szCs w:val="14"/>
      </w:rPr>
      <w:t>Bulevardul</w:t>
    </w:r>
    <w:proofErr w:type="spellEnd"/>
    <w:r>
      <w:rPr>
        <w:bCs/>
        <w:sz w:val="14"/>
        <w:szCs w:val="14"/>
      </w:rPr>
      <w:t xml:space="preserve"> Carol I, Nr 3, </w:t>
    </w:r>
    <w:proofErr w:type="spellStart"/>
    <w:r>
      <w:rPr>
        <w:bCs/>
        <w:sz w:val="14"/>
        <w:szCs w:val="14"/>
      </w:rPr>
      <w:t>Drobeta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Turnu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Severin</w:t>
    </w:r>
    <w:proofErr w:type="spellEnd"/>
  </w:p>
  <w:p w14:paraId="2F3A1536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Tel</w:t>
    </w:r>
    <w:r>
      <w:rPr>
        <w:sz w:val="14"/>
        <w:szCs w:val="14"/>
      </w:rPr>
      <w:t>/Fax</w:t>
    </w:r>
    <w:r>
      <w:rPr>
        <w:sz w:val="14"/>
        <w:szCs w:val="14"/>
        <w:lang w:val="ro-RO"/>
      </w:rPr>
      <w:t xml:space="preserve">: +4 0252 319029; +4 0252 319061 </w:t>
    </w:r>
  </w:p>
  <w:p w14:paraId="624C80EC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 xml:space="preserve">e-mail: </w:t>
    </w:r>
    <w:hyperlink r:id="rId1" w:history="1">
      <w:r w:rsidR="00F823BD">
        <w:rPr>
          <w:rStyle w:val="Hyperlink"/>
          <w:color w:val="auto"/>
          <w:sz w:val="14"/>
          <w:szCs w:val="14"/>
          <w:u w:val="none"/>
          <w:lang w:val="ro-RO"/>
        </w:rPr>
        <w:t>ajofm.mh@anofm.gov.ro</w:t>
      </w:r>
    </w:hyperlink>
  </w:p>
  <w:p w14:paraId="2BFAC271" w14:textId="77777777" w:rsidR="00F823BD" w:rsidRDefault="00930794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>https://www.anofm.ro/index.html?agent</w:t>
    </w:r>
    <w:r>
      <w:rPr>
        <w:b/>
        <w:sz w:val="14"/>
        <w:szCs w:val="14"/>
        <w:lang w:val="ro-RO"/>
      </w:rPr>
      <w:t>ie=Mehedinti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  <w:t xml:space="preserve">pagina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PAGE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  <w:r>
      <w:rPr>
        <w:sz w:val="14"/>
        <w:szCs w:val="14"/>
        <w:lang w:val="ro-RO"/>
      </w:rPr>
      <w:t xml:space="preserve"> din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NUMPAGES </w:instrText>
    </w:r>
    <w:r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>
      <w:rPr>
        <w:sz w:val="14"/>
        <w:szCs w:val="14"/>
        <w:lang w:val="ro-RO"/>
      </w:rPr>
      <w:fldChar w:fldCharType="end"/>
    </w:r>
  </w:p>
  <w:p w14:paraId="4E022152" w14:textId="77777777" w:rsidR="00F823BD" w:rsidRDefault="00F823BD">
    <w:pPr>
      <w:pStyle w:val="Footer"/>
      <w:spacing w:after="0" w:line="240" w:lineRule="auto"/>
      <w:ind w:left="0"/>
      <w:rPr>
        <w:color w:val="FF0000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56890" w14:textId="77777777" w:rsidR="00F823BD" w:rsidRDefault="00930794">
    <w:pPr>
      <w:pStyle w:val="Footer"/>
      <w:spacing w:after="0" w:line="240" w:lineRule="auto"/>
      <w:ind w:left="0"/>
    </w:pPr>
    <w:r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6B0D82" wp14:editId="3DF21D47">
              <wp:simplePos x="0" y="0"/>
              <wp:positionH relativeFrom="column">
                <wp:posOffset>-11430</wp:posOffset>
              </wp:positionH>
              <wp:positionV relativeFrom="paragraph">
                <wp:posOffset>-168277</wp:posOffset>
              </wp:positionV>
              <wp:extent cx="5810253" cy="19047"/>
              <wp:effectExtent l="0" t="0" r="19047" b="19053"/>
              <wp:wrapNone/>
              <wp:docPr id="7030836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3" cy="19047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4A7EB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B60D8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3" o:spid="_x0000_s1026" type="#_x0000_t32" style="position:absolute;margin-left:-.9pt;margin-top:-13.25pt;width:457.5pt;height: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" strokecolor="#4a7ebb" strokeweight=".26467mm">
              <v:stroke joinstyle="miter"/>
            </v:shape>
          </w:pict>
        </mc:Fallback>
      </mc:AlternateConten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  <w:t xml:space="preserve">pagina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PAGE </w:instrText>
    </w:r>
    <w:r>
      <w:rPr>
        <w:sz w:val="14"/>
        <w:szCs w:val="14"/>
        <w:lang w:val="ro-RO"/>
      </w:rPr>
      <w:fldChar w:fldCharType="separate"/>
    </w:r>
    <w:r w:rsidR="00DD1046">
      <w:rPr>
        <w:noProof/>
        <w:sz w:val="14"/>
        <w:szCs w:val="14"/>
        <w:lang w:val="ro-RO"/>
      </w:rPr>
      <w:t>1</w:t>
    </w:r>
    <w:r>
      <w:rPr>
        <w:sz w:val="14"/>
        <w:szCs w:val="14"/>
        <w:lang w:val="ro-RO"/>
      </w:rPr>
      <w:fldChar w:fldCharType="end"/>
    </w:r>
    <w:r>
      <w:rPr>
        <w:sz w:val="14"/>
        <w:szCs w:val="14"/>
        <w:lang w:val="ro-RO"/>
      </w:rPr>
      <w:t xml:space="preserve"> din </w:t>
    </w:r>
    <w:r>
      <w:rPr>
        <w:sz w:val="14"/>
        <w:szCs w:val="14"/>
        <w:lang w:val="ro-RO"/>
      </w:rPr>
      <w:fldChar w:fldCharType="begin"/>
    </w:r>
    <w:r>
      <w:rPr>
        <w:sz w:val="14"/>
        <w:szCs w:val="14"/>
        <w:lang w:val="ro-RO"/>
      </w:rPr>
      <w:instrText xml:space="preserve"> NUMPAGES </w:instrText>
    </w:r>
    <w:r>
      <w:rPr>
        <w:sz w:val="14"/>
        <w:szCs w:val="14"/>
        <w:lang w:val="ro-RO"/>
      </w:rPr>
      <w:fldChar w:fldCharType="separate"/>
    </w:r>
    <w:r w:rsidR="00DD1046">
      <w:rPr>
        <w:noProof/>
        <w:sz w:val="14"/>
        <w:szCs w:val="14"/>
        <w:lang w:val="ro-RO"/>
      </w:rPr>
      <w:t>1</w:t>
    </w:r>
    <w:r>
      <w:rPr>
        <w:sz w:val="14"/>
        <w:szCs w:val="14"/>
        <w:lang w:val="ro-RO"/>
      </w:rPr>
      <w:fldChar w:fldCharType="end"/>
    </w:r>
  </w:p>
  <w:p w14:paraId="20991064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AGENŢIA JUDEȚEANĂ PENTRU OCUPAREA FORŢEI DE MUNCĂ MEHEDINȚI</w:t>
    </w:r>
  </w:p>
  <w:p w14:paraId="2B168906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>Operator de date cu caracter personal nr 584</w:t>
    </w:r>
  </w:p>
  <w:p w14:paraId="1A93639A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</w:pPr>
    <w:proofErr w:type="spellStart"/>
    <w:r>
      <w:rPr>
        <w:bCs/>
        <w:sz w:val="14"/>
        <w:szCs w:val="14"/>
      </w:rPr>
      <w:t>Bulevardul</w:t>
    </w:r>
    <w:proofErr w:type="spellEnd"/>
    <w:r>
      <w:rPr>
        <w:bCs/>
        <w:sz w:val="14"/>
        <w:szCs w:val="14"/>
      </w:rPr>
      <w:t xml:space="preserve"> Carol I, Nr 3, </w:t>
    </w:r>
    <w:proofErr w:type="spellStart"/>
    <w:r>
      <w:rPr>
        <w:bCs/>
        <w:sz w:val="14"/>
        <w:szCs w:val="14"/>
      </w:rPr>
      <w:t>Drobeta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Turnu</w:t>
    </w:r>
    <w:proofErr w:type="spellEnd"/>
    <w:r>
      <w:rPr>
        <w:bCs/>
        <w:sz w:val="14"/>
        <w:szCs w:val="14"/>
      </w:rPr>
      <w:t xml:space="preserve"> </w:t>
    </w:r>
    <w:proofErr w:type="spellStart"/>
    <w:r>
      <w:rPr>
        <w:bCs/>
        <w:sz w:val="14"/>
        <w:szCs w:val="14"/>
      </w:rPr>
      <w:t>Severin</w:t>
    </w:r>
    <w:proofErr w:type="spellEnd"/>
  </w:p>
  <w:p w14:paraId="2360DC2B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>Tel</w:t>
    </w:r>
    <w:r>
      <w:rPr>
        <w:sz w:val="14"/>
        <w:szCs w:val="14"/>
      </w:rPr>
      <w:t>/Fax</w:t>
    </w:r>
    <w:r>
      <w:rPr>
        <w:sz w:val="14"/>
        <w:szCs w:val="14"/>
        <w:lang w:val="ro-RO"/>
      </w:rPr>
      <w:t xml:space="preserve">: +4 0252 319029; +4 0252 319061 </w:t>
    </w:r>
  </w:p>
  <w:p w14:paraId="55EB3390" w14:textId="77777777" w:rsidR="00F823BD" w:rsidRDefault="00930794">
    <w:pPr>
      <w:tabs>
        <w:tab w:val="center" w:pos="4320"/>
        <w:tab w:val="right" w:pos="8640"/>
      </w:tabs>
      <w:spacing w:after="0" w:line="240" w:lineRule="auto"/>
      <w:ind w:left="0"/>
    </w:pPr>
    <w:r>
      <w:rPr>
        <w:sz w:val="14"/>
        <w:szCs w:val="14"/>
        <w:lang w:val="ro-RO"/>
      </w:rPr>
      <w:t xml:space="preserve">e-mail: </w:t>
    </w:r>
    <w:hyperlink r:id="rId1" w:history="1">
      <w:r w:rsidR="00F823BD">
        <w:rPr>
          <w:rStyle w:val="Hyperlink"/>
          <w:color w:val="auto"/>
          <w:sz w:val="14"/>
          <w:szCs w:val="14"/>
          <w:u w:val="none"/>
          <w:lang w:val="ro-RO"/>
        </w:rPr>
        <w:t>ajofm.mh@anofm.gov.ro</w:t>
      </w:r>
    </w:hyperlink>
  </w:p>
  <w:p w14:paraId="3B260244" w14:textId="77777777" w:rsidR="00F823BD" w:rsidRDefault="00930794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>https://www.anofm.ro/index.html?agentie=Mehedinti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332DA" w14:textId="77777777" w:rsidR="00930794" w:rsidRDefault="009307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469FE3" w14:textId="77777777" w:rsidR="00930794" w:rsidRDefault="0093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720"/>
      <w:gridCol w:w="2494"/>
    </w:tblGrid>
    <w:tr w:rsidR="002823BF" w14:paraId="06B44985" w14:textId="77777777">
      <w:trPr>
        <w:trHeight w:val="987"/>
      </w:trPr>
      <w:tc>
        <w:tcPr>
          <w:tcW w:w="6720" w:type="dxa"/>
          <w:tcMar>
            <w:top w:w="0" w:type="dxa"/>
            <w:left w:w="0" w:type="dxa"/>
            <w:bottom w:w="0" w:type="dxa"/>
            <w:right w:w="0" w:type="dxa"/>
          </w:tcMar>
        </w:tcPr>
        <w:p w14:paraId="61332490" w14:textId="77777777" w:rsidR="00F823BD" w:rsidRDefault="00930794">
          <w:pPr>
            <w:pStyle w:val="MediumGrid21"/>
          </w:pPr>
          <w:r>
            <w:rPr>
              <w:noProof/>
            </w:rPr>
            <w:drawing>
              <wp:inline distT="0" distB="0" distL="0" distR="0" wp14:anchorId="49C150D9" wp14:editId="18475E1D">
                <wp:extent cx="4258333" cy="527928"/>
                <wp:effectExtent l="0" t="0" r="8867" b="5472"/>
                <wp:docPr id="1631804314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333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20EA3F3" w14:textId="77777777" w:rsidR="00F823BD" w:rsidRDefault="00F823BD">
          <w:pPr>
            <w:pStyle w:val="MediumGrid21"/>
            <w:jc w:val="right"/>
          </w:pPr>
        </w:p>
      </w:tc>
    </w:tr>
  </w:tbl>
  <w:p w14:paraId="4D751530" w14:textId="77777777" w:rsidR="00F823BD" w:rsidRDefault="00F823BD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170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2823BF" w14:paraId="4E1DC187" w14:textId="77777777">
      <w:tc>
        <w:tcPr>
          <w:tcW w:w="8647" w:type="dxa"/>
          <w:tcMar>
            <w:top w:w="0" w:type="dxa"/>
            <w:left w:w="0" w:type="dxa"/>
            <w:bottom w:w="0" w:type="dxa"/>
            <w:right w:w="0" w:type="dxa"/>
          </w:tcMar>
        </w:tcPr>
        <w:p w14:paraId="21E016E0" w14:textId="77777777" w:rsidR="00F823BD" w:rsidRDefault="00930794">
          <w:pPr>
            <w:pStyle w:val="MediumGrid21"/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0CEB8827" wp14:editId="727052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10921" cy="899166"/>
                <wp:effectExtent l="0" t="0" r="0" b="0"/>
                <wp:wrapSquare wrapText="bothSides"/>
                <wp:docPr id="440688551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1" cy="899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DA4F37" w14:textId="77777777" w:rsidR="00F823BD" w:rsidRDefault="00930794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163F7EB" wp14:editId="632AB4E8">
                <wp:simplePos x="0" y="0"/>
                <wp:positionH relativeFrom="column">
                  <wp:posOffset>217800</wp:posOffset>
                </wp:positionH>
                <wp:positionV relativeFrom="paragraph">
                  <wp:posOffset>15243</wp:posOffset>
                </wp:positionV>
                <wp:extent cx="1038228" cy="501018"/>
                <wp:effectExtent l="0" t="0" r="9522" b="0"/>
                <wp:wrapNone/>
                <wp:docPr id="791827598" name="Picture 2" descr="logo-anof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6963BFF" w14:textId="77777777" w:rsidR="00F823BD" w:rsidRDefault="00F823BD">
    <w:pPr>
      <w:pStyle w:val="Header"/>
      <w:ind w:left="0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83"/>
    <w:rsid w:val="00001CDC"/>
    <w:rsid w:val="00025B33"/>
    <w:rsid w:val="00026C48"/>
    <w:rsid w:val="00036D6C"/>
    <w:rsid w:val="000372FE"/>
    <w:rsid w:val="000377D5"/>
    <w:rsid w:val="00045E4D"/>
    <w:rsid w:val="00084C1D"/>
    <w:rsid w:val="000A13AE"/>
    <w:rsid w:val="000D4524"/>
    <w:rsid w:val="00107DC4"/>
    <w:rsid w:val="00114F64"/>
    <w:rsid w:val="001629E6"/>
    <w:rsid w:val="00192766"/>
    <w:rsid w:val="001A09C8"/>
    <w:rsid w:val="001B0222"/>
    <w:rsid w:val="001C18D2"/>
    <w:rsid w:val="002461B5"/>
    <w:rsid w:val="00254740"/>
    <w:rsid w:val="00265C13"/>
    <w:rsid w:val="00267806"/>
    <w:rsid w:val="00286AD0"/>
    <w:rsid w:val="002E2A68"/>
    <w:rsid w:val="003067C1"/>
    <w:rsid w:val="003244C2"/>
    <w:rsid w:val="00353AF3"/>
    <w:rsid w:val="0037219B"/>
    <w:rsid w:val="003757C5"/>
    <w:rsid w:val="00385193"/>
    <w:rsid w:val="00390733"/>
    <w:rsid w:val="003A4936"/>
    <w:rsid w:val="003C58A5"/>
    <w:rsid w:val="00415ECF"/>
    <w:rsid w:val="00435D73"/>
    <w:rsid w:val="00441906"/>
    <w:rsid w:val="004F6AE6"/>
    <w:rsid w:val="005015BE"/>
    <w:rsid w:val="00503198"/>
    <w:rsid w:val="00513A3B"/>
    <w:rsid w:val="00516EB7"/>
    <w:rsid w:val="00536DF8"/>
    <w:rsid w:val="005570E8"/>
    <w:rsid w:val="0056051E"/>
    <w:rsid w:val="0058596C"/>
    <w:rsid w:val="00617A3D"/>
    <w:rsid w:val="00640847"/>
    <w:rsid w:val="00672567"/>
    <w:rsid w:val="006D659B"/>
    <w:rsid w:val="00707F33"/>
    <w:rsid w:val="00733D2C"/>
    <w:rsid w:val="00742F9F"/>
    <w:rsid w:val="00743DFE"/>
    <w:rsid w:val="00744DAB"/>
    <w:rsid w:val="00745A96"/>
    <w:rsid w:val="0079453F"/>
    <w:rsid w:val="007B1F2B"/>
    <w:rsid w:val="007C5850"/>
    <w:rsid w:val="007F451F"/>
    <w:rsid w:val="00800F20"/>
    <w:rsid w:val="00850077"/>
    <w:rsid w:val="00853545"/>
    <w:rsid w:val="00873FAE"/>
    <w:rsid w:val="0087404A"/>
    <w:rsid w:val="008945F4"/>
    <w:rsid w:val="008C48D2"/>
    <w:rsid w:val="008D2AB8"/>
    <w:rsid w:val="009217AA"/>
    <w:rsid w:val="00930794"/>
    <w:rsid w:val="00943D3F"/>
    <w:rsid w:val="00A30162"/>
    <w:rsid w:val="00A4736F"/>
    <w:rsid w:val="00AB7C44"/>
    <w:rsid w:val="00B14C26"/>
    <w:rsid w:val="00B62CA1"/>
    <w:rsid w:val="00B92F1A"/>
    <w:rsid w:val="00BA7FC0"/>
    <w:rsid w:val="00BC46CE"/>
    <w:rsid w:val="00BE7482"/>
    <w:rsid w:val="00BE78D1"/>
    <w:rsid w:val="00C30818"/>
    <w:rsid w:val="00C65829"/>
    <w:rsid w:val="00C90C40"/>
    <w:rsid w:val="00CA7249"/>
    <w:rsid w:val="00CE727C"/>
    <w:rsid w:val="00CE7AA5"/>
    <w:rsid w:val="00CF0AD6"/>
    <w:rsid w:val="00D25EF2"/>
    <w:rsid w:val="00D32D74"/>
    <w:rsid w:val="00D34F16"/>
    <w:rsid w:val="00D40BA2"/>
    <w:rsid w:val="00D56D68"/>
    <w:rsid w:val="00D70260"/>
    <w:rsid w:val="00D907BB"/>
    <w:rsid w:val="00D90806"/>
    <w:rsid w:val="00DD1046"/>
    <w:rsid w:val="00DD6A1C"/>
    <w:rsid w:val="00DD6D2D"/>
    <w:rsid w:val="00DF6B85"/>
    <w:rsid w:val="00E21605"/>
    <w:rsid w:val="00E51E4E"/>
    <w:rsid w:val="00E52B2E"/>
    <w:rsid w:val="00E54A26"/>
    <w:rsid w:val="00E6576A"/>
    <w:rsid w:val="00E72884"/>
    <w:rsid w:val="00EA6B83"/>
    <w:rsid w:val="00ED1918"/>
    <w:rsid w:val="00F303B8"/>
    <w:rsid w:val="00F30F15"/>
    <w:rsid w:val="00F4720E"/>
    <w:rsid w:val="00F47D1C"/>
    <w:rsid w:val="00F823BD"/>
    <w:rsid w:val="00F93637"/>
    <w:rsid w:val="00FB699C"/>
    <w:rsid w:val="00F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D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sz w:val="24"/>
      <w:szCs w:val="24"/>
    </w:rPr>
  </w:style>
  <w:style w:type="paragraph" w:customStyle="1" w:styleId="MediumGrid21">
    <w:name w:val="Medium Grid 21"/>
    <w:pPr>
      <w:suppressAutoHyphens/>
    </w:pPr>
    <w:rPr>
      <w:rFonts w:ascii="Trebuchet MS" w:hAnsi="Trebuchet MS"/>
      <w:sz w:val="18"/>
      <w:szCs w:val="18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rPr>
      <w:b/>
      <w:bCs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</w:rPr>
  </w:style>
  <w:style w:type="character" w:customStyle="1" w:styleId="ColorfulGrid-Accent1Char">
    <w:name w:val="Colorful Grid - Accent 1 Char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left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TitleChar">
    <w:name w:val="Title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D2AB8"/>
    <w:pPr>
      <w:suppressAutoHyphens w:val="0"/>
      <w:autoSpaceDN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AB8"/>
    <w:rPr>
      <w:rFonts w:eastAsia="Times New Roman"/>
      <w:sz w:val="24"/>
      <w:szCs w:val="24"/>
    </w:rPr>
  </w:style>
  <w:style w:type="paragraph" w:customStyle="1" w:styleId="Default">
    <w:name w:val="Default"/>
    <w:rsid w:val="00BE78D1"/>
    <w:pPr>
      <w:autoSpaceDE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sz w:val="24"/>
      <w:szCs w:val="24"/>
    </w:rPr>
  </w:style>
  <w:style w:type="paragraph" w:customStyle="1" w:styleId="MediumGrid21">
    <w:name w:val="Medium Grid 21"/>
    <w:pPr>
      <w:suppressAutoHyphens/>
    </w:pPr>
    <w:rPr>
      <w:rFonts w:ascii="Trebuchet MS" w:hAnsi="Trebuchet MS"/>
      <w:sz w:val="18"/>
      <w:szCs w:val="18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rPr>
      <w:b/>
      <w:bCs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</w:rPr>
  </w:style>
  <w:style w:type="character" w:customStyle="1" w:styleId="ColorfulGrid-Accent1Char">
    <w:name w:val="Colorful Grid - Accent 1 Char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left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TitleChar">
    <w:name w:val="Title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D2AB8"/>
    <w:pPr>
      <w:suppressAutoHyphens w:val="0"/>
      <w:autoSpaceDN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AB8"/>
    <w:rPr>
      <w:rFonts w:eastAsia="Times New Roman"/>
      <w:sz w:val="24"/>
      <w:szCs w:val="24"/>
    </w:rPr>
  </w:style>
  <w:style w:type="paragraph" w:customStyle="1" w:styleId="Default">
    <w:name w:val="Default"/>
    <w:rsid w:val="00BE78D1"/>
    <w:pPr>
      <w:autoSpaceDE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ofm.ro/EURE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n.Marinescu\Desktop\ANOFM%20model%20antet%20nou%20ian%20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ANOFM model antet nou ian 2025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Mihail Marinescu</dc:creator>
  <cp:lastModifiedBy>Viorel Corcodel</cp:lastModifiedBy>
  <cp:revision>2</cp:revision>
  <cp:lastPrinted>2025-02-19T12:44:00Z</cp:lastPrinted>
  <dcterms:created xsi:type="dcterms:W3CDTF">2025-12-04T11:54:00Z</dcterms:created>
  <dcterms:modified xsi:type="dcterms:W3CDTF">2025-12-04T11:54:00Z</dcterms:modified>
</cp:coreProperties>
</file>