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170208" w14:textId="77777777" w:rsidR="00966ACB" w:rsidRDefault="00966ACB" w:rsidP="008E59B5">
      <w:pPr>
        <w:spacing w:after="0"/>
        <w:rPr>
          <w:rFonts w:ascii="Trebuchet MS" w:hAnsi="Trebuchet MS"/>
          <w:b/>
          <w:bCs/>
          <w:sz w:val="24"/>
          <w:szCs w:val="24"/>
          <w:lang w:val="ro-RO"/>
        </w:rPr>
      </w:pPr>
    </w:p>
    <w:p w14:paraId="4295C383" w14:textId="77777777" w:rsidR="000B250E" w:rsidRPr="000B250E" w:rsidRDefault="000B250E" w:rsidP="000B250E">
      <w:pPr>
        <w:spacing w:before="100" w:beforeAutospacing="1" w:after="100" w:afterAutospacing="1" w:line="240" w:lineRule="auto"/>
        <w:jc w:val="center"/>
        <w:outlineLvl w:val="0"/>
        <w:rPr>
          <w:rFonts w:ascii="Times New Roman" w:eastAsia="Times New Roman" w:hAnsi="Times New Roman" w:cs="Times New Roman"/>
          <w:b/>
          <w:bCs/>
          <w:i/>
          <w:iCs/>
          <w:color w:val="4472C4" w:themeColor="accent1"/>
          <w:kern w:val="36"/>
          <w:sz w:val="44"/>
          <w:szCs w:val="44"/>
          <w:lang w:val="ro-RO"/>
          <w14:ligatures w14:val="none"/>
        </w:rPr>
      </w:pPr>
      <w:r w:rsidRPr="000B250E">
        <w:rPr>
          <w:rFonts w:ascii="Times New Roman" w:eastAsia="Times New Roman" w:hAnsi="Times New Roman" w:cs="Times New Roman"/>
          <w:b/>
          <w:bCs/>
          <w:i/>
          <w:iCs/>
          <w:color w:val="4472C4" w:themeColor="accent1"/>
          <w:kern w:val="36"/>
          <w:sz w:val="44"/>
          <w:szCs w:val="44"/>
          <w:lang w:val="ro-RO"/>
          <w14:ligatures w14:val="none"/>
        </w:rPr>
        <w:t>COMUNICAT DE PRESĂ</w:t>
      </w:r>
    </w:p>
    <w:p w14:paraId="067A4386" w14:textId="77777777" w:rsidR="000B250E" w:rsidRPr="000B250E" w:rsidRDefault="000B250E" w:rsidP="000B250E">
      <w:pPr>
        <w:spacing w:before="100" w:beforeAutospacing="1" w:after="100" w:afterAutospacing="1" w:line="240" w:lineRule="auto"/>
        <w:jc w:val="center"/>
        <w:outlineLvl w:val="1"/>
        <w:rPr>
          <w:rFonts w:ascii="Times New Roman" w:eastAsia="Times New Roman" w:hAnsi="Times New Roman" w:cs="Times New Roman"/>
          <w:b/>
          <w:bCs/>
          <w:kern w:val="0"/>
          <w:sz w:val="36"/>
          <w:szCs w:val="36"/>
          <w:lang w:val="ro-RO"/>
          <w14:ligatures w14:val="none"/>
        </w:rPr>
      </w:pPr>
      <w:r w:rsidRPr="000B250E">
        <w:rPr>
          <w:rFonts w:ascii="Times New Roman" w:eastAsia="Times New Roman" w:hAnsi="Times New Roman" w:cs="Times New Roman"/>
          <w:b/>
          <w:bCs/>
          <w:kern w:val="0"/>
          <w:sz w:val="36"/>
          <w:szCs w:val="36"/>
          <w:lang w:val="ro-RO"/>
          <w14:ligatures w14:val="none"/>
        </w:rPr>
        <w:t>AJOFM ILFOV: 1.403 LOCURI DE MUNCĂ VACANTE DISPONIBILE PENTRU PERSOANELE AFLATE ÎN CĂUTAREA UNUI LOC DE MUNCĂ</w:t>
      </w:r>
    </w:p>
    <w:p w14:paraId="1B7D115F" w14:textId="138DB06E" w:rsidR="000B250E" w:rsidRPr="000B250E" w:rsidRDefault="000B250E" w:rsidP="000B250E">
      <w:pPr>
        <w:spacing w:before="100" w:beforeAutospacing="1" w:after="100" w:afterAutospacing="1" w:line="240" w:lineRule="auto"/>
        <w:rPr>
          <w:rFonts w:ascii="Times New Roman" w:eastAsia="Times New Roman" w:hAnsi="Times New Roman" w:cs="Times New Roman"/>
          <w:kern w:val="0"/>
          <w:sz w:val="24"/>
          <w:szCs w:val="24"/>
          <w:lang w:val="ro-RO"/>
          <w14:ligatures w14:val="none"/>
        </w:rPr>
      </w:pPr>
    </w:p>
    <w:p w14:paraId="28102B00" w14:textId="09FCDB82"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ro-RO"/>
          <w14:ligatures w14:val="none"/>
        </w:rPr>
      </w:pPr>
      <w:r w:rsidRPr="000B250E">
        <w:rPr>
          <w:rFonts w:ascii="Times New Roman" w:eastAsia="Times New Roman" w:hAnsi="Times New Roman" w:cs="Times New Roman"/>
          <w:kern w:val="0"/>
          <w:sz w:val="24"/>
          <w:szCs w:val="24"/>
          <w:lang w:val="ro-RO"/>
          <w14:ligatures w14:val="none"/>
        </w:rPr>
        <w:t xml:space="preserve">Agenția Județeană pentru Ocuparea Forței de Muncă Ilfov informează persoanele aflate în căutarea unui loc de muncă că, în evidențele instituției, sunt disponibile </w:t>
      </w:r>
      <w:r w:rsidRPr="000B250E">
        <w:rPr>
          <w:rFonts w:ascii="Times New Roman" w:eastAsia="Times New Roman" w:hAnsi="Times New Roman" w:cs="Times New Roman"/>
          <w:b/>
          <w:bCs/>
          <w:kern w:val="0"/>
          <w:sz w:val="24"/>
          <w:szCs w:val="24"/>
          <w:lang w:val="ro-RO"/>
          <w14:ligatures w14:val="none"/>
        </w:rPr>
        <w:t>1.403 locuri de muncă vacante</w:t>
      </w:r>
      <w:r w:rsidRPr="000B250E">
        <w:rPr>
          <w:rFonts w:ascii="Times New Roman" w:eastAsia="Times New Roman" w:hAnsi="Times New Roman" w:cs="Times New Roman"/>
          <w:kern w:val="0"/>
          <w:sz w:val="24"/>
          <w:szCs w:val="24"/>
          <w:lang w:val="ro-RO"/>
          <w14:ligatures w14:val="none"/>
        </w:rPr>
        <w:t xml:space="preserve"> oferite de angajatori din județul Ilfov.</w:t>
      </w:r>
    </w:p>
    <w:p w14:paraId="0F4E6F67" w14:textId="77777777"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ro-RO"/>
          <w14:ligatures w14:val="none"/>
        </w:rPr>
      </w:pPr>
      <w:r w:rsidRPr="000B250E">
        <w:rPr>
          <w:rFonts w:ascii="Times New Roman" w:eastAsia="Times New Roman" w:hAnsi="Times New Roman" w:cs="Times New Roman"/>
          <w:kern w:val="0"/>
          <w:sz w:val="24"/>
          <w:szCs w:val="24"/>
          <w:lang w:val="ro-RO"/>
          <w14:ligatures w14:val="none"/>
        </w:rPr>
        <w:t>Oferta actuală de locuri de muncă este diversificată și se adresează atât persoanelor cu experiență profesională, cât și celor care doresc să se angajeze pentru prima dată sau să își schimbe domeniul de activitate.</w:t>
      </w:r>
    </w:p>
    <w:p w14:paraId="4F147212" w14:textId="77777777"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it-IT"/>
          <w14:ligatures w14:val="none"/>
        </w:rPr>
      </w:pPr>
      <w:r w:rsidRPr="000B250E">
        <w:rPr>
          <w:rFonts w:ascii="Times New Roman" w:eastAsia="Times New Roman" w:hAnsi="Times New Roman" w:cs="Times New Roman"/>
          <w:kern w:val="0"/>
          <w:sz w:val="24"/>
          <w:szCs w:val="24"/>
          <w:lang w:val="it-IT"/>
          <w14:ligatures w14:val="none"/>
        </w:rPr>
        <w:t xml:space="preserve">Printre ocupațiile cu cele mai multe locuri de muncă vacante se regăsesc: </w:t>
      </w:r>
      <w:r w:rsidRPr="000B250E">
        <w:rPr>
          <w:rFonts w:ascii="Times New Roman" w:eastAsia="Times New Roman" w:hAnsi="Times New Roman" w:cs="Times New Roman"/>
          <w:b/>
          <w:bCs/>
          <w:kern w:val="0"/>
          <w:sz w:val="24"/>
          <w:szCs w:val="24"/>
          <w:lang w:val="it-IT"/>
          <w14:ligatures w14:val="none"/>
        </w:rPr>
        <w:t>manipulant mărfuri (528 locuri), curier (92 locuri), casier (87 locuri), servant pompier (80 locuri), lucrător sortator deșeuri reciclabile (71 locuri), montator pereți și plafoane din ghips-carton (68 locuri), muncitor necalificat la demolarea clădirilor și lucrări de construcții (49 locuri), lucrător comercial (37 locuri), stivuitorist (32 locuri), ambalator manual (31 locuri), intendent (30 locuri), vânzător (30 locuri), șofer de autoturisme și camionete (17 locuri), operator introducere, validare și prelucrare date (16 locuri), precum și muncitor necalificat la spargerea și tăierea materialelor de construcții (13 locuri).</w:t>
      </w:r>
    </w:p>
    <w:p w14:paraId="5E690A75" w14:textId="77777777"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it-IT"/>
          <w14:ligatures w14:val="none"/>
        </w:rPr>
      </w:pPr>
      <w:r w:rsidRPr="000B250E">
        <w:rPr>
          <w:rFonts w:ascii="Times New Roman" w:eastAsia="Times New Roman" w:hAnsi="Times New Roman" w:cs="Times New Roman"/>
          <w:kern w:val="0"/>
          <w:sz w:val="24"/>
          <w:szCs w:val="24"/>
          <w:lang w:val="it-IT"/>
          <w14:ligatures w14:val="none"/>
        </w:rPr>
        <w:t xml:space="preserve">În funcție de nivelul de studii solicitat de angajatori, cele mai multe oportunități sunt disponibile pentru persoanele cu studii gimnaziale și școală generală, pentru care sunt disponibile </w:t>
      </w:r>
      <w:r w:rsidRPr="000B250E">
        <w:rPr>
          <w:rFonts w:ascii="Times New Roman" w:eastAsia="Times New Roman" w:hAnsi="Times New Roman" w:cs="Times New Roman"/>
          <w:b/>
          <w:bCs/>
          <w:kern w:val="0"/>
          <w:sz w:val="24"/>
          <w:szCs w:val="24"/>
          <w:lang w:val="it-IT"/>
          <w14:ligatures w14:val="none"/>
        </w:rPr>
        <w:t>828 de locuri de muncă</w:t>
      </w:r>
      <w:r w:rsidRPr="000B250E">
        <w:rPr>
          <w:rFonts w:ascii="Times New Roman" w:eastAsia="Times New Roman" w:hAnsi="Times New Roman" w:cs="Times New Roman"/>
          <w:kern w:val="0"/>
          <w:sz w:val="24"/>
          <w:szCs w:val="24"/>
          <w:lang w:val="it-IT"/>
          <w14:ligatures w14:val="none"/>
        </w:rPr>
        <w:t xml:space="preserve">. Pentru persoanele cu studii liceale sunt disponibile </w:t>
      </w:r>
      <w:r w:rsidRPr="000B250E">
        <w:rPr>
          <w:rFonts w:ascii="Times New Roman" w:eastAsia="Times New Roman" w:hAnsi="Times New Roman" w:cs="Times New Roman"/>
          <w:b/>
          <w:bCs/>
          <w:kern w:val="0"/>
          <w:sz w:val="24"/>
          <w:szCs w:val="24"/>
          <w:lang w:val="it-IT"/>
          <w14:ligatures w14:val="none"/>
        </w:rPr>
        <w:t>358 de locuri de muncă</w:t>
      </w:r>
      <w:r w:rsidRPr="000B250E">
        <w:rPr>
          <w:rFonts w:ascii="Times New Roman" w:eastAsia="Times New Roman" w:hAnsi="Times New Roman" w:cs="Times New Roman"/>
          <w:kern w:val="0"/>
          <w:sz w:val="24"/>
          <w:szCs w:val="24"/>
          <w:lang w:val="it-IT"/>
          <w14:ligatures w14:val="none"/>
        </w:rPr>
        <w:t xml:space="preserve">, pentru absolvenții de școli profesionale </w:t>
      </w:r>
      <w:r w:rsidRPr="000B250E">
        <w:rPr>
          <w:rFonts w:ascii="Times New Roman" w:eastAsia="Times New Roman" w:hAnsi="Times New Roman" w:cs="Times New Roman"/>
          <w:b/>
          <w:bCs/>
          <w:kern w:val="0"/>
          <w:sz w:val="24"/>
          <w:szCs w:val="24"/>
          <w:lang w:val="it-IT"/>
          <w14:ligatures w14:val="none"/>
        </w:rPr>
        <w:t>178 de locuri de muncă</w:t>
      </w:r>
      <w:r w:rsidRPr="000B250E">
        <w:rPr>
          <w:rFonts w:ascii="Times New Roman" w:eastAsia="Times New Roman" w:hAnsi="Times New Roman" w:cs="Times New Roman"/>
          <w:kern w:val="0"/>
          <w:sz w:val="24"/>
          <w:szCs w:val="24"/>
          <w:lang w:val="it-IT"/>
          <w14:ligatures w14:val="none"/>
        </w:rPr>
        <w:t xml:space="preserve">, iar pentru persoanele cu studii universitare sunt disponibile </w:t>
      </w:r>
      <w:r w:rsidRPr="000B250E">
        <w:rPr>
          <w:rFonts w:ascii="Times New Roman" w:eastAsia="Times New Roman" w:hAnsi="Times New Roman" w:cs="Times New Roman"/>
          <w:b/>
          <w:bCs/>
          <w:kern w:val="0"/>
          <w:sz w:val="24"/>
          <w:szCs w:val="24"/>
          <w:lang w:val="it-IT"/>
          <w14:ligatures w14:val="none"/>
        </w:rPr>
        <w:t>39 de locuri de muncă</w:t>
      </w:r>
      <w:r w:rsidRPr="000B250E">
        <w:rPr>
          <w:rFonts w:ascii="Times New Roman" w:eastAsia="Times New Roman" w:hAnsi="Times New Roman" w:cs="Times New Roman"/>
          <w:kern w:val="0"/>
          <w:sz w:val="24"/>
          <w:szCs w:val="24"/>
          <w:lang w:val="it-IT"/>
          <w14:ligatures w14:val="none"/>
        </w:rPr>
        <w:t>.</w:t>
      </w:r>
    </w:p>
    <w:p w14:paraId="7EC3163F" w14:textId="77777777"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it-IT"/>
          <w14:ligatures w14:val="none"/>
        </w:rPr>
      </w:pPr>
      <w:r w:rsidRPr="000B250E">
        <w:rPr>
          <w:rFonts w:ascii="Times New Roman" w:eastAsia="Times New Roman" w:hAnsi="Times New Roman" w:cs="Times New Roman"/>
          <w:kern w:val="0"/>
          <w:sz w:val="24"/>
          <w:szCs w:val="24"/>
          <w:lang w:val="it-IT"/>
          <w14:ligatures w14:val="none"/>
        </w:rPr>
        <w:t>AJOFM Ilfov continuă să sprijine persoanele aflate în căutarea unui loc de muncă prin servicii gratuite de informare și consiliere profesională, medierea muncii, programe de formare profesională și măsuri active de ocupare destinate integrării pe piața muncii.</w:t>
      </w:r>
    </w:p>
    <w:p w14:paraId="1D3976BC" w14:textId="77777777" w:rsidR="000B250E" w:rsidRPr="000B250E" w:rsidRDefault="000B250E" w:rsidP="000B250E">
      <w:pPr>
        <w:spacing w:after="0" w:line="240" w:lineRule="auto"/>
        <w:ind w:firstLine="720"/>
        <w:jc w:val="both"/>
        <w:rPr>
          <w:rFonts w:ascii="Times New Roman" w:eastAsia="Times New Roman" w:hAnsi="Times New Roman" w:cs="Times New Roman"/>
          <w:kern w:val="0"/>
          <w:sz w:val="24"/>
          <w:szCs w:val="24"/>
          <w:lang w:val="it-IT"/>
          <w14:ligatures w14:val="none"/>
        </w:rPr>
      </w:pPr>
      <w:r w:rsidRPr="000B250E">
        <w:rPr>
          <w:rFonts w:ascii="Times New Roman" w:eastAsia="Times New Roman" w:hAnsi="Times New Roman" w:cs="Times New Roman"/>
          <w:kern w:val="0"/>
          <w:sz w:val="24"/>
          <w:szCs w:val="24"/>
          <w:lang w:val="it-IT"/>
          <w14:ligatures w14:val="none"/>
        </w:rPr>
        <w:t>Invităm toate persoanele interesate să consulte oferta actualizată de locuri de muncă și să beneficieze de serviciile specializate oferite de instituția noastră.</w:t>
      </w:r>
    </w:p>
    <w:p w14:paraId="13CFC5F2" w14:textId="77777777" w:rsidR="000B250E" w:rsidRPr="000B250E" w:rsidRDefault="000B250E" w:rsidP="000B250E">
      <w:pPr>
        <w:pStyle w:val="NormalWeb"/>
        <w:ind w:firstLine="720"/>
        <w:jc w:val="both"/>
        <w:rPr>
          <w:lang w:val="it-IT"/>
        </w:rPr>
      </w:pPr>
      <w:r w:rsidRPr="000B250E">
        <w:rPr>
          <w:lang w:val="it-IT"/>
        </w:rPr>
        <w:t>Persoanele aflate în căutarea unui loc de muncă, inclusiv șomerii și absolvenții promoției 2026, se pot adresa AJOFM Ilfov pentru înregistrare în evidențele agenției, acces la locurile de muncă vacante, consiliere profesională, participare la cursuri de formare profesională și informații privind măsurile de stimulare a ocupării forței de muncă.</w:t>
      </w:r>
    </w:p>
    <w:p w14:paraId="24E98DDD" w14:textId="7B7DEBC3" w:rsidR="000B250E" w:rsidRPr="005D4B44" w:rsidRDefault="000B250E" w:rsidP="000B250E">
      <w:pPr>
        <w:pStyle w:val="NormalWeb"/>
        <w:rPr>
          <w:lang w:val="fr-FR"/>
        </w:rPr>
      </w:pPr>
      <w:r w:rsidRPr="005D4B44">
        <w:rPr>
          <w:rStyle w:val="Strong"/>
          <w:lang w:val="fr-FR"/>
        </w:rPr>
        <w:t xml:space="preserve">Compartiment </w:t>
      </w:r>
      <w:proofErr w:type="spellStart"/>
      <w:r w:rsidRPr="005D4B44">
        <w:rPr>
          <w:rStyle w:val="Strong"/>
          <w:lang w:val="fr-FR"/>
        </w:rPr>
        <w:t>Comunicare</w:t>
      </w:r>
      <w:proofErr w:type="spellEnd"/>
      <w:r w:rsidRPr="005D4B44">
        <w:rPr>
          <w:rStyle w:val="Strong"/>
          <w:lang w:val="fr-FR"/>
        </w:rPr>
        <w:t xml:space="preserve"> </w:t>
      </w:r>
      <w:proofErr w:type="spellStart"/>
      <w:r w:rsidRPr="005D4B44">
        <w:rPr>
          <w:rStyle w:val="Strong"/>
          <w:lang w:val="fr-FR"/>
        </w:rPr>
        <w:t>și</w:t>
      </w:r>
      <w:proofErr w:type="spellEnd"/>
      <w:r w:rsidRPr="005D4B44">
        <w:rPr>
          <w:rStyle w:val="Strong"/>
          <w:lang w:val="fr-FR"/>
        </w:rPr>
        <w:t xml:space="preserve"> </w:t>
      </w:r>
      <w:proofErr w:type="spellStart"/>
      <w:r w:rsidR="005D4B44" w:rsidRPr="005D4B44">
        <w:rPr>
          <w:rStyle w:val="Strong"/>
          <w:lang w:val="fr-FR"/>
        </w:rPr>
        <w:t>Secretariatul</w:t>
      </w:r>
      <w:proofErr w:type="spellEnd"/>
      <w:r w:rsidR="005D4B44" w:rsidRPr="005D4B44">
        <w:rPr>
          <w:rStyle w:val="Strong"/>
          <w:lang w:val="fr-FR"/>
        </w:rPr>
        <w:t xml:space="preserve"> </w:t>
      </w:r>
      <w:proofErr w:type="spellStart"/>
      <w:r w:rsidR="005D4B44" w:rsidRPr="005D4B44">
        <w:rPr>
          <w:rStyle w:val="Strong"/>
          <w:lang w:val="fr-FR"/>
        </w:rPr>
        <w:t>Consiliului</w:t>
      </w:r>
      <w:proofErr w:type="spellEnd"/>
      <w:r w:rsidR="005D4B44" w:rsidRPr="005D4B44">
        <w:rPr>
          <w:rStyle w:val="Strong"/>
          <w:lang w:val="fr-FR"/>
        </w:rPr>
        <w:t xml:space="preserve"> </w:t>
      </w:r>
      <w:proofErr w:type="spellStart"/>
      <w:r w:rsidR="005D4B44" w:rsidRPr="005D4B44">
        <w:rPr>
          <w:rStyle w:val="Strong"/>
          <w:lang w:val="fr-FR"/>
        </w:rPr>
        <w:t>Consultat</w:t>
      </w:r>
      <w:r w:rsidR="005D4B44">
        <w:rPr>
          <w:rStyle w:val="Strong"/>
          <w:lang w:val="fr-FR"/>
        </w:rPr>
        <w:t>iv</w:t>
      </w:r>
      <w:proofErr w:type="spellEnd"/>
      <w:r w:rsidR="005D4B44">
        <w:rPr>
          <w:rStyle w:val="Strong"/>
          <w:lang w:val="fr-FR"/>
        </w:rPr>
        <w:t xml:space="preserve"> -</w:t>
      </w:r>
      <w:r w:rsidRPr="005D4B44">
        <w:rPr>
          <w:rStyle w:val="Strong"/>
          <w:lang w:val="fr-FR"/>
        </w:rPr>
        <w:t xml:space="preserve">AJOFM </w:t>
      </w:r>
      <w:proofErr w:type="spellStart"/>
      <w:r w:rsidRPr="005D4B44">
        <w:rPr>
          <w:rStyle w:val="Strong"/>
          <w:lang w:val="fr-FR"/>
        </w:rPr>
        <w:t>Ilfov</w:t>
      </w:r>
      <w:proofErr w:type="spellEnd"/>
    </w:p>
    <w:p w14:paraId="1238A66F" w14:textId="060D76A1" w:rsidR="007E67ED" w:rsidRPr="007E67ED" w:rsidRDefault="007E67ED" w:rsidP="007E67ED">
      <w:pPr>
        <w:rPr>
          <w:sz w:val="32"/>
          <w:szCs w:val="32"/>
          <w:lang w:val="ro-RO"/>
        </w:rPr>
      </w:pPr>
    </w:p>
    <w:sectPr w:rsidR="007E67ED" w:rsidRPr="007E67ED" w:rsidSect="00BA36AC">
      <w:headerReference w:type="default"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F5F26" w14:textId="77777777" w:rsidR="00D465A4" w:rsidRDefault="00D465A4" w:rsidP="00966ACB">
      <w:pPr>
        <w:spacing w:after="0" w:line="240" w:lineRule="auto"/>
      </w:pPr>
      <w:r>
        <w:separator/>
      </w:r>
    </w:p>
  </w:endnote>
  <w:endnote w:type="continuationSeparator" w:id="0">
    <w:p w14:paraId="40ABB152" w14:textId="77777777" w:rsidR="00D465A4" w:rsidRDefault="00D465A4" w:rsidP="00966A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49E1D" w14:textId="77777777" w:rsidR="00966ACB" w:rsidRPr="00443AE8" w:rsidRDefault="00966ACB" w:rsidP="00966ACB">
    <w:pPr>
      <w:pStyle w:val="Footer"/>
      <w:rPr>
        <w:sz w:val="16"/>
        <w:szCs w:val="14"/>
        <w:lang w:val="ro-RO"/>
      </w:rPr>
    </w:pPr>
    <w:r w:rsidRPr="00443AE8">
      <w:rPr>
        <w:sz w:val="14"/>
        <w:szCs w:val="14"/>
        <w:lang w:val="ro-RO"/>
      </w:rPr>
      <w:t xml:space="preserve">AGENŢIA </w:t>
    </w:r>
    <w:r>
      <w:rPr>
        <w:sz w:val="14"/>
        <w:szCs w:val="14"/>
        <w:lang w:val="ro-RO"/>
      </w:rPr>
      <w:t xml:space="preserve">JUDEŢEANĂ </w:t>
    </w:r>
    <w:r w:rsidRPr="00443AE8">
      <w:rPr>
        <w:sz w:val="14"/>
        <w:szCs w:val="14"/>
        <w:lang w:val="ro-RO"/>
      </w:rPr>
      <w:t>PENTRU OCUPAREA FORŢEI DE MUNCĂ</w:t>
    </w:r>
    <w:r>
      <w:rPr>
        <w:sz w:val="14"/>
        <w:szCs w:val="14"/>
        <w:lang w:val="ro-RO"/>
      </w:rPr>
      <w:t xml:space="preserve"> ILFOV</w:t>
    </w:r>
  </w:p>
  <w:p w14:paraId="5C32A5EF" w14:textId="77777777" w:rsidR="00966ACB" w:rsidRPr="00443AE8" w:rsidRDefault="00966ACB" w:rsidP="00966ACB">
    <w:pPr>
      <w:pStyle w:val="Footer"/>
      <w:rPr>
        <w:sz w:val="14"/>
        <w:szCs w:val="14"/>
        <w:lang w:val="ro-RO"/>
      </w:rPr>
    </w:pPr>
    <w:r w:rsidRPr="00443AE8">
      <w:rPr>
        <w:sz w:val="14"/>
        <w:szCs w:val="14"/>
        <w:lang w:val="ro-RO"/>
      </w:rPr>
      <w:t xml:space="preserve">Operator de date cu caracter personal nr. </w:t>
    </w:r>
    <w:r>
      <w:rPr>
        <w:sz w:val="14"/>
        <w:szCs w:val="14"/>
        <w:lang w:val="ro-RO"/>
      </w:rPr>
      <w:t>582</w:t>
    </w:r>
  </w:p>
  <w:p w14:paraId="1E14B524" w14:textId="77777777" w:rsidR="00966ACB" w:rsidRPr="00B63D83" w:rsidRDefault="00966ACB" w:rsidP="00966ACB">
    <w:pPr>
      <w:pStyle w:val="Footer"/>
      <w:rPr>
        <w:sz w:val="14"/>
        <w:szCs w:val="14"/>
        <w:lang w:val="ro-RO"/>
      </w:rPr>
    </w:pPr>
    <w:r w:rsidRPr="00B63D83">
      <w:rPr>
        <w:sz w:val="14"/>
        <w:szCs w:val="14"/>
        <w:lang w:val="ro-RO"/>
      </w:rPr>
      <w:t xml:space="preserve">Str. </w:t>
    </w:r>
    <w:r>
      <w:rPr>
        <w:sz w:val="14"/>
        <w:szCs w:val="14"/>
        <w:lang w:val="ro-RO"/>
      </w:rPr>
      <w:t>Ruginoasa</w:t>
    </w:r>
    <w:r w:rsidRPr="00B63D83">
      <w:rPr>
        <w:sz w:val="14"/>
        <w:szCs w:val="14"/>
        <w:lang w:val="ro-RO"/>
      </w:rPr>
      <w:t xml:space="preserve">, nr. </w:t>
    </w:r>
    <w:r>
      <w:rPr>
        <w:sz w:val="14"/>
        <w:szCs w:val="14"/>
        <w:lang w:val="ro-RO"/>
      </w:rPr>
      <w:t>4</w:t>
    </w:r>
    <w:r w:rsidRPr="00B63D83">
      <w:rPr>
        <w:sz w:val="14"/>
        <w:szCs w:val="14"/>
        <w:lang w:val="ro-RO"/>
      </w:rPr>
      <w:t xml:space="preserve">, Sector </w:t>
    </w:r>
    <w:r>
      <w:rPr>
        <w:sz w:val="14"/>
        <w:szCs w:val="14"/>
        <w:lang w:val="ro-RO"/>
      </w:rPr>
      <w:t>4</w:t>
    </w:r>
    <w:r w:rsidRPr="00B63D83">
      <w:rPr>
        <w:sz w:val="14"/>
        <w:szCs w:val="14"/>
        <w:lang w:val="ro-RO"/>
      </w:rPr>
      <w:t>, Bucure</w:t>
    </w:r>
    <w:r>
      <w:rPr>
        <w:sz w:val="14"/>
        <w:szCs w:val="14"/>
        <w:lang w:val="ro-RO"/>
      </w:rPr>
      <w:t>ş</w:t>
    </w:r>
    <w:r w:rsidRPr="00B63D83">
      <w:rPr>
        <w:sz w:val="14"/>
        <w:szCs w:val="14"/>
        <w:lang w:val="ro-RO"/>
      </w:rPr>
      <w:t>ti</w:t>
    </w:r>
  </w:p>
  <w:p w14:paraId="5FB9681D" w14:textId="77777777" w:rsidR="005D4B44" w:rsidRDefault="00966ACB" w:rsidP="005D4B44">
    <w:pPr>
      <w:pStyle w:val="Footer"/>
      <w:rPr>
        <w:sz w:val="14"/>
        <w:szCs w:val="14"/>
        <w:lang w:val="ro-RO"/>
      </w:rPr>
    </w:pPr>
    <w:r>
      <w:rPr>
        <w:sz w:val="14"/>
        <w:szCs w:val="14"/>
        <w:lang w:val="ro-RO"/>
      </w:rPr>
      <w:t xml:space="preserve">Tel.: </w:t>
    </w:r>
    <w:r>
      <w:rPr>
        <w:sz w:val="14"/>
        <w:szCs w:val="14"/>
        <w:lang w:val="ro-RO"/>
      </w:rPr>
      <w:t>+4 021 33</w:t>
    </w:r>
    <w:r w:rsidR="005D4B44">
      <w:rPr>
        <w:sz w:val="14"/>
        <w:szCs w:val="14"/>
        <w:lang w:val="ro-RO"/>
      </w:rPr>
      <w:t>0</w:t>
    </w:r>
    <w:r>
      <w:rPr>
        <w:sz w:val="14"/>
        <w:szCs w:val="14"/>
        <w:lang w:val="ro-RO"/>
      </w:rPr>
      <w:t xml:space="preserve"> </w:t>
    </w:r>
    <w:r w:rsidR="005D4B44">
      <w:rPr>
        <w:sz w:val="14"/>
        <w:szCs w:val="14"/>
        <w:lang w:val="ro-RO"/>
      </w:rPr>
      <w:t>20</w:t>
    </w:r>
    <w:r>
      <w:rPr>
        <w:sz w:val="14"/>
        <w:szCs w:val="14"/>
        <w:lang w:val="ro-RO"/>
      </w:rPr>
      <w:t xml:space="preserve"> </w:t>
    </w:r>
    <w:r w:rsidR="005D4B44">
      <w:rPr>
        <w:sz w:val="14"/>
        <w:szCs w:val="14"/>
        <w:lang w:val="ro-RO"/>
      </w:rPr>
      <w:t>13</w:t>
    </w:r>
    <w:r>
      <w:rPr>
        <w:sz w:val="14"/>
        <w:szCs w:val="14"/>
        <w:lang w:val="ro-RO"/>
      </w:rPr>
      <w:t xml:space="preserve">; </w:t>
    </w:r>
    <w:r w:rsidR="005D4B44">
      <w:rPr>
        <w:sz w:val="14"/>
        <w:szCs w:val="14"/>
        <w:lang w:val="ro-RO"/>
      </w:rPr>
      <w:t>/021.330.20.14</w:t>
    </w:r>
  </w:p>
  <w:p w14:paraId="1649EA2E" w14:textId="0D646668" w:rsidR="00966ACB" w:rsidRPr="00CD68C7" w:rsidRDefault="00966ACB" w:rsidP="005D4B44">
    <w:pPr>
      <w:pStyle w:val="Footer"/>
      <w:rPr>
        <w:sz w:val="14"/>
        <w:szCs w:val="14"/>
        <w:lang w:val="ro-RO"/>
      </w:rPr>
    </w:pPr>
    <w:r>
      <w:rPr>
        <w:sz w:val="14"/>
        <w:szCs w:val="14"/>
        <w:lang w:val="ro-RO"/>
      </w:rPr>
      <w:t xml:space="preserve">e-mail: </w:t>
    </w:r>
    <w:hyperlink r:id="rId1" w:history="1">
      <w:r w:rsidRPr="00557813">
        <w:rPr>
          <w:rStyle w:val="Hyperlink"/>
          <w:sz w:val="14"/>
          <w:szCs w:val="14"/>
          <w:lang w:val="ro-RO"/>
        </w:rPr>
        <w:t>ajofm.if@anofm.gov.ro</w:t>
      </w:r>
    </w:hyperlink>
    <w:r w:rsidRPr="00CD68C7">
      <w:rPr>
        <w:sz w:val="14"/>
        <w:szCs w:val="14"/>
        <w:lang w:val="ro-RO"/>
      </w:rPr>
      <w:t xml:space="preserve">; </w:t>
    </w:r>
  </w:p>
  <w:p w14:paraId="2CA99ADD" w14:textId="77777777" w:rsidR="00966ACB" w:rsidRPr="00CC1524" w:rsidRDefault="00966ACB" w:rsidP="00966ACB">
    <w:pPr>
      <w:pStyle w:val="Footer"/>
      <w:rPr>
        <w:lang w:val="ro-RO"/>
      </w:rPr>
    </w:pPr>
    <w:r w:rsidRPr="00BE7B02">
      <w:rPr>
        <w:sz w:val="14"/>
        <w:szCs w:val="14"/>
        <w:lang w:val="ro-RO"/>
      </w:rPr>
      <w:t>www.</w:t>
    </w:r>
    <w:r>
      <w:rPr>
        <w:sz w:val="14"/>
        <w:szCs w:val="14"/>
        <w:lang w:val="ro-RO"/>
      </w:rPr>
      <w:t>ilfov.</w:t>
    </w:r>
    <w:r w:rsidRPr="00BE7B02">
      <w:rPr>
        <w:sz w:val="14"/>
        <w:szCs w:val="14"/>
        <w:lang w:val="ro-RO"/>
      </w:rPr>
      <w:t>anofm.ro;</w:t>
    </w:r>
    <w:r>
      <w:rPr>
        <w:b/>
        <w:sz w:val="14"/>
        <w:szCs w:val="14"/>
        <w:lang w:val="ro-RO"/>
      </w:rPr>
      <w:t xml:space="preserve"> </w:t>
    </w:r>
    <w:r w:rsidRPr="00CC1524">
      <w:rPr>
        <w:sz w:val="14"/>
        <w:lang w:val="ro-RO"/>
      </w:rPr>
      <w:t>www.facebook.com/pages/AJOFM-ILFOV</w:t>
    </w:r>
  </w:p>
  <w:p w14:paraId="655239EF" w14:textId="77777777" w:rsidR="00966ACB" w:rsidRPr="00CC1524" w:rsidRDefault="00966ACB" w:rsidP="00966ACB">
    <w:pPr>
      <w:pStyle w:val="Footer"/>
      <w:rPr>
        <w:lang w:val="ro-R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6A829" w14:textId="77777777" w:rsidR="00D465A4" w:rsidRDefault="00D465A4" w:rsidP="00966ACB">
      <w:pPr>
        <w:spacing w:after="0" w:line="240" w:lineRule="auto"/>
      </w:pPr>
      <w:r>
        <w:separator/>
      </w:r>
    </w:p>
  </w:footnote>
  <w:footnote w:type="continuationSeparator" w:id="0">
    <w:p w14:paraId="43393C69" w14:textId="77777777" w:rsidR="00D465A4" w:rsidRDefault="00D465A4" w:rsidP="00966AC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05311" w14:textId="0723CEFC" w:rsidR="00966ACB" w:rsidRDefault="00966ACB">
    <w:pPr>
      <w:pStyle w:val="Header"/>
    </w:pPr>
    <w:r>
      <w:rPr>
        <w:noProof/>
      </w:rPr>
      <w:drawing>
        <wp:anchor distT="0" distB="0" distL="114300" distR="114300" simplePos="0" relativeHeight="251659264" behindDoc="0" locked="0" layoutInCell="1" allowOverlap="1" wp14:anchorId="4E2971AE" wp14:editId="60E9499B">
          <wp:simplePos x="0" y="0"/>
          <wp:positionH relativeFrom="column">
            <wp:posOffset>5172075</wp:posOffset>
          </wp:positionH>
          <wp:positionV relativeFrom="paragraph">
            <wp:posOffset>219075</wp:posOffset>
          </wp:positionV>
          <wp:extent cx="1038228" cy="501018"/>
          <wp:effectExtent l="0" t="0" r="9522" b="0"/>
          <wp:wrapNone/>
          <wp:docPr id="1545823583" name="Picture 2" descr="logo-anofm"/>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038228" cy="501018"/>
                  </a:xfrm>
                  <a:prstGeom prst="rect">
                    <a:avLst/>
                  </a:prstGeom>
                  <a:noFill/>
                  <a:ln>
                    <a:noFill/>
                    <a:prstDash/>
                  </a:ln>
                </pic:spPr>
              </pic:pic>
            </a:graphicData>
          </a:graphic>
        </wp:anchor>
      </w:drawing>
    </w:r>
    <w:r>
      <w:rPr>
        <w:noProof/>
        <w:sz w:val="16"/>
        <w:szCs w:val="16"/>
      </w:rPr>
      <w:drawing>
        <wp:inline distT="0" distB="0" distL="0" distR="0" wp14:anchorId="74899C8B" wp14:editId="145DE4EA">
          <wp:extent cx="5010921" cy="899166"/>
          <wp:effectExtent l="0" t="0" r="0" b="0"/>
          <wp:docPr id="402982924" name="Picture 1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010921" cy="899166"/>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775E0"/>
    <w:multiLevelType w:val="multilevel"/>
    <w:tmpl w:val="B9D82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EEF105B"/>
    <w:multiLevelType w:val="hybridMultilevel"/>
    <w:tmpl w:val="BB94B46E"/>
    <w:lvl w:ilvl="0" w:tplc="DF16F9AA">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8367E72"/>
    <w:multiLevelType w:val="multilevel"/>
    <w:tmpl w:val="41EC8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4185548">
    <w:abstractNumId w:val="1"/>
  </w:num>
  <w:num w:numId="2" w16cid:durableId="771976462">
    <w:abstractNumId w:val="0"/>
  </w:num>
  <w:num w:numId="3" w16cid:durableId="1976641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A2D"/>
    <w:rsid w:val="000B250E"/>
    <w:rsid w:val="00167B91"/>
    <w:rsid w:val="001D6091"/>
    <w:rsid w:val="00221B93"/>
    <w:rsid w:val="00245EB5"/>
    <w:rsid w:val="00277FA8"/>
    <w:rsid w:val="002870EC"/>
    <w:rsid w:val="002C4D09"/>
    <w:rsid w:val="003647EC"/>
    <w:rsid w:val="003E7CEE"/>
    <w:rsid w:val="003F71A3"/>
    <w:rsid w:val="00452F8C"/>
    <w:rsid w:val="004B75D5"/>
    <w:rsid w:val="004E10B0"/>
    <w:rsid w:val="00502C39"/>
    <w:rsid w:val="005609BB"/>
    <w:rsid w:val="005D4B44"/>
    <w:rsid w:val="005E3327"/>
    <w:rsid w:val="006151FE"/>
    <w:rsid w:val="006328CE"/>
    <w:rsid w:val="006A35B9"/>
    <w:rsid w:val="006E5B85"/>
    <w:rsid w:val="00722745"/>
    <w:rsid w:val="007A39FB"/>
    <w:rsid w:val="007A6779"/>
    <w:rsid w:val="007E67ED"/>
    <w:rsid w:val="00807157"/>
    <w:rsid w:val="0087079C"/>
    <w:rsid w:val="008904BE"/>
    <w:rsid w:val="008C75B3"/>
    <w:rsid w:val="008E25F6"/>
    <w:rsid w:val="008E59B5"/>
    <w:rsid w:val="00930A24"/>
    <w:rsid w:val="00932E5D"/>
    <w:rsid w:val="00966ACB"/>
    <w:rsid w:val="009735DD"/>
    <w:rsid w:val="009D23F9"/>
    <w:rsid w:val="00A40DCE"/>
    <w:rsid w:val="00AD7199"/>
    <w:rsid w:val="00AE11B6"/>
    <w:rsid w:val="00B24FF6"/>
    <w:rsid w:val="00B36838"/>
    <w:rsid w:val="00B45BB8"/>
    <w:rsid w:val="00BA36AC"/>
    <w:rsid w:val="00BB0165"/>
    <w:rsid w:val="00BE2869"/>
    <w:rsid w:val="00C70237"/>
    <w:rsid w:val="00CB67AC"/>
    <w:rsid w:val="00CB70EF"/>
    <w:rsid w:val="00CC1524"/>
    <w:rsid w:val="00CD0EE8"/>
    <w:rsid w:val="00CE5B5B"/>
    <w:rsid w:val="00D465A4"/>
    <w:rsid w:val="00D667CB"/>
    <w:rsid w:val="00DA2098"/>
    <w:rsid w:val="00DA5288"/>
    <w:rsid w:val="00DA62D7"/>
    <w:rsid w:val="00E00236"/>
    <w:rsid w:val="00E00FD1"/>
    <w:rsid w:val="00EB1D4D"/>
    <w:rsid w:val="00ED4A2D"/>
    <w:rsid w:val="00F00F9E"/>
    <w:rsid w:val="00F311BB"/>
    <w:rsid w:val="00F90ADC"/>
    <w:rsid w:val="00FB0BAF"/>
    <w:rsid w:val="00FC3D7C"/>
    <w:rsid w:val="00FE522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F6C42"/>
  <w15:chartTrackingRefBased/>
  <w15:docId w15:val="{D7A82DD5-3526-447C-9548-7568C995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6A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ACB"/>
  </w:style>
  <w:style w:type="paragraph" w:styleId="Footer">
    <w:name w:val="footer"/>
    <w:basedOn w:val="Normal"/>
    <w:link w:val="FooterChar"/>
    <w:uiPriority w:val="99"/>
    <w:unhideWhenUsed/>
    <w:rsid w:val="00966A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ACB"/>
  </w:style>
  <w:style w:type="character" w:styleId="Hyperlink">
    <w:name w:val="Hyperlink"/>
    <w:uiPriority w:val="99"/>
    <w:unhideWhenUsed/>
    <w:rsid w:val="00966ACB"/>
    <w:rPr>
      <w:color w:val="0000FF"/>
      <w:u w:val="single"/>
    </w:rPr>
  </w:style>
  <w:style w:type="paragraph" w:styleId="ListParagraph">
    <w:name w:val="List Paragraph"/>
    <w:basedOn w:val="Normal"/>
    <w:uiPriority w:val="34"/>
    <w:qFormat/>
    <w:rsid w:val="006E5B85"/>
    <w:pPr>
      <w:ind w:left="720"/>
      <w:contextualSpacing/>
    </w:pPr>
  </w:style>
  <w:style w:type="paragraph" w:styleId="NormalWeb">
    <w:name w:val="Normal (Web)"/>
    <w:basedOn w:val="Normal"/>
    <w:uiPriority w:val="99"/>
    <w:semiHidden/>
    <w:unhideWhenUsed/>
    <w:rsid w:val="000B250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0B25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ajofm.if@anofm.gov.r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2194</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Florentina Tudose</dc:creator>
  <cp:keywords/>
  <dc:description/>
  <cp:lastModifiedBy>Teofilia Popovici</cp:lastModifiedBy>
  <cp:revision>2</cp:revision>
  <cp:lastPrinted>2026-04-24T06:30:00Z</cp:lastPrinted>
  <dcterms:created xsi:type="dcterms:W3CDTF">2026-06-04T06:18:00Z</dcterms:created>
  <dcterms:modified xsi:type="dcterms:W3CDTF">2026-06-04T06:18:00Z</dcterms:modified>
</cp:coreProperties>
</file>