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1C16" w14:textId="77777777" w:rsidR="00A47041" w:rsidRPr="001504BF" w:rsidRDefault="00A47041" w:rsidP="00A47041">
      <w:pPr>
        <w:tabs>
          <w:tab w:val="left" w:pos="3080"/>
        </w:tabs>
        <w:spacing w:after="0"/>
        <w:ind w:left="0"/>
        <w:jc w:val="center"/>
        <w:rPr>
          <w:b/>
          <w:bCs/>
          <w:lang w:val="af-ZA" w:eastAsia="ro-RO"/>
        </w:rPr>
      </w:pPr>
    </w:p>
    <w:p w14:paraId="0C5D4579" w14:textId="77777777"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713EDF63" w14:textId="4D0839C5"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5276D8">
        <w:rPr>
          <w:b/>
          <w:bCs/>
          <w:lang w:val="af-ZA" w:eastAsia="ro-RO"/>
        </w:rPr>
        <w:t>18</w:t>
      </w:r>
      <w:r w:rsidR="00CB0C66" w:rsidRPr="001504BF">
        <w:rPr>
          <w:b/>
          <w:bCs/>
          <w:lang w:val="af-ZA" w:eastAsia="ro-RO"/>
        </w:rPr>
        <w:t>.</w:t>
      </w:r>
      <w:r w:rsidR="003E7398">
        <w:rPr>
          <w:b/>
          <w:bCs/>
          <w:lang w:val="af-ZA" w:eastAsia="ro-RO"/>
        </w:rPr>
        <w:t>0</w:t>
      </w:r>
      <w:r w:rsidR="00B900FA">
        <w:rPr>
          <w:b/>
          <w:bCs/>
          <w:lang w:val="af-ZA" w:eastAsia="ro-RO"/>
        </w:rPr>
        <w:t>6</w:t>
      </w:r>
      <w:r w:rsidR="0005359F" w:rsidRPr="001504BF">
        <w:rPr>
          <w:b/>
          <w:bCs/>
          <w:lang w:val="af-ZA" w:eastAsia="ro-RO"/>
        </w:rPr>
        <w:t>.</w:t>
      </w:r>
      <w:r w:rsidR="00842295">
        <w:rPr>
          <w:b/>
          <w:bCs/>
          <w:lang w:val="af-ZA" w:eastAsia="ro-RO"/>
        </w:rPr>
        <w:t>2025</w:t>
      </w:r>
    </w:p>
    <w:p w14:paraId="140CCE28" w14:textId="77777777" w:rsidR="009621CE" w:rsidRPr="001504BF" w:rsidRDefault="009621CE" w:rsidP="00A47041">
      <w:pPr>
        <w:spacing w:after="0"/>
        <w:ind w:left="0"/>
        <w:jc w:val="center"/>
        <w:rPr>
          <w:b/>
          <w:bCs/>
          <w:lang w:val="af-ZA" w:eastAsia="ro-RO"/>
        </w:rPr>
      </w:pPr>
    </w:p>
    <w:p w14:paraId="1BE600B6" w14:textId="1A14BA4D" w:rsidR="00A47041" w:rsidRPr="001504BF" w:rsidRDefault="00A47041" w:rsidP="00B900FA">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5276D8">
        <w:rPr>
          <w:rFonts w:eastAsia="Times New Roman"/>
          <w:b/>
          <w:bCs/>
          <w:lang w:val="af-ZA"/>
        </w:rPr>
        <w:t>18</w:t>
      </w:r>
      <w:r w:rsidR="0092647A" w:rsidRPr="00C4628E">
        <w:rPr>
          <w:rFonts w:eastAsia="Times New Roman"/>
          <w:b/>
          <w:lang w:val="af-ZA"/>
        </w:rPr>
        <w:t>.</w:t>
      </w:r>
      <w:r w:rsidR="003E7398">
        <w:rPr>
          <w:rFonts w:eastAsia="Times New Roman"/>
          <w:b/>
          <w:lang w:val="af-ZA"/>
        </w:rPr>
        <w:t>0</w:t>
      </w:r>
      <w:r w:rsidR="00B900FA">
        <w:rPr>
          <w:rFonts w:eastAsia="Times New Roman"/>
          <w:b/>
          <w:lang w:val="af-ZA"/>
        </w:rPr>
        <w:t>6</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5276D8" w:rsidRPr="005276D8">
        <w:rPr>
          <w:rFonts w:eastAsia="Times New Roman"/>
          <w:b/>
          <w:bCs/>
          <w:lang w:val="af-ZA"/>
        </w:rPr>
        <w:t>1649</w:t>
      </w:r>
      <w:r w:rsidR="00B900FA">
        <w:rPr>
          <w:rFonts w:eastAsia="Times New Roman"/>
          <w:b/>
          <w:bCs/>
          <w:lang w:val="af-ZA"/>
        </w:rPr>
        <w:t xml:space="preserve">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002B242B" w:rsidR="00A47041" w:rsidRPr="00EF26F8" w:rsidRDefault="005276D8" w:rsidP="00EF26F8">
      <w:pPr>
        <w:pStyle w:val="ListParagraph"/>
        <w:numPr>
          <w:ilvl w:val="0"/>
          <w:numId w:val="1"/>
        </w:numPr>
        <w:tabs>
          <w:tab w:val="left" w:pos="360"/>
        </w:tabs>
        <w:spacing w:after="0"/>
        <w:rPr>
          <w:rFonts w:eastAsia="Times New Roman"/>
          <w:b/>
          <w:lang w:val="af-ZA"/>
        </w:rPr>
      </w:pPr>
      <w:r>
        <w:rPr>
          <w:rFonts w:eastAsia="Times New Roman"/>
          <w:b/>
          <w:lang w:val="af-ZA"/>
        </w:rPr>
        <w:t>37</w:t>
      </w:r>
      <w:r w:rsidR="004357DD">
        <w:rPr>
          <w:rFonts w:eastAsia="Times New Roman"/>
          <w:b/>
          <w:lang w:val="af-ZA"/>
        </w:rPr>
        <w:t xml:space="preserve">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7064D121" w:rsidR="00366EF5" w:rsidRPr="00EF26F8" w:rsidRDefault="005276D8" w:rsidP="00EF26F8">
      <w:pPr>
        <w:pStyle w:val="ListParagraph"/>
        <w:numPr>
          <w:ilvl w:val="0"/>
          <w:numId w:val="1"/>
        </w:numPr>
        <w:tabs>
          <w:tab w:val="left" w:pos="360"/>
        </w:tabs>
        <w:spacing w:after="0"/>
        <w:rPr>
          <w:rFonts w:eastAsia="Times New Roman"/>
          <w:b/>
          <w:bCs/>
        </w:rPr>
      </w:pPr>
      <w:proofErr w:type="gramStart"/>
      <w:r>
        <w:rPr>
          <w:rFonts w:eastAsia="Times New Roman"/>
          <w:b/>
          <w:bCs/>
        </w:rPr>
        <w:t xml:space="preserve">226 </w:t>
      </w:r>
      <w:r w:rsidR="007528B2">
        <w:rPr>
          <w:rFonts w:eastAsia="Times New Roman"/>
          <w:b/>
          <w:bCs/>
        </w:rPr>
        <w:t xml:space="preserve"> </w:t>
      </w:r>
      <w:r w:rsidR="00A47041" w:rsidRPr="00EF26F8">
        <w:rPr>
          <w:rFonts w:eastAsia="Times New Roman"/>
          <w:lang w:val="af-ZA"/>
        </w:rPr>
        <w:t>pentru</w:t>
      </w:r>
      <w:proofErr w:type="gramEnd"/>
      <w:r w:rsidR="00A47041" w:rsidRPr="00EF26F8">
        <w:rPr>
          <w:rFonts w:eastAsia="Times New Roman"/>
          <w:lang w:val="af-ZA"/>
        </w:rPr>
        <w:t xml:space="preserve"> persoanele cu studii medii, </w:t>
      </w:r>
    </w:p>
    <w:p w14:paraId="503E2A91" w14:textId="55B67D35" w:rsidR="00A47041" w:rsidRPr="00EF26F8" w:rsidRDefault="005276D8" w:rsidP="00EF26F8">
      <w:pPr>
        <w:pStyle w:val="ListParagraph"/>
        <w:numPr>
          <w:ilvl w:val="0"/>
          <w:numId w:val="1"/>
        </w:numPr>
        <w:tabs>
          <w:tab w:val="left" w:pos="360"/>
        </w:tabs>
        <w:spacing w:after="0"/>
        <w:rPr>
          <w:rFonts w:eastAsia="Times New Roman"/>
          <w:b/>
          <w:bCs/>
        </w:rPr>
      </w:pPr>
      <w:r>
        <w:rPr>
          <w:rFonts w:eastAsia="Times New Roman"/>
          <w:b/>
          <w:lang w:val="af-ZA"/>
        </w:rPr>
        <w:t>174</w:t>
      </w:r>
      <w:r w:rsidR="00B900FA">
        <w:rPr>
          <w:rFonts w:eastAsia="Times New Roman"/>
          <w:b/>
          <w:lang w:val="af-ZA"/>
        </w:rPr>
        <w:t xml:space="preserve"> </w:t>
      </w:r>
      <w:r w:rsidR="0014104B" w:rsidRPr="00EF26F8">
        <w:rPr>
          <w:rFonts w:eastAsia="Times New Roman"/>
          <w:lang w:val="af-ZA"/>
        </w:rPr>
        <w:t>pentru muncitori calificați,</w:t>
      </w:r>
    </w:p>
    <w:p w14:paraId="7BF3D6BC" w14:textId="3274607E" w:rsidR="00E26520" w:rsidRDefault="00B900FA" w:rsidP="00EF26F8">
      <w:pPr>
        <w:pStyle w:val="ListParagraph"/>
        <w:numPr>
          <w:ilvl w:val="0"/>
          <w:numId w:val="1"/>
        </w:numPr>
        <w:tabs>
          <w:tab w:val="left" w:pos="360"/>
        </w:tabs>
        <w:spacing w:after="0"/>
        <w:rPr>
          <w:rFonts w:eastAsia="Times New Roman"/>
          <w:lang w:val="af-ZA"/>
        </w:rPr>
      </w:pPr>
      <w:r>
        <w:rPr>
          <w:rFonts w:eastAsia="Times New Roman"/>
          <w:b/>
          <w:lang w:val="af-ZA"/>
        </w:rPr>
        <w:t>12</w:t>
      </w:r>
      <w:r w:rsidR="005276D8">
        <w:rPr>
          <w:rFonts w:eastAsia="Times New Roman"/>
          <w:b/>
          <w:lang w:val="af-ZA"/>
        </w:rPr>
        <w:t>12</w:t>
      </w:r>
      <w:r w:rsidR="00A47041" w:rsidRPr="00EF26F8">
        <w:rPr>
          <w:rFonts w:eastAsia="Times New Roman"/>
          <w:b/>
          <w:lang w:val="af-ZA"/>
        </w:rPr>
        <w:t xml:space="preserve"> </w:t>
      </w:r>
      <w:r w:rsidR="00A47041" w:rsidRPr="00EF26F8">
        <w:rPr>
          <w:rFonts w:eastAsia="Times New Roman"/>
          <w:lang w:val="af-ZA"/>
        </w:rPr>
        <w:t>pentru muncitori necalificați.</w:t>
      </w:r>
    </w:p>
    <w:p w14:paraId="18F6AC44" w14:textId="5B2A53C0" w:rsidR="00A00A12" w:rsidRPr="00A00A12" w:rsidRDefault="00A00A12" w:rsidP="001831F1">
      <w:pPr>
        <w:tabs>
          <w:tab w:val="left" w:pos="360"/>
        </w:tabs>
        <w:spacing w:after="0"/>
        <w:ind w:left="-36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5276D8">
        <w:rPr>
          <w:rFonts w:eastAsia="Times New Roman"/>
          <w:lang w:val="af-ZA"/>
        </w:rPr>
        <w:t>18</w:t>
      </w:r>
      <w:r w:rsidR="003E7398">
        <w:rPr>
          <w:rFonts w:eastAsia="Times New Roman"/>
          <w:lang w:val="af-ZA"/>
        </w:rPr>
        <w:t>.0</w:t>
      </w:r>
      <w:r w:rsidR="00B900FA">
        <w:rPr>
          <w:rFonts w:eastAsia="Times New Roman"/>
          <w:lang w:val="af-ZA"/>
        </w:rPr>
        <w:t>6</w:t>
      </w:r>
      <w:r w:rsidRPr="00A00A12">
        <w:rPr>
          <w:rFonts w:eastAsia="Times New Roman"/>
          <w:lang w:val="af-ZA"/>
        </w:rPr>
        <w:t>.2025 se numără:</w:t>
      </w:r>
      <w:r w:rsidR="00C1446A">
        <w:rPr>
          <w:rFonts w:eastAsia="Times New Roman"/>
          <w:lang w:val="af-ZA"/>
        </w:rPr>
        <w:t xml:space="preserve"> </w:t>
      </w:r>
      <w:r w:rsidR="00C1446A" w:rsidRPr="005276D8">
        <w:rPr>
          <w:rFonts w:eastAsia="Times New Roman"/>
          <w:lang w:val="af-ZA"/>
        </w:rPr>
        <w:t>director tehnic</w:t>
      </w:r>
      <w:r w:rsidR="00C1446A">
        <w:rPr>
          <w:rFonts w:eastAsia="Times New Roman"/>
          <w:lang w:val="af-ZA"/>
        </w:rPr>
        <w:t xml:space="preserve">, </w:t>
      </w:r>
      <w:r w:rsidR="00C1446A" w:rsidRPr="005276D8">
        <w:rPr>
          <w:rFonts w:eastAsia="Times New Roman"/>
          <w:lang w:val="af-ZA"/>
        </w:rPr>
        <w:t>controlor financiar</w:t>
      </w:r>
      <w:r w:rsidR="00C1446A">
        <w:rPr>
          <w:rFonts w:eastAsia="Times New Roman"/>
          <w:lang w:val="af-ZA"/>
        </w:rPr>
        <w:t xml:space="preserve">, </w:t>
      </w:r>
      <w:r w:rsidR="00C1446A" w:rsidRPr="005276D8">
        <w:rPr>
          <w:rFonts w:eastAsia="Times New Roman"/>
          <w:lang w:val="af-ZA"/>
        </w:rPr>
        <w:t>sef schimb</w:t>
      </w:r>
      <w:r w:rsidR="00C1446A">
        <w:rPr>
          <w:rFonts w:eastAsia="Times New Roman"/>
          <w:lang w:val="af-ZA"/>
        </w:rPr>
        <w:t xml:space="preserve">, </w:t>
      </w:r>
      <w:r w:rsidR="00C1446A" w:rsidRPr="005276D8">
        <w:rPr>
          <w:rFonts w:eastAsia="Times New Roman"/>
          <w:lang w:val="af-ZA"/>
        </w:rPr>
        <w:t>farmacist sef sectie, laborator</w:t>
      </w:r>
      <w:r w:rsidR="00C1446A">
        <w:rPr>
          <w:rFonts w:eastAsia="Times New Roman"/>
          <w:lang w:val="af-ZA"/>
        </w:rPr>
        <w:t xml:space="preserve">, </w:t>
      </w:r>
      <w:r w:rsidR="00C1446A" w:rsidRPr="005276D8">
        <w:rPr>
          <w:rFonts w:eastAsia="Times New Roman"/>
          <w:lang w:val="af-ZA"/>
        </w:rPr>
        <w:t>inginer productie</w:t>
      </w:r>
      <w:r w:rsidR="00C1446A">
        <w:rPr>
          <w:rFonts w:eastAsia="Times New Roman"/>
          <w:lang w:val="af-ZA"/>
        </w:rPr>
        <w:t xml:space="preserve">, </w:t>
      </w:r>
      <w:r w:rsidR="00C1446A" w:rsidRPr="005276D8">
        <w:rPr>
          <w:rFonts w:eastAsia="Times New Roman"/>
          <w:lang w:val="af-ZA"/>
        </w:rPr>
        <w:t>inginer sisteme de securitate</w:t>
      </w:r>
      <w:r w:rsidR="00C1446A">
        <w:rPr>
          <w:rFonts w:eastAsia="Times New Roman"/>
          <w:lang w:val="af-ZA"/>
        </w:rPr>
        <w:t xml:space="preserve">, </w:t>
      </w:r>
      <w:r w:rsidR="00C1446A" w:rsidRPr="005276D8">
        <w:rPr>
          <w:rFonts w:eastAsia="Times New Roman"/>
          <w:lang w:val="af-ZA"/>
        </w:rPr>
        <w:t>inginer geodez</w:t>
      </w:r>
      <w:r w:rsidR="00C1446A">
        <w:rPr>
          <w:rFonts w:eastAsia="Times New Roman"/>
          <w:lang w:val="af-ZA"/>
        </w:rPr>
        <w:t xml:space="preserve">, </w:t>
      </w:r>
      <w:r w:rsidR="00C1446A" w:rsidRPr="005276D8">
        <w:rPr>
          <w:rFonts w:eastAsia="Times New Roman"/>
          <w:lang w:val="af-ZA"/>
        </w:rPr>
        <w:t>farmacist</w:t>
      </w:r>
      <w:r w:rsidR="00C1446A">
        <w:rPr>
          <w:rFonts w:eastAsia="Times New Roman"/>
          <w:lang w:val="af-ZA"/>
        </w:rPr>
        <w:t xml:space="preserve">, </w:t>
      </w:r>
      <w:r w:rsidR="00C1446A" w:rsidRPr="005276D8">
        <w:rPr>
          <w:rFonts w:eastAsia="Times New Roman"/>
          <w:lang w:val="af-ZA"/>
        </w:rPr>
        <w:t>manager de produs</w:t>
      </w:r>
      <w:r w:rsidR="00C1446A">
        <w:rPr>
          <w:rFonts w:eastAsia="Times New Roman"/>
          <w:lang w:val="af-ZA"/>
        </w:rPr>
        <w:t xml:space="preserve">, </w:t>
      </w:r>
      <w:r w:rsidR="00C1446A" w:rsidRPr="005276D8">
        <w:rPr>
          <w:rFonts w:eastAsia="Times New Roman"/>
          <w:lang w:val="af-ZA"/>
        </w:rPr>
        <w:t>consilier/expert/inspector/referent/economist în economie general</w:t>
      </w:r>
      <w:r w:rsidR="00C1446A">
        <w:rPr>
          <w:rFonts w:eastAsia="Times New Roman"/>
          <w:lang w:val="af-ZA"/>
        </w:rPr>
        <w:t xml:space="preserve">ă, </w:t>
      </w:r>
      <w:r w:rsidR="00C1446A" w:rsidRPr="005276D8">
        <w:rPr>
          <w:rFonts w:eastAsia="Times New Roman"/>
          <w:lang w:val="af-ZA"/>
        </w:rPr>
        <w:t>tehnician mentenanta mecanica echipamente industriale</w:t>
      </w:r>
      <w:r w:rsidR="00C1446A">
        <w:rPr>
          <w:rFonts w:eastAsia="Times New Roman"/>
          <w:lang w:val="af-ZA"/>
        </w:rPr>
        <w:t xml:space="preserve">, </w:t>
      </w:r>
      <w:r w:rsidR="00C1446A" w:rsidRPr="005276D8">
        <w:rPr>
          <w:rFonts w:eastAsia="Times New Roman"/>
          <w:lang w:val="af-ZA"/>
        </w:rPr>
        <w:t>asistent farmacist</w:t>
      </w:r>
      <w:r w:rsidR="00C1446A">
        <w:rPr>
          <w:rFonts w:eastAsia="Times New Roman"/>
          <w:lang w:val="af-ZA"/>
        </w:rPr>
        <w:t xml:space="preserve">, </w:t>
      </w:r>
      <w:r w:rsidR="00C1446A" w:rsidRPr="005276D8">
        <w:rPr>
          <w:rFonts w:eastAsia="Times New Roman"/>
          <w:lang w:val="af-ZA"/>
        </w:rPr>
        <w:t>asistent medical de farmacie</w:t>
      </w:r>
      <w:r w:rsidR="00C1446A">
        <w:rPr>
          <w:rFonts w:eastAsia="Times New Roman"/>
          <w:lang w:val="af-ZA"/>
        </w:rPr>
        <w:t xml:space="preserve">, </w:t>
      </w:r>
      <w:r w:rsidR="00C1446A" w:rsidRPr="005276D8">
        <w:rPr>
          <w:rFonts w:eastAsia="Times New Roman"/>
          <w:lang w:val="af-ZA"/>
        </w:rPr>
        <w:t>reprezentant tehnic</w:t>
      </w:r>
      <w:r w:rsidR="00C1446A">
        <w:rPr>
          <w:rFonts w:eastAsia="Times New Roman"/>
          <w:lang w:val="af-ZA"/>
        </w:rPr>
        <w:t xml:space="preserve">, </w:t>
      </w:r>
      <w:r w:rsidR="00C1446A" w:rsidRPr="005276D8">
        <w:rPr>
          <w:rFonts w:eastAsia="Times New Roman"/>
          <w:lang w:val="af-ZA"/>
        </w:rPr>
        <w:t>agent de vânzari</w:t>
      </w:r>
      <w:r w:rsidR="00C1446A">
        <w:rPr>
          <w:rFonts w:eastAsia="Times New Roman"/>
          <w:lang w:val="af-ZA"/>
        </w:rPr>
        <w:t xml:space="preserve">, </w:t>
      </w:r>
      <w:r w:rsidR="00C1446A" w:rsidRPr="005276D8">
        <w:rPr>
          <w:rFonts w:eastAsia="Times New Roman"/>
          <w:lang w:val="af-ZA"/>
        </w:rPr>
        <w:t>agent contractari si achizitii (broker marfuri)</w:t>
      </w:r>
      <w:r w:rsidR="00C1446A">
        <w:rPr>
          <w:rFonts w:eastAsia="Times New Roman"/>
          <w:lang w:val="af-ZA"/>
        </w:rPr>
        <w:t xml:space="preserve">, </w:t>
      </w:r>
      <w:r w:rsidR="00C1446A" w:rsidRPr="005276D8">
        <w:rPr>
          <w:rFonts w:eastAsia="Times New Roman"/>
          <w:lang w:val="af-ZA"/>
        </w:rPr>
        <w:t>operator vânzari prin telefon</w:t>
      </w:r>
      <w:r w:rsidR="00C1446A">
        <w:rPr>
          <w:rFonts w:eastAsia="Times New Roman"/>
          <w:lang w:val="af-ZA"/>
        </w:rPr>
        <w:t xml:space="preserve">, </w:t>
      </w:r>
      <w:r w:rsidR="00C1446A" w:rsidRPr="005276D8">
        <w:rPr>
          <w:rFonts w:eastAsia="Times New Roman"/>
          <w:lang w:val="af-ZA"/>
        </w:rPr>
        <w:t>asistent manager</w:t>
      </w:r>
      <w:r w:rsidR="00C1446A">
        <w:rPr>
          <w:rFonts w:eastAsia="Times New Roman"/>
          <w:lang w:val="af-ZA"/>
        </w:rPr>
        <w:t xml:space="preserve">, </w:t>
      </w:r>
      <w:r w:rsidR="00C1446A" w:rsidRPr="005276D8">
        <w:rPr>
          <w:rFonts w:eastAsia="Times New Roman"/>
          <w:lang w:val="af-ZA"/>
        </w:rPr>
        <w:t>tehnician pentru sisteme de detectie, supraveghere video, control acces</w:t>
      </w:r>
      <w:r w:rsidR="00C1446A">
        <w:rPr>
          <w:rFonts w:eastAsia="Times New Roman"/>
          <w:lang w:val="af-ZA"/>
        </w:rPr>
        <w:t xml:space="preserve">, </w:t>
      </w:r>
      <w:r w:rsidR="00C1446A" w:rsidRPr="005276D8">
        <w:rPr>
          <w:rFonts w:eastAsia="Times New Roman"/>
          <w:lang w:val="af-ZA"/>
        </w:rPr>
        <w:t>functionar administrativ</w:t>
      </w:r>
      <w:r w:rsidR="00C1446A">
        <w:rPr>
          <w:rFonts w:eastAsia="Times New Roman"/>
          <w:lang w:val="af-ZA"/>
        </w:rPr>
        <w:t xml:space="preserve">, </w:t>
      </w:r>
      <w:r w:rsidR="00C1446A" w:rsidRPr="005276D8">
        <w:rPr>
          <w:rFonts w:eastAsia="Times New Roman"/>
          <w:lang w:val="af-ZA"/>
        </w:rPr>
        <w:t>operator introducere, validare si prelucrare date</w:t>
      </w:r>
      <w:r w:rsidR="00C1446A">
        <w:rPr>
          <w:rFonts w:eastAsia="Times New Roman"/>
          <w:lang w:val="af-ZA"/>
        </w:rPr>
        <w:t xml:space="preserve">, </w:t>
      </w:r>
      <w:r w:rsidR="00C1446A" w:rsidRPr="005276D8">
        <w:rPr>
          <w:rFonts w:eastAsia="Times New Roman"/>
          <w:lang w:val="af-ZA"/>
        </w:rPr>
        <w:t>functionar informatii clienti</w:t>
      </w:r>
      <w:r w:rsidR="00C1446A">
        <w:rPr>
          <w:rFonts w:eastAsia="Times New Roman"/>
          <w:lang w:val="af-ZA"/>
        </w:rPr>
        <w:t xml:space="preserve">, </w:t>
      </w:r>
      <w:r w:rsidR="00C1446A" w:rsidRPr="005276D8">
        <w:rPr>
          <w:rFonts w:eastAsia="Times New Roman"/>
          <w:lang w:val="af-ZA"/>
        </w:rPr>
        <w:t>receptionist</w:t>
      </w:r>
      <w:r w:rsidR="00C1446A">
        <w:rPr>
          <w:rFonts w:eastAsia="Times New Roman"/>
          <w:lang w:val="af-ZA"/>
        </w:rPr>
        <w:t xml:space="preserve">, </w:t>
      </w:r>
      <w:r w:rsidR="00C1446A" w:rsidRPr="005276D8">
        <w:rPr>
          <w:rFonts w:eastAsia="Times New Roman"/>
          <w:lang w:val="af-ZA"/>
        </w:rPr>
        <w:t>functionar economic</w:t>
      </w:r>
      <w:r w:rsidR="00C1446A">
        <w:rPr>
          <w:rFonts w:eastAsia="Times New Roman"/>
          <w:lang w:val="af-ZA"/>
        </w:rPr>
        <w:t xml:space="preserve">, </w:t>
      </w:r>
      <w:r w:rsidR="00C1446A" w:rsidRPr="005276D8">
        <w:rPr>
          <w:rFonts w:eastAsia="Times New Roman"/>
          <w:lang w:val="af-ZA"/>
        </w:rPr>
        <w:t>gestionar depozit</w:t>
      </w:r>
      <w:r w:rsidR="00C1446A">
        <w:rPr>
          <w:rFonts w:eastAsia="Times New Roman"/>
          <w:lang w:val="af-ZA"/>
        </w:rPr>
        <w:t xml:space="preserve">, </w:t>
      </w:r>
      <w:r w:rsidR="00C1446A" w:rsidRPr="001A429F">
        <w:rPr>
          <w:rFonts w:eastAsia="Times New Roman"/>
          <w:lang w:val="af-ZA"/>
        </w:rPr>
        <w:t>magaziner</w:t>
      </w:r>
      <w:r w:rsidR="00C1446A">
        <w:rPr>
          <w:rFonts w:eastAsia="Times New Roman"/>
          <w:lang w:val="af-ZA"/>
        </w:rPr>
        <w:t xml:space="preserve">, </w:t>
      </w:r>
      <w:r w:rsidR="00C1446A" w:rsidRPr="001A429F">
        <w:rPr>
          <w:rFonts w:eastAsia="Times New Roman"/>
          <w:lang w:val="af-ZA"/>
        </w:rPr>
        <w:t>lucrator gestionar</w:t>
      </w:r>
      <w:r w:rsidR="00C1446A">
        <w:rPr>
          <w:rFonts w:eastAsia="Times New Roman"/>
          <w:lang w:val="af-ZA"/>
        </w:rPr>
        <w:t xml:space="preserve">, </w:t>
      </w:r>
      <w:r w:rsidR="00C1446A" w:rsidRPr="001A429F">
        <w:rPr>
          <w:rFonts w:eastAsia="Times New Roman"/>
          <w:lang w:val="af-ZA"/>
        </w:rPr>
        <w:t>bucatar</w:t>
      </w:r>
      <w:r w:rsidR="00C1446A">
        <w:rPr>
          <w:rFonts w:eastAsia="Times New Roman"/>
          <w:lang w:val="af-ZA"/>
        </w:rPr>
        <w:t xml:space="preserve">, </w:t>
      </w:r>
      <w:r w:rsidR="00C1446A" w:rsidRPr="001A429F">
        <w:rPr>
          <w:rFonts w:eastAsia="Times New Roman"/>
          <w:lang w:val="af-ZA"/>
        </w:rPr>
        <w:t>ajutor ospatar</w:t>
      </w:r>
      <w:r w:rsidR="00C1446A">
        <w:rPr>
          <w:rFonts w:eastAsia="Times New Roman"/>
          <w:lang w:val="af-ZA"/>
        </w:rPr>
        <w:t xml:space="preserve">, </w:t>
      </w:r>
      <w:r w:rsidR="00C1446A" w:rsidRPr="00781E98">
        <w:rPr>
          <w:rFonts w:eastAsia="Times New Roman"/>
          <w:lang w:val="af-ZA"/>
        </w:rPr>
        <w:t>ospatar (chelner)</w:t>
      </w:r>
      <w:r w:rsidR="00C1446A">
        <w:rPr>
          <w:rFonts w:eastAsia="Times New Roman"/>
          <w:lang w:val="af-ZA"/>
        </w:rPr>
        <w:t xml:space="preserve">, </w:t>
      </w:r>
      <w:r w:rsidR="00C1446A" w:rsidRPr="00781E98">
        <w:rPr>
          <w:rFonts w:eastAsia="Times New Roman"/>
          <w:lang w:val="af-ZA"/>
        </w:rPr>
        <w:t>frizer</w:t>
      </w:r>
      <w:r w:rsidR="00C1446A">
        <w:rPr>
          <w:rFonts w:eastAsia="Times New Roman"/>
          <w:lang w:val="af-ZA"/>
        </w:rPr>
        <w:t xml:space="preserve">, </w:t>
      </w:r>
      <w:r w:rsidR="00C1446A" w:rsidRPr="00781E98">
        <w:rPr>
          <w:rFonts w:eastAsia="Times New Roman"/>
          <w:lang w:val="af-ZA"/>
        </w:rPr>
        <w:t>îngrijitor cladiri</w:t>
      </w:r>
      <w:r w:rsidR="00C1446A">
        <w:rPr>
          <w:rFonts w:eastAsia="Times New Roman"/>
          <w:lang w:val="af-ZA"/>
        </w:rPr>
        <w:t xml:space="preserve">, </w:t>
      </w:r>
      <w:r w:rsidR="00C1446A" w:rsidRPr="00781E98">
        <w:rPr>
          <w:rFonts w:eastAsia="Times New Roman"/>
          <w:lang w:val="af-ZA"/>
        </w:rPr>
        <w:t>agent curatenie cladiri si mijloace de transport</w:t>
      </w:r>
      <w:r w:rsidR="00C1446A">
        <w:rPr>
          <w:rFonts w:eastAsia="Times New Roman"/>
          <w:lang w:val="af-ZA"/>
        </w:rPr>
        <w:t xml:space="preserve">, </w:t>
      </w:r>
      <w:r w:rsidR="00C1446A" w:rsidRPr="00781E98">
        <w:rPr>
          <w:rFonts w:eastAsia="Times New Roman"/>
          <w:lang w:val="af-ZA"/>
        </w:rPr>
        <w:t>vânzator</w:t>
      </w:r>
      <w:r w:rsidR="00C1446A">
        <w:rPr>
          <w:rFonts w:eastAsia="Times New Roman"/>
          <w:lang w:val="af-ZA"/>
        </w:rPr>
        <w:t xml:space="preserve">, </w:t>
      </w:r>
      <w:r w:rsidR="00C1446A" w:rsidRPr="00781E98">
        <w:rPr>
          <w:rFonts w:eastAsia="Times New Roman"/>
          <w:lang w:val="af-ZA"/>
        </w:rPr>
        <w:t>lucrator comercial</w:t>
      </w:r>
      <w:r w:rsidR="00C1446A">
        <w:rPr>
          <w:rFonts w:eastAsia="Times New Roman"/>
          <w:lang w:val="af-ZA"/>
        </w:rPr>
        <w:t xml:space="preserve">, </w:t>
      </w:r>
      <w:r w:rsidR="00C1446A" w:rsidRPr="00781E98">
        <w:rPr>
          <w:rFonts w:eastAsia="Times New Roman"/>
          <w:lang w:val="af-ZA"/>
        </w:rPr>
        <w:t>îngrijitoare la unitati de ocrotire sociala si sanitara</w:t>
      </w:r>
      <w:r w:rsidR="00C1446A">
        <w:rPr>
          <w:rFonts w:eastAsia="Times New Roman"/>
          <w:lang w:val="af-ZA"/>
        </w:rPr>
        <w:t xml:space="preserve">, </w:t>
      </w:r>
      <w:r w:rsidR="00C1446A" w:rsidRPr="00781E98">
        <w:rPr>
          <w:rFonts w:eastAsia="Times New Roman"/>
          <w:lang w:val="af-ZA"/>
        </w:rPr>
        <w:t>agent de securitate</w:t>
      </w:r>
      <w:r w:rsidR="00C1446A">
        <w:rPr>
          <w:rFonts w:eastAsia="Times New Roman"/>
          <w:lang w:val="af-ZA"/>
        </w:rPr>
        <w:t xml:space="preserve">, </w:t>
      </w:r>
      <w:r w:rsidR="00C1446A" w:rsidRPr="00781E98">
        <w:rPr>
          <w:rFonts w:eastAsia="Times New Roman"/>
          <w:lang w:val="af-ZA"/>
        </w:rPr>
        <w:t>zidar pietrar</w:t>
      </w:r>
      <w:r w:rsidR="00C1446A">
        <w:rPr>
          <w:rFonts w:eastAsia="Times New Roman"/>
          <w:lang w:val="af-ZA"/>
        </w:rPr>
        <w:t xml:space="preserve">, </w:t>
      </w:r>
      <w:r w:rsidR="00C1446A" w:rsidRPr="00781E98">
        <w:rPr>
          <w:rFonts w:eastAsia="Times New Roman"/>
          <w:lang w:val="af-ZA"/>
        </w:rPr>
        <w:t>zidar rosar-tencuitor</w:t>
      </w:r>
      <w:r w:rsidR="00C1446A">
        <w:rPr>
          <w:rFonts w:eastAsia="Times New Roman"/>
          <w:lang w:val="af-ZA"/>
        </w:rPr>
        <w:t xml:space="preserve">, </w:t>
      </w:r>
      <w:r w:rsidR="00C1446A" w:rsidRPr="00781E98">
        <w:rPr>
          <w:rFonts w:eastAsia="Times New Roman"/>
          <w:lang w:val="af-ZA"/>
        </w:rPr>
        <w:t>fierar betonist</w:t>
      </w:r>
      <w:r w:rsidR="00C1446A">
        <w:rPr>
          <w:rFonts w:eastAsia="Times New Roman"/>
          <w:lang w:val="af-ZA"/>
        </w:rPr>
        <w:t xml:space="preserve">, </w:t>
      </w:r>
      <w:r w:rsidR="00C1446A" w:rsidRPr="00781E98">
        <w:rPr>
          <w:rFonts w:eastAsia="Times New Roman"/>
          <w:lang w:val="af-ZA"/>
        </w:rPr>
        <w:t>dulgher (exclusiv restaurator)</w:t>
      </w:r>
      <w:r w:rsidR="00C1446A">
        <w:rPr>
          <w:rFonts w:eastAsia="Times New Roman"/>
          <w:lang w:val="af-ZA"/>
        </w:rPr>
        <w:t xml:space="preserve">, </w:t>
      </w:r>
      <w:r w:rsidR="00C1446A" w:rsidRPr="00781E98">
        <w:rPr>
          <w:rFonts w:eastAsia="Times New Roman"/>
          <w:lang w:val="af-ZA"/>
        </w:rPr>
        <w:t>faiantar</w:t>
      </w:r>
      <w:r w:rsidR="00C1446A">
        <w:rPr>
          <w:rFonts w:eastAsia="Times New Roman"/>
          <w:lang w:val="af-ZA"/>
        </w:rPr>
        <w:t xml:space="preserve">, </w:t>
      </w:r>
      <w:r w:rsidR="00C1446A" w:rsidRPr="00781E98">
        <w:rPr>
          <w:rFonts w:eastAsia="Times New Roman"/>
          <w:lang w:val="af-ZA"/>
        </w:rPr>
        <w:t>zugrav</w:t>
      </w:r>
      <w:r w:rsidR="00C1446A">
        <w:rPr>
          <w:rFonts w:eastAsia="Times New Roman"/>
          <w:lang w:val="af-ZA"/>
        </w:rPr>
        <w:t xml:space="preserve">, </w:t>
      </w:r>
      <w:r w:rsidR="00C1446A" w:rsidRPr="00781E98">
        <w:rPr>
          <w:rFonts w:eastAsia="Times New Roman"/>
          <w:lang w:val="af-ZA"/>
        </w:rPr>
        <w:t>vopsitor industrial</w:t>
      </w:r>
      <w:r w:rsidR="00C1446A">
        <w:rPr>
          <w:rFonts w:eastAsia="Times New Roman"/>
          <w:lang w:val="af-ZA"/>
        </w:rPr>
        <w:t xml:space="preserve">, </w:t>
      </w:r>
      <w:r w:rsidR="00C1446A" w:rsidRPr="00781E98">
        <w:rPr>
          <w:rFonts w:eastAsia="Times New Roman"/>
          <w:lang w:val="af-ZA"/>
        </w:rPr>
        <w:t>operator la masini-unelte cu comanda numerica</w:t>
      </w:r>
      <w:r w:rsidR="00C1446A">
        <w:rPr>
          <w:rFonts w:eastAsia="Times New Roman"/>
          <w:lang w:val="af-ZA"/>
        </w:rPr>
        <w:t xml:space="preserve">, </w:t>
      </w:r>
      <w:r w:rsidR="00C1446A" w:rsidRPr="00781E98">
        <w:rPr>
          <w:rFonts w:eastAsia="Times New Roman"/>
          <w:lang w:val="af-ZA"/>
        </w:rPr>
        <w:t>operator instalatie de sortare si reciclare deseuri menajere si asimilabile</w:t>
      </w:r>
      <w:r w:rsidR="00C1446A">
        <w:rPr>
          <w:rFonts w:eastAsia="Times New Roman"/>
          <w:lang w:val="af-ZA"/>
        </w:rPr>
        <w:t xml:space="preserve">, </w:t>
      </w:r>
      <w:r w:rsidR="00C1446A" w:rsidRPr="00781E98">
        <w:rPr>
          <w:rFonts w:eastAsia="Times New Roman"/>
          <w:lang w:val="af-ZA"/>
        </w:rPr>
        <w:t>sofer de autoturisme si camionete</w:t>
      </w:r>
      <w:r w:rsidR="00C1446A">
        <w:rPr>
          <w:rFonts w:eastAsia="Times New Roman"/>
          <w:lang w:val="af-ZA"/>
        </w:rPr>
        <w:t xml:space="preserve">, </w:t>
      </w:r>
      <w:r w:rsidR="00C1446A" w:rsidRPr="00781E98">
        <w:rPr>
          <w:rFonts w:eastAsia="Times New Roman"/>
          <w:lang w:val="af-ZA"/>
        </w:rPr>
        <w:t>conducător auto transport rutier de mărfuri</w:t>
      </w:r>
      <w:r w:rsidR="00C1446A">
        <w:rPr>
          <w:rFonts w:eastAsia="Times New Roman"/>
          <w:lang w:val="af-ZA"/>
        </w:rPr>
        <w:t xml:space="preserve">, </w:t>
      </w:r>
      <w:r w:rsidR="00C1446A" w:rsidRPr="00781E98">
        <w:rPr>
          <w:rFonts w:eastAsia="Times New Roman"/>
          <w:lang w:val="af-ZA"/>
        </w:rPr>
        <w:t>stivuitorist</w:t>
      </w:r>
      <w:r w:rsidR="00C1446A">
        <w:rPr>
          <w:rFonts w:eastAsia="Times New Roman"/>
          <w:lang w:val="af-ZA"/>
        </w:rPr>
        <w:t xml:space="preserve">, </w:t>
      </w:r>
      <w:r w:rsidR="00C1446A" w:rsidRPr="00781E98">
        <w:rPr>
          <w:rFonts w:eastAsia="Times New Roman"/>
          <w:lang w:val="af-ZA"/>
        </w:rPr>
        <w:t>menajera</w:t>
      </w:r>
      <w:r w:rsidR="00C1446A">
        <w:rPr>
          <w:rFonts w:eastAsia="Times New Roman"/>
          <w:lang w:val="af-ZA"/>
        </w:rPr>
        <w:t xml:space="preserve">, </w:t>
      </w:r>
      <w:r w:rsidR="00C1446A" w:rsidRPr="00781E98">
        <w:rPr>
          <w:rFonts w:eastAsia="Times New Roman"/>
          <w:lang w:val="af-ZA"/>
        </w:rPr>
        <w:t>femeie de serviciu</w:t>
      </w:r>
      <w:r w:rsidR="00C1446A">
        <w:rPr>
          <w:rFonts w:eastAsia="Times New Roman"/>
          <w:lang w:val="af-ZA"/>
        </w:rPr>
        <w:t xml:space="preserve">, </w:t>
      </w:r>
      <w:r w:rsidR="00C1446A" w:rsidRPr="00781E98">
        <w:rPr>
          <w:rFonts w:eastAsia="Times New Roman"/>
          <w:lang w:val="af-ZA"/>
        </w:rPr>
        <w:t>muncitor necalificat în agricultura</w:t>
      </w:r>
      <w:r w:rsidR="00C1446A">
        <w:rPr>
          <w:rFonts w:eastAsia="Times New Roman"/>
          <w:lang w:val="af-ZA"/>
        </w:rPr>
        <w:t xml:space="preserve">, </w:t>
      </w:r>
      <w:r w:rsidR="00C1446A" w:rsidRPr="00781E98">
        <w:rPr>
          <w:rFonts w:eastAsia="Times New Roman"/>
          <w:lang w:val="af-ZA"/>
        </w:rPr>
        <w:t>îngrijitor spatii verzi</w:t>
      </w:r>
      <w:r w:rsidR="00C1446A">
        <w:rPr>
          <w:rFonts w:eastAsia="Times New Roman"/>
          <w:lang w:val="af-ZA"/>
        </w:rPr>
        <w:t xml:space="preserve">, </w:t>
      </w:r>
      <w:r w:rsidR="00C1446A" w:rsidRPr="00781E98">
        <w:rPr>
          <w:rFonts w:eastAsia="Times New Roman"/>
          <w:lang w:val="af-ZA"/>
        </w:rPr>
        <w:t>muncitor necalificat la întretinerea de drumuri, sosele, poduri, baraje</w:t>
      </w:r>
      <w:r w:rsidR="00C1446A">
        <w:rPr>
          <w:rFonts w:eastAsia="Times New Roman"/>
          <w:lang w:val="af-ZA"/>
        </w:rPr>
        <w:t xml:space="preserve">, </w:t>
      </w:r>
      <w:r w:rsidR="00C1446A" w:rsidRPr="00781E98">
        <w:rPr>
          <w:rFonts w:eastAsia="Times New Roman"/>
          <w:lang w:val="af-ZA"/>
        </w:rPr>
        <w:t>muncitor necalificat la demolarea cladirilor, captuseli zidarie, placi mozaic, faianta, gresie, parchet</w:t>
      </w:r>
      <w:r w:rsidR="00C1446A">
        <w:rPr>
          <w:rFonts w:eastAsia="Times New Roman"/>
          <w:lang w:val="af-ZA"/>
        </w:rPr>
        <w:t xml:space="preserve">, </w:t>
      </w:r>
      <w:r w:rsidR="00C1446A" w:rsidRPr="00781E98">
        <w:rPr>
          <w:rFonts w:eastAsia="Times New Roman"/>
          <w:lang w:val="af-ZA"/>
        </w:rPr>
        <w:t>ambalator manual</w:t>
      </w:r>
      <w:r w:rsidR="00C1446A">
        <w:rPr>
          <w:rFonts w:eastAsia="Times New Roman"/>
          <w:lang w:val="af-ZA"/>
        </w:rPr>
        <w:t xml:space="preserve">, </w:t>
      </w:r>
      <w:r w:rsidR="00C1446A" w:rsidRPr="00C1446A">
        <w:rPr>
          <w:rFonts w:eastAsia="Times New Roman"/>
          <w:lang w:val="af-ZA"/>
        </w:rPr>
        <w:t>muncitor necalificat la ambalarea produselor sub forma de praf si granule</w:t>
      </w:r>
      <w:r w:rsidR="00C1446A">
        <w:rPr>
          <w:rFonts w:eastAsia="Times New Roman"/>
          <w:lang w:val="af-ZA"/>
        </w:rPr>
        <w:t xml:space="preserve">, </w:t>
      </w:r>
      <w:r w:rsidR="00C1446A" w:rsidRPr="00C1446A">
        <w:rPr>
          <w:rFonts w:eastAsia="Times New Roman"/>
          <w:lang w:val="af-ZA"/>
        </w:rPr>
        <w:t>muncitor necalificat în industria confectiilor</w:t>
      </w:r>
      <w:r w:rsidR="00C1446A">
        <w:rPr>
          <w:rFonts w:eastAsia="Times New Roman"/>
          <w:lang w:val="af-ZA"/>
        </w:rPr>
        <w:t xml:space="preserve">, </w:t>
      </w:r>
      <w:r w:rsidR="00C1446A" w:rsidRPr="00C1446A">
        <w:rPr>
          <w:rFonts w:eastAsia="Times New Roman"/>
          <w:lang w:val="af-ZA"/>
        </w:rPr>
        <w:t>lucrator sortator deseuri reciclabile</w:t>
      </w:r>
      <w:r w:rsidR="00C1446A">
        <w:rPr>
          <w:rFonts w:eastAsia="Times New Roman"/>
          <w:lang w:val="af-ZA"/>
        </w:rPr>
        <w:t xml:space="preserve">, </w:t>
      </w:r>
      <w:r w:rsidR="00C1446A" w:rsidRPr="00C1446A">
        <w:rPr>
          <w:rFonts w:eastAsia="Times New Roman"/>
          <w:lang w:val="af-ZA"/>
        </w:rPr>
        <w:t>încarcator-descarcator</w:t>
      </w:r>
      <w:r w:rsidR="00C1446A">
        <w:rPr>
          <w:rFonts w:eastAsia="Times New Roman"/>
          <w:lang w:val="af-ZA"/>
        </w:rPr>
        <w:t xml:space="preserve">, </w:t>
      </w:r>
      <w:r w:rsidR="00C1446A" w:rsidRPr="00C1446A">
        <w:rPr>
          <w:rFonts w:eastAsia="Times New Roman"/>
          <w:lang w:val="af-ZA"/>
        </w:rPr>
        <w:t>manipulant marfuri</w:t>
      </w:r>
      <w:r w:rsidR="00C1446A">
        <w:rPr>
          <w:rFonts w:eastAsia="Times New Roman"/>
          <w:lang w:val="af-ZA"/>
        </w:rPr>
        <w:t xml:space="preserve">, </w:t>
      </w:r>
      <w:r w:rsidR="00C1446A" w:rsidRPr="00C1446A">
        <w:rPr>
          <w:rFonts w:eastAsia="Times New Roman"/>
          <w:lang w:val="af-ZA"/>
        </w:rPr>
        <w:t>ajutor bucatar</w:t>
      </w:r>
      <w:r w:rsidR="00C1446A">
        <w:rPr>
          <w:rFonts w:eastAsia="Times New Roman"/>
          <w:lang w:val="af-ZA"/>
        </w:rPr>
        <w:t xml:space="preserve">, </w:t>
      </w:r>
      <w:r w:rsidR="00C1446A" w:rsidRPr="00C1446A">
        <w:rPr>
          <w:rFonts w:eastAsia="Times New Roman"/>
          <w:lang w:val="af-ZA"/>
        </w:rPr>
        <w:t>lucrator bucatarie (spalator vase mari)</w:t>
      </w:r>
      <w:r w:rsidR="00C1446A">
        <w:rPr>
          <w:rFonts w:eastAsia="Times New Roman"/>
          <w:lang w:val="af-ZA"/>
        </w:rPr>
        <w:t xml:space="preserve">, </w:t>
      </w:r>
      <w:r w:rsidR="00C1446A" w:rsidRPr="00C1446A">
        <w:rPr>
          <w:rFonts w:eastAsia="Times New Roman"/>
          <w:lang w:val="af-ZA"/>
        </w:rPr>
        <w:t>curier</w:t>
      </w:r>
      <w:r w:rsidR="00C1446A">
        <w:rPr>
          <w:rFonts w:eastAsia="Times New Roman"/>
          <w:lang w:val="af-ZA"/>
        </w:rPr>
        <w:t xml:space="preserve">, </w:t>
      </w:r>
      <w:r w:rsidR="00C1446A" w:rsidRPr="00C1446A">
        <w:rPr>
          <w:rFonts w:eastAsia="Times New Roman"/>
          <w:lang w:val="af-ZA"/>
        </w:rPr>
        <w:t>gropar</w:t>
      </w:r>
      <w:r w:rsidR="00C1446A">
        <w:rPr>
          <w:rFonts w:eastAsia="Times New Roman"/>
          <w:lang w:val="af-ZA"/>
        </w:rPr>
        <w:t xml:space="preserve">, </w:t>
      </w:r>
      <w:r w:rsidR="00C1446A" w:rsidRPr="00C1446A">
        <w:rPr>
          <w:rFonts w:eastAsia="Times New Roman"/>
          <w:lang w:val="af-ZA"/>
        </w:rPr>
        <w:t>paznic</w:t>
      </w:r>
      <w:r w:rsidR="00C1446A">
        <w:rPr>
          <w:rFonts w:eastAsia="Times New Roman"/>
          <w:lang w:val="af-ZA"/>
        </w:rPr>
        <w:t>.</w:t>
      </w: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5DD99621" w14:textId="77777777" w:rsidR="006528C7" w:rsidRDefault="006528C7" w:rsidP="00A47041">
      <w:pPr>
        <w:tabs>
          <w:tab w:val="left" w:pos="360"/>
        </w:tabs>
        <w:spacing w:after="0"/>
        <w:ind w:left="0" w:right="630"/>
        <w:rPr>
          <w:rFonts w:eastAsia="Times New Roman"/>
          <w:b/>
          <w:lang w:val="af-ZA"/>
        </w:rPr>
      </w:pP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shd w:val="clear" w:color="auto" w:fill="auto"/>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65520"/>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831F1"/>
    <w:rsid w:val="00192DD4"/>
    <w:rsid w:val="00193248"/>
    <w:rsid w:val="001932B1"/>
    <w:rsid w:val="001A429F"/>
    <w:rsid w:val="001B22CE"/>
    <w:rsid w:val="001B65F1"/>
    <w:rsid w:val="001F00D2"/>
    <w:rsid w:val="002069BC"/>
    <w:rsid w:val="002309BB"/>
    <w:rsid w:val="0024563A"/>
    <w:rsid w:val="00246BB7"/>
    <w:rsid w:val="002517CA"/>
    <w:rsid w:val="00256D5B"/>
    <w:rsid w:val="00275AC1"/>
    <w:rsid w:val="002A3D23"/>
    <w:rsid w:val="002B16AD"/>
    <w:rsid w:val="002B5D70"/>
    <w:rsid w:val="002D2839"/>
    <w:rsid w:val="002D5849"/>
    <w:rsid w:val="002D76D3"/>
    <w:rsid w:val="002F037C"/>
    <w:rsid w:val="0031280B"/>
    <w:rsid w:val="003306EB"/>
    <w:rsid w:val="00335CE0"/>
    <w:rsid w:val="00336587"/>
    <w:rsid w:val="0034667C"/>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8B"/>
    <w:rsid w:val="00460FFE"/>
    <w:rsid w:val="004641DE"/>
    <w:rsid w:val="00465CB4"/>
    <w:rsid w:val="004715B4"/>
    <w:rsid w:val="004E2239"/>
    <w:rsid w:val="00513F6A"/>
    <w:rsid w:val="00514D0C"/>
    <w:rsid w:val="00521287"/>
    <w:rsid w:val="005276D8"/>
    <w:rsid w:val="00530C5E"/>
    <w:rsid w:val="00541EC0"/>
    <w:rsid w:val="005457AE"/>
    <w:rsid w:val="00547C53"/>
    <w:rsid w:val="005504FE"/>
    <w:rsid w:val="005608CD"/>
    <w:rsid w:val="005904C0"/>
    <w:rsid w:val="005B7ECD"/>
    <w:rsid w:val="005C25DC"/>
    <w:rsid w:val="005C5D95"/>
    <w:rsid w:val="005D0DF1"/>
    <w:rsid w:val="005E351A"/>
    <w:rsid w:val="00613C79"/>
    <w:rsid w:val="006140F1"/>
    <w:rsid w:val="006226EB"/>
    <w:rsid w:val="0064490E"/>
    <w:rsid w:val="00650AC3"/>
    <w:rsid w:val="0065121E"/>
    <w:rsid w:val="006518E3"/>
    <w:rsid w:val="006528C7"/>
    <w:rsid w:val="00660192"/>
    <w:rsid w:val="006662FE"/>
    <w:rsid w:val="00672206"/>
    <w:rsid w:val="00686617"/>
    <w:rsid w:val="00691183"/>
    <w:rsid w:val="0069540D"/>
    <w:rsid w:val="006B6827"/>
    <w:rsid w:val="006B7F29"/>
    <w:rsid w:val="006D3E1E"/>
    <w:rsid w:val="006D5DF1"/>
    <w:rsid w:val="006E75A8"/>
    <w:rsid w:val="00706CE8"/>
    <w:rsid w:val="007118DB"/>
    <w:rsid w:val="007215B2"/>
    <w:rsid w:val="007366F7"/>
    <w:rsid w:val="007528B2"/>
    <w:rsid w:val="00765F83"/>
    <w:rsid w:val="00771D8D"/>
    <w:rsid w:val="00775093"/>
    <w:rsid w:val="0078098C"/>
    <w:rsid w:val="00781E98"/>
    <w:rsid w:val="0078674C"/>
    <w:rsid w:val="007A600F"/>
    <w:rsid w:val="007C79D3"/>
    <w:rsid w:val="007E26A6"/>
    <w:rsid w:val="007E51B3"/>
    <w:rsid w:val="007F207E"/>
    <w:rsid w:val="00804FC7"/>
    <w:rsid w:val="0082541A"/>
    <w:rsid w:val="008334B0"/>
    <w:rsid w:val="00834E09"/>
    <w:rsid w:val="00842295"/>
    <w:rsid w:val="00843D0D"/>
    <w:rsid w:val="008777F0"/>
    <w:rsid w:val="008A3491"/>
    <w:rsid w:val="008A34C3"/>
    <w:rsid w:val="008B0C50"/>
    <w:rsid w:val="008C7304"/>
    <w:rsid w:val="008D3EDA"/>
    <w:rsid w:val="008D5236"/>
    <w:rsid w:val="008F2CC2"/>
    <w:rsid w:val="00903402"/>
    <w:rsid w:val="00914AA7"/>
    <w:rsid w:val="0092647A"/>
    <w:rsid w:val="00927611"/>
    <w:rsid w:val="00932EB7"/>
    <w:rsid w:val="00943CC1"/>
    <w:rsid w:val="00956A27"/>
    <w:rsid w:val="009621CE"/>
    <w:rsid w:val="0097174C"/>
    <w:rsid w:val="0097537C"/>
    <w:rsid w:val="009C7A49"/>
    <w:rsid w:val="009D0EF2"/>
    <w:rsid w:val="009E43BE"/>
    <w:rsid w:val="009E789A"/>
    <w:rsid w:val="009F3412"/>
    <w:rsid w:val="00A00A12"/>
    <w:rsid w:val="00A04E03"/>
    <w:rsid w:val="00A07F49"/>
    <w:rsid w:val="00A15D62"/>
    <w:rsid w:val="00A22193"/>
    <w:rsid w:val="00A345C9"/>
    <w:rsid w:val="00A47041"/>
    <w:rsid w:val="00A526D8"/>
    <w:rsid w:val="00A67E9D"/>
    <w:rsid w:val="00A91CAC"/>
    <w:rsid w:val="00AA6551"/>
    <w:rsid w:val="00AB413E"/>
    <w:rsid w:val="00AC139D"/>
    <w:rsid w:val="00AE440E"/>
    <w:rsid w:val="00AF20E4"/>
    <w:rsid w:val="00AF70C9"/>
    <w:rsid w:val="00B2093E"/>
    <w:rsid w:val="00B310AD"/>
    <w:rsid w:val="00B724CD"/>
    <w:rsid w:val="00B8238E"/>
    <w:rsid w:val="00B900FA"/>
    <w:rsid w:val="00B91931"/>
    <w:rsid w:val="00BB0467"/>
    <w:rsid w:val="00BE7768"/>
    <w:rsid w:val="00C06A94"/>
    <w:rsid w:val="00C07219"/>
    <w:rsid w:val="00C11971"/>
    <w:rsid w:val="00C13889"/>
    <w:rsid w:val="00C1446A"/>
    <w:rsid w:val="00C4628E"/>
    <w:rsid w:val="00C46829"/>
    <w:rsid w:val="00C53EE4"/>
    <w:rsid w:val="00C61C8F"/>
    <w:rsid w:val="00C70E7A"/>
    <w:rsid w:val="00C80A87"/>
    <w:rsid w:val="00C97461"/>
    <w:rsid w:val="00CA2DA7"/>
    <w:rsid w:val="00CB0C66"/>
    <w:rsid w:val="00CB6DC6"/>
    <w:rsid w:val="00CD4FC9"/>
    <w:rsid w:val="00CD5F53"/>
    <w:rsid w:val="00D20F2B"/>
    <w:rsid w:val="00D357BE"/>
    <w:rsid w:val="00D83B12"/>
    <w:rsid w:val="00DA49A7"/>
    <w:rsid w:val="00DB225E"/>
    <w:rsid w:val="00DB40A2"/>
    <w:rsid w:val="00DB4473"/>
    <w:rsid w:val="00DB558D"/>
    <w:rsid w:val="00DB762C"/>
    <w:rsid w:val="00DC6EBD"/>
    <w:rsid w:val="00DD4D8E"/>
    <w:rsid w:val="00DE594E"/>
    <w:rsid w:val="00DF6C1B"/>
    <w:rsid w:val="00E26520"/>
    <w:rsid w:val="00E30E6A"/>
    <w:rsid w:val="00E311BB"/>
    <w:rsid w:val="00E320B5"/>
    <w:rsid w:val="00E34CE9"/>
    <w:rsid w:val="00E6741B"/>
    <w:rsid w:val="00E7228F"/>
    <w:rsid w:val="00E73F91"/>
    <w:rsid w:val="00EA1203"/>
    <w:rsid w:val="00EB4351"/>
    <w:rsid w:val="00EB64AD"/>
    <w:rsid w:val="00EE082C"/>
    <w:rsid w:val="00EE101D"/>
    <w:rsid w:val="00EE61EB"/>
    <w:rsid w:val="00EF26F8"/>
    <w:rsid w:val="00F005CC"/>
    <w:rsid w:val="00F03D96"/>
    <w:rsid w:val="00F205C7"/>
    <w:rsid w:val="00F522EF"/>
    <w:rsid w:val="00F65D4F"/>
    <w:rsid w:val="00F71DF2"/>
    <w:rsid w:val="00F90529"/>
    <w:rsid w:val="00FA15C0"/>
    <w:rsid w:val="00FA4076"/>
    <w:rsid w:val="00FB08EF"/>
    <w:rsid w:val="00FC5328"/>
    <w:rsid w:val="00FC70FA"/>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2</cp:revision>
  <cp:lastPrinted>2025-04-23T05:55:00Z</cp:lastPrinted>
  <dcterms:created xsi:type="dcterms:W3CDTF">2025-06-18T11:16:00Z</dcterms:created>
  <dcterms:modified xsi:type="dcterms:W3CDTF">2025-06-18T11:16:00Z</dcterms:modified>
</cp:coreProperties>
</file>