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790E" w14:textId="77777777" w:rsidR="00456381" w:rsidRDefault="00456381" w:rsidP="00456381">
      <w:pPr>
        <w:spacing w:line="240" w:lineRule="auto"/>
        <w:jc w:val="right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>Aprob,</w:t>
      </w:r>
    </w:p>
    <w:p w14:paraId="2357EF58" w14:textId="77777777" w:rsidR="00456381" w:rsidRDefault="00456381" w:rsidP="00456381">
      <w:pPr>
        <w:spacing w:line="240" w:lineRule="auto"/>
        <w:jc w:val="right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>Director executiv,</w:t>
      </w:r>
    </w:p>
    <w:p w14:paraId="7F85D3F6" w14:textId="77777777" w:rsidR="00456381" w:rsidRDefault="00456381" w:rsidP="006679A9">
      <w:pPr>
        <w:spacing w:line="240" w:lineRule="auto"/>
        <w:jc w:val="right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>Georgian Mocanescu</w:t>
      </w:r>
    </w:p>
    <w:p w14:paraId="4C219222" w14:textId="77777777" w:rsidR="00C96A54" w:rsidRPr="00C70C4A" w:rsidRDefault="009817F9" w:rsidP="00456381">
      <w:pPr>
        <w:spacing w:line="240" w:lineRule="auto"/>
        <w:jc w:val="center"/>
        <w:rPr>
          <w:rFonts w:ascii="Trebuchet MS" w:eastAsia="MS Mincho" w:hAnsi="Trebuchet MS" w:cs="Times New Roman"/>
          <w:lang w:val="ro-RO"/>
        </w:rPr>
      </w:pPr>
      <w:r w:rsidRPr="00FF1A2E">
        <w:rPr>
          <w:rFonts w:ascii="Trebuchet MS" w:eastAsia="MS Mincho" w:hAnsi="Trebuchet MS" w:cs="Times New Roman"/>
          <w:b/>
        </w:rPr>
        <w:t>Analiza incidentelor de integritate</w:t>
      </w:r>
      <w:r w:rsidR="00DB08C0" w:rsidRPr="00FF1A2E">
        <w:rPr>
          <w:rFonts w:ascii="Trebuchet MS" w:eastAsia="MS Mincho" w:hAnsi="Trebuchet MS" w:cs="Times New Roman"/>
          <w:b/>
        </w:rPr>
        <w:t xml:space="preserve"> de la nivelul </w:t>
      </w:r>
      <w:r w:rsidR="00C70C4A">
        <w:rPr>
          <w:rFonts w:ascii="Trebuchet MS" w:eastAsia="MS Mincho" w:hAnsi="Trebuchet MS" w:cs="Times New Roman"/>
          <w:b/>
        </w:rPr>
        <w:t xml:space="preserve">A.J.O.F.M. </w:t>
      </w:r>
      <w:r w:rsidR="00C70C4A">
        <w:rPr>
          <w:rFonts w:ascii="Trebuchet MS" w:eastAsia="MS Mincho" w:hAnsi="Trebuchet MS" w:cs="Times New Roman"/>
          <w:b/>
          <w:lang w:val="ro-RO"/>
        </w:rPr>
        <w:t>Ialomiţa</w:t>
      </w:r>
    </w:p>
    <w:p w14:paraId="3EEFEF4E" w14:textId="5EBFD9B9" w:rsidR="009817F9" w:rsidRDefault="00C70C4A" w:rsidP="00456381">
      <w:pPr>
        <w:spacing w:line="240" w:lineRule="auto"/>
        <w:jc w:val="center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>p</w:t>
      </w:r>
      <w:r w:rsidR="00634616">
        <w:rPr>
          <w:rFonts w:ascii="Trebuchet MS" w:eastAsia="MS Mincho" w:hAnsi="Trebuchet MS" w:cs="Times New Roman"/>
          <w:b/>
        </w:rPr>
        <w:t>entru perioada 01.01.-</w:t>
      </w:r>
      <w:r w:rsidR="004611B4">
        <w:rPr>
          <w:rFonts w:ascii="Trebuchet MS" w:eastAsia="MS Mincho" w:hAnsi="Trebuchet MS" w:cs="Times New Roman"/>
          <w:b/>
        </w:rPr>
        <w:t>31.12.202</w:t>
      </w:r>
      <w:r w:rsidR="00DF00BD">
        <w:rPr>
          <w:rFonts w:ascii="Trebuchet MS" w:eastAsia="MS Mincho" w:hAnsi="Trebuchet MS" w:cs="Times New Roman"/>
          <w:b/>
        </w:rPr>
        <w:t>5</w:t>
      </w:r>
    </w:p>
    <w:p w14:paraId="15BC4BB8" w14:textId="77777777" w:rsidR="009C281D" w:rsidRPr="00C70C4A" w:rsidRDefault="009C281D" w:rsidP="00456381">
      <w:pPr>
        <w:spacing w:line="240" w:lineRule="auto"/>
        <w:jc w:val="center"/>
        <w:rPr>
          <w:rFonts w:ascii="Trebuchet MS" w:eastAsia="MS Mincho" w:hAnsi="Trebuchet MS" w:cs="Times New Roman"/>
          <w:b/>
        </w:rPr>
      </w:pPr>
    </w:p>
    <w:tbl>
      <w:tblPr>
        <w:tblStyle w:val="TableGrid"/>
        <w:tblW w:w="15028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306"/>
        <w:gridCol w:w="1503"/>
        <w:gridCol w:w="1424"/>
        <w:gridCol w:w="949"/>
        <w:gridCol w:w="949"/>
        <w:gridCol w:w="1107"/>
        <w:gridCol w:w="1312"/>
        <w:gridCol w:w="1378"/>
        <w:gridCol w:w="1266"/>
        <w:gridCol w:w="1107"/>
        <w:gridCol w:w="1107"/>
      </w:tblGrid>
      <w:tr w:rsidR="00473C3B" w:rsidRPr="00DF00BD" w14:paraId="65993281" w14:textId="77777777" w:rsidTr="006679A9">
        <w:trPr>
          <w:trHeight w:val="751"/>
        </w:trPr>
        <w:tc>
          <w:tcPr>
            <w:tcW w:w="450" w:type="dxa"/>
          </w:tcPr>
          <w:p w14:paraId="73B19726" w14:textId="77777777" w:rsidR="00473C3B" w:rsidRPr="006679A9" w:rsidRDefault="00473C3B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Nr</w:t>
            </w:r>
          </w:p>
          <w:p w14:paraId="7F008DAE" w14:textId="77777777" w:rsidR="00473C3B" w:rsidRPr="006679A9" w:rsidRDefault="00473C3B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crt.</w:t>
            </w:r>
          </w:p>
        </w:tc>
        <w:tc>
          <w:tcPr>
            <w:tcW w:w="1170" w:type="dxa"/>
          </w:tcPr>
          <w:p w14:paraId="5348363C" w14:textId="77777777" w:rsidR="00473C3B" w:rsidRPr="006679A9" w:rsidRDefault="00473C3B">
            <w:pPr>
              <w:rPr>
                <w:rFonts w:ascii="Trebuchet MS" w:hAnsi="Trebuchet MS"/>
                <w:sz w:val="20"/>
                <w:szCs w:val="20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Structură</w:t>
            </w:r>
          </w:p>
        </w:tc>
        <w:tc>
          <w:tcPr>
            <w:tcW w:w="1306" w:type="dxa"/>
          </w:tcPr>
          <w:p w14:paraId="1455768A" w14:textId="77777777" w:rsidR="00473C3B" w:rsidRPr="006679A9" w:rsidRDefault="00473C3B">
            <w:pPr>
              <w:rPr>
                <w:rFonts w:ascii="Trebuchet MS" w:hAnsi="Trebuchet MS"/>
                <w:sz w:val="20"/>
                <w:szCs w:val="20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Tip eveniment care constituie incidentul de integritate și descrierea acestuia</w:t>
            </w:r>
          </w:p>
        </w:tc>
        <w:tc>
          <w:tcPr>
            <w:tcW w:w="1503" w:type="dxa"/>
          </w:tcPr>
          <w:p w14:paraId="2DB13E56" w14:textId="77777777" w:rsidR="00473C3B" w:rsidRPr="006679A9" w:rsidRDefault="00473C3B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Numarul evenimentelor care constituie incidente de integritate</w:t>
            </w:r>
          </w:p>
        </w:tc>
        <w:tc>
          <w:tcPr>
            <w:tcW w:w="1424" w:type="dxa"/>
          </w:tcPr>
          <w:p w14:paraId="03B1378C" w14:textId="77777777" w:rsidR="00473C3B" w:rsidRPr="006679A9" w:rsidRDefault="00473C3B">
            <w:pPr>
              <w:rPr>
                <w:rFonts w:ascii="Trebuchet MS" w:hAnsi="Trebuchet MS"/>
                <w:sz w:val="20"/>
                <w:szCs w:val="20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Sectorul de activitate și funcția persoanei care l-a săvârșit</w:t>
            </w:r>
          </w:p>
        </w:tc>
        <w:tc>
          <w:tcPr>
            <w:tcW w:w="949" w:type="dxa"/>
          </w:tcPr>
          <w:p w14:paraId="40ACA238" w14:textId="77777777" w:rsidR="00473C3B" w:rsidRPr="006679A9" w:rsidRDefault="00473C3B" w:rsidP="004C12EF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Starea de fapt și modul de operare</w:t>
            </w:r>
          </w:p>
        </w:tc>
        <w:tc>
          <w:tcPr>
            <w:tcW w:w="949" w:type="dxa"/>
          </w:tcPr>
          <w:p w14:paraId="39D80633" w14:textId="77777777" w:rsidR="00473C3B" w:rsidRPr="00DE2616" w:rsidRDefault="00473C3B" w:rsidP="0093505B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Cadrul legisla-tiv aplicabil/proce-durile interne relevan-te</w:t>
            </w:r>
          </w:p>
        </w:tc>
        <w:tc>
          <w:tcPr>
            <w:tcW w:w="1107" w:type="dxa"/>
          </w:tcPr>
          <w:p w14:paraId="2F72B3C9" w14:textId="77777777" w:rsidR="00473C3B" w:rsidRPr="006679A9" w:rsidRDefault="00473C3B" w:rsidP="002B6CF4">
            <w:pPr>
              <w:ind w:right="-108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Cauze ale producerii inciden-</w:t>
            </w:r>
          </w:p>
          <w:p w14:paraId="5E67F704" w14:textId="77777777" w:rsidR="00473C3B" w:rsidRPr="00DE2616" w:rsidRDefault="00473C3B" w:rsidP="00E93646">
            <w:pPr>
              <w:ind w:right="-108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tului de integritate</w:t>
            </w:r>
          </w:p>
        </w:tc>
        <w:tc>
          <w:tcPr>
            <w:tcW w:w="1312" w:type="dxa"/>
          </w:tcPr>
          <w:p w14:paraId="557C3BDA" w14:textId="77777777" w:rsidR="00473C3B" w:rsidRPr="00DE2616" w:rsidRDefault="00473C3B" w:rsidP="00541C68">
            <w:pPr>
              <w:ind w:left="-18" w:right="-334" w:firstLine="18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Durata procedurii de cercetare a faptelor ce constituie abatere disciplinară</w:t>
            </w:r>
          </w:p>
        </w:tc>
        <w:tc>
          <w:tcPr>
            <w:tcW w:w="1378" w:type="dxa"/>
          </w:tcPr>
          <w:p w14:paraId="1A110D83" w14:textId="77777777" w:rsidR="00473C3B" w:rsidRPr="006679A9" w:rsidRDefault="00473C3B" w:rsidP="009817F9">
            <w:pPr>
              <w:ind w:right="-18"/>
              <w:rPr>
                <w:rFonts w:ascii="Trebuchet MS" w:hAnsi="Trebuchet MS"/>
                <w:sz w:val="20"/>
                <w:szCs w:val="20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Sancțiuni disciplinare/administrative/penale</w:t>
            </w:r>
          </w:p>
        </w:tc>
        <w:tc>
          <w:tcPr>
            <w:tcW w:w="1266" w:type="dxa"/>
          </w:tcPr>
          <w:p w14:paraId="1B4022F9" w14:textId="77777777" w:rsidR="00473C3B" w:rsidRPr="006679A9" w:rsidRDefault="00473C3B">
            <w:pPr>
              <w:rPr>
                <w:rFonts w:ascii="Trebuchet MS" w:hAnsi="Trebuchet MS"/>
                <w:sz w:val="20"/>
                <w:szCs w:val="20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Efectele incidentului de integritate asupra raporturilor de muncă ale persoanei care a săvârșit incidentul de integritate</w:t>
            </w:r>
          </w:p>
        </w:tc>
        <w:tc>
          <w:tcPr>
            <w:tcW w:w="1107" w:type="dxa"/>
          </w:tcPr>
          <w:p w14:paraId="068A6FC5" w14:textId="77777777" w:rsidR="00473C3B" w:rsidRPr="00DE2616" w:rsidRDefault="00473C3B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Impactul incidentului de integritate asupra activității instituției sau instituției publice</w:t>
            </w:r>
          </w:p>
        </w:tc>
        <w:tc>
          <w:tcPr>
            <w:tcW w:w="1107" w:type="dxa"/>
          </w:tcPr>
          <w:p w14:paraId="07EE8CB8" w14:textId="77777777" w:rsidR="00473C3B" w:rsidRPr="00DE2616" w:rsidRDefault="00473C3B" w:rsidP="00FF1A2E">
            <w:pPr>
              <w:ind w:left="72" w:hanging="72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Măsuri propuse în vederea prevenirii apariției unui nou incident de integrita-te și/sau control</w:t>
            </w:r>
          </w:p>
        </w:tc>
      </w:tr>
      <w:tr w:rsidR="00473C3B" w14:paraId="4C61EC3D" w14:textId="77777777" w:rsidTr="006679A9">
        <w:trPr>
          <w:trHeight w:val="751"/>
        </w:trPr>
        <w:tc>
          <w:tcPr>
            <w:tcW w:w="450" w:type="dxa"/>
          </w:tcPr>
          <w:p w14:paraId="41335987" w14:textId="77777777" w:rsidR="00473C3B" w:rsidRDefault="00C70C4A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1170" w:type="dxa"/>
          </w:tcPr>
          <w:p w14:paraId="69FE61A3" w14:textId="77777777" w:rsidR="00473C3B" w:rsidRPr="006679A9" w:rsidRDefault="00C70C4A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A.J.O.F.M. Ialomiţa</w:t>
            </w:r>
          </w:p>
        </w:tc>
        <w:tc>
          <w:tcPr>
            <w:tcW w:w="1306" w:type="dxa"/>
          </w:tcPr>
          <w:p w14:paraId="5EF4A2FF" w14:textId="77777777" w:rsidR="00473C3B" w:rsidRPr="006679A9" w:rsidRDefault="00C70C4A" w:rsidP="00C70C4A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Nu au fost cazuri</w:t>
            </w:r>
          </w:p>
        </w:tc>
        <w:tc>
          <w:tcPr>
            <w:tcW w:w="1503" w:type="dxa"/>
          </w:tcPr>
          <w:p w14:paraId="6A1E0958" w14:textId="77777777" w:rsidR="00473C3B" w:rsidRPr="006679A9" w:rsidRDefault="00C70C4A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0</w:t>
            </w:r>
          </w:p>
        </w:tc>
        <w:tc>
          <w:tcPr>
            <w:tcW w:w="1424" w:type="dxa"/>
          </w:tcPr>
          <w:p w14:paraId="1D5966B6" w14:textId="77777777" w:rsidR="00473C3B" w:rsidRPr="006679A9" w:rsidRDefault="00C70C4A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949" w:type="dxa"/>
          </w:tcPr>
          <w:p w14:paraId="09C6239F" w14:textId="77777777" w:rsidR="00473C3B" w:rsidRPr="006679A9" w:rsidRDefault="00C70C4A" w:rsidP="004C12EF">
            <w:pPr>
              <w:ind w:right="-108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949" w:type="dxa"/>
          </w:tcPr>
          <w:p w14:paraId="11513387" w14:textId="77777777" w:rsidR="00473C3B" w:rsidRPr="006679A9" w:rsidRDefault="00C70C4A" w:rsidP="0093505B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07" w:type="dxa"/>
          </w:tcPr>
          <w:p w14:paraId="73326E53" w14:textId="77777777" w:rsidR="00473C3B" w:rsidRPr="006679A9" w:rsidRDefault="00C70C4A" w:rsidP="002B6CF4">
            <w:pPr>
              <w:ind w:right="-108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12" w:type="dxa"/>
          </w:tcPr>
          <w:p w14:paraId="70BF4D67" w14:textId="77777777" w:rsidR="00473C3B" w:rsidRPr="006679A9" w:rsidRDefault="00C70C4A" w:rsidP="00541C68">
            <w:pPr>
              <w:ind w:left="-18" w:right="-334" w:firstLine="18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78" w:type="dxa"/>
          </w:tcPr>
          <w:p w14:paraId="76094DF1" w14:textId="77777777" w:rsidR="00473C3B" w:rsidRPr="006679A9" w:rsidRDefault="00C70C4A" w:rsidP="009817F9">
            <w:pPr>
              <w:ind w:right="-18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266" w:type="dxa"/>
          </w:tcPr>
          <w:p w14:paraId="5E001B8C" w14:textId="77777777" w:rsidR="00473C3B" w:rsidRPr="006679A9" w:rsidRDefault="00C70C4A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07" w:type="dxa"/>
          </w:tcPr>
          <w:p w14:paraId="452DB395" w14:textId="77777777" w:rsidR="00473C3B" w:rsidRPr="006679A9" w:rsidRDefault="00C70C4A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07" w:type="dxa"/>
          </w:tcPr>
          <w:p w14:paraId="054F4049" w14:textId="77777777" w:rsidR="00473C3B" w:rsidRPr="006679A9" w:rsidRDefault="00C70C4A" w:rsidP="00FF1A2E">
            <w:pPr>
              <w:ind w:left="72" w:hanging="72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6679A9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</w:tr>
    </w:tbl>
    <w:p w14:paraId="63B0B115" w14:textId="77777777" w:rsidR="009C281D" w:rsidRDefault="009C281D" w:rsidP="009C281D">
      <w:pPr>
        <w:spacing w:line="360" w:lineRule="auto"/>
        <w:ind w:left="1987"/>
        <w:rPr>
          <w:b/>
        </w:rPr>
      </w:pPr>
    </w:p>
    <w:p w14:paraId="0C865311" w14:textId="77777777" w:rsidR="009C281D" w:rsidRDefault="009C281D" w:rsidP="009C281D">
      <w:pPr>
        <w:spacing w:line="360" w:lineRule="auto"/>
        <w:ind w:left="1987"/>
        <w:rPr>
          <w:b/>
        </w:rPr>
      </w:pPr>
    </w:p>
    <w:p w14:paraId="0110667A" w14:textId="77777777" w:rsidR="00DF00BD" w:rsidRPr="00265683" w:rsidRDefault="00DF00BD" w:rsidP="00DF00BD">
      <w:pPr>
        <w:spacing w:line="360" w:lineRule="auto"/>
        <w:rPr>
          <w:b/>
          <w:lang w:val="fr-FR"/>
        </w:rPr>
      </w:pPr>
      <w:r w:rsidRPr="00265683">
        <w:rPr>
          <w:b/>
          <w:lang w:val="fr-FR"/>
        </w:rPr>
        <w:lastRenderedPageBreak/>
        <w:t>Grup de lucru pentru evaluarea riscurilor de coruptie</w:t>
      </w:r>
    </w:p>
    <w:p w14:paraId="19B46A98" w14:textId="06A4B09C" w:rsidR="00DF00BD" w:rsidRPr="00336A42" w:rsidRDefault="00DF00BD" w:rsidP="00DF00BD">
      <w:pPr>
        <w:rPr>
          <w:b/>
          <w:lang w:val="fr-FR"/>
        </w:rPr>
      </w:pPr>
      <w:r w:rsidRPr="00336A42">
        <w:rPr>
          <w:lang w:val="fr-FR"/>
        </w:rPr>
        <w:t>Membru – Anişoara   Neagu</w:t>
      </w:r>
      <w:r w:rsidRPr="00336A42">
        <w:rPr>
          <w:b/>
          <w:lang w:val="fr-FR"/>
        </w:rPr>
        <w:t xml:space="preserve"> </w:t>
      </w:r>
    </w:p>
    <w:p w14:paraId="369F15D5" w14:textId="77180E56" w:rsidR="00DF00BD" w:rsidRPr="00336A42" w:rsidRDefault="00DF00BD" w:rsidP="00DF00BD">
      <w:pPr>
        <w:rPr>
          <w:lang w:val="fr-FR"/>
        </w:rPr>
      </w:pPr>
      <w:r w:rsidRPr="00336A42">
        <w:rPr>
          <w:lang w:val="fr-FR"/>
        </w:rPr>
        <w:t>Membru – Lazăr Steluța</w:t>
      </w:r>
    </w:p>
    <w:p w14:paraId="1C676D67" w14:textId="70EAFCE1" w:rsidR="00DF00BD" w:rsidRPr="00DF00BD" w:rsidRDefault="00DF00BD" w:rsidP="00DF00BD">
      <w:r w:rsidRPr="00336A42">
        <w:t>Membru – Sorina Ștefan</w:t>
      </w:r>
    </w:p>
    <w:p w14:paraId="46DCC9D5" w14:textId="77777777" w:rsidR="00DF00BD" w:rsidRPr="00336A42" w:rsidRDefault="00DF00BD" w:rsidP="00DF00BD">
      <w:pPr>
        <w:rPr>
          <w:lang w:val="ro-RO"/>
        </w:rPr>
      </w:pPr>
      <w:r w:rsidRPr="00336A42">
        <w:t>Secretar tehnic – M</w:t>
      </w:r>
      <w:r w:rsidRPr="00336A42">
        <w:rPr>
          <w:lang w:val="ro-RO"/>
        </w:rPr>
        <w:t>ădălina Marioara</w:t>
      </w:r>
    </w:p>
    <w:p w14:paraId="2C8C0D8F" w14:textId="77777777" w:rsidR="009C281D" w:rsidRDefault="009C281D" w:rsidP="009C281D">
      <w:pPr>
        <w:jc w:val="right"/>
        <w:rPr>
          <w:b/>
          <w:lang w:val="ro-RO"/>
        </w:rPr>
      </w:pPr>
      <w:r>
        <w:rPr>
          <w:b/>
          <w:lang w:val="ro-RO"/>
        </w:rPr>
        <w:t xml:space="preserve">Întocmit </w:t>
      </w:r>
    </w:p>
    <w:p w14:paraId="13F0EC7C" w14:textId="77777777" w:rsidR="009C281D" w:rsidRDefault="009C281D" w:rsidP="009C281D">
      <w:pPr>
        <w:jc w:val="right"/>
        <w:rPr>
          <w:lang w:val="ro-RO"/>
        </w:rPr>
      </w:pPr>
      <w:r>
        <w:rPr>
          <w:lang w:val="ro-RO"/>
        </w:rPr>
        <w:t xml:space="preserve">Secretar  Comisia SCIM/SNA     –     Neagu Anişoara   </w:t>
      </w:r>
    </w:p>
    <w:p w14:paraId="1CAD1A1B" w14:textId="77777777" w:rsidR="009C281D" w:rsidRDefault="009C281D" w:rsidP="009C281D">
      <w:pPr>
        <w:rPr>
          <w:b/>
          <w:lang w:val="ro-RO"/>
        </w:rPr>
      </w:pPr>
    </w:p>
    <w:p w14:paraId="37CF351B" w14:textId="77777777" w:rsidR="009C281D" w:rsidRDefault="009C281D" w:rsidP="009C281D">
      <w:pPr>
        <w:rPr>
          <w:b/>
          <w:lang w:val="ro-RO"/>
        </w:rPr>
      </w:pPr>
    </w:p>
    <w:p w14:paraId="23352899" w14:textId="77777777" w:rsidR="00C70C4A" w:rsidRDefault="00C70C4A" w:rsidP="00456381">
      <w:pPr>
        <w:spacing w:after="0"/>
        <w:jc w:val="both"/>
      </w:pPr>
    </w:p>
    <w:sectPr w:rsidR="00C70C4A" w:rsidSect="009817F9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5A5A" w14:textId="77777777" w:rsidR="00764571" w:rsidRDefault="00764571" w:rsidP="00DB08C0">
      <w:pPr>
        <w:spacing w:after="0" w:line="240" w:lineRule="auto"/>
      </w:pPr>
      <w:r>
        <w:separator/>
      </w:r>
    </w:p>
  </w:endnote>
  <w:endnote w:type="continuationSeparator" w:id="0">
    <w:p w14:paraId="29873A16" w14:textId="77777777" w:rsidR="00764571" w:rsidRDefault="00764571" w:rsidP="00D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5A18" w14:textId="77777777" w:rsidR="00DB08C0" w:rsidRPr="00DB08C0" w:rsidRDefault="00DB08C0" w:rsidP="00DB08C0">
    <w:pPr>
      <w:tabs>
        <w:tab w:val="center" w:pos="4320"/>
        <w:tab w:val="right" w:pos="8640"/>
      </w:tabs>
      <w:spacing w:after="0" w:line="240" w:lineRule="auto"/>
      <w:ind w:left="1699"/>
      <w:jc w:val="both"/>
      <w:rPr>
        <w:rFonts w:ascii="Trebuchet MS" w:eastAsia="MS Mincho" w:hAnsi="Trebuchet MS" w:cs="Times New Roman"/>
        <w:sz w:val="14"/>
        <w:szCs w:val="14"/>
      </w:rPr>
    </w:pPr>
  </w:p>
  <w:p w14:paraId="13183126" w14:textId="77777777" w:rsidR="00C70C4A" w:rsidRPr="002B3395" w:rsidRDefault="00C70C4A" w:rsidP="00C70C4A">
    <w:pPr>
      <w:pStyle w:val="NormalWeb"/>
      <w:spacing w:before="0" w:beforeAutospacing="0" w:after="0" w:afterAutospacing="0" w:line="216" w:lineRule="auto"/>
      <w:ind w:left="540"/>
      <w:rPr>
        <w:sz w:val="18"/>
        <w:szCs w:val="18"/>
      </w:rPr>
    </w:pPr>
    <w:r w:rsidRPr="00571005">
      <w:rPr>
        <w:rFonts w:ascii="Calibri Light" w:hAnsi="Calibri Light"/>
        <w:color w:val="000000"/>
        <w:kern w:val="24"/>
        <w:sz w:val="18"/>
        <w:szCs w:val="18"/>
        <w:lang w:val="ro-RO"/>
      </w:rPr>
      <w:t>AGENŢIA JUDETEANA PENTRU OCUPAREA FORTEI DE MUNCA IALOMITA</w:t>
    </w:r>
    <w:r>
      <w:rPr>
        <w:rFonts w:ascii="Calibri Light" w:hAnsi="Calibri Light"/>
        <w:color w:val="000000"/>
        <w:kern w:val="24"/>
        <w:sz w:val="18"/>
        <w:szCs w:val="18"/>
        <w:lang w:val="ro-RO"/>
      </w:rPr>
      <w:t xml:space="preserve">                                                                                                                                                                                        </w:t>
    </w:r>
    <w:r w:rsidRPr="00571005">
      <w:rPr>
        <w:rFonts w:ascii="Calibri Light" w:hAnsi="Calibri Light"/>
        <w:color w:val="000000"/>
        <w:kern w:val="24"/>
        <w:sz w:val="18"/>
        <w:szCs w:val="18"/>
      </w:rPr>
      <w:br/>
    </w:r>
    <w:r w:rsidRPr="00571005">
      <w:rPr>
        <w:rFonts w:ascii="Calibri Light" w:hAnsi="Calibri Light"/>
        <w:color w:val="000000"/>
        <w:kern w:val="24"/>
        <w:sz w:val="18"/>
        <w:szCs w:val="18"/>
        <w:lang w:val="ro-RO"/>
      </w:rPr>
      <w:t>Operator de date cu caracter personal nr. 580</w:t>
    </w:r>
    <w:r w:rsidRPr="00571005">
      <w:rPr>
        <w:rFonts w:ascii="Calibri Light" w:hAnsi="Calibri Light"/>
        <w:color w:val="000000"/>
        <w:kern w:val="24"/>
        <w:sz w:val="18"/>
        <w:szCs w:val="18"/>
      </w:rPr>
      <w:br/>
    </w:r>
    <w:r w:rsidRPr="00571005">
      <w:rPr>
        <w:rFonts w:ascii="Calibri Light" w:hAnsi="Calibri Light"/>
        <w:color w:val="000000"/>
        <w:kern w:val="24"/>
        <w:sz w:val="18"/>
        <w:szCs w:val="18"/>
        <w:lang w:val="ro-RO"/>
      </w:rPr>
      <w:t>Str. Lacului, nr.10, Slobozia</w:t>
    </w:r>
    <w:r w:rsidRPr="00571005">
      <w:rPr>
        <w:rFonts w:ascii="Calibri Light" w:hAnsi="Calibri Light"/>
        <w:color w:val="000000"/>
        <w:kern w:val="24"/>
        <w:sz w:val="18"/>
        <w:szCs w:val="18"/>
      </w:rPr>
      <w:br/>
    </w:r>
    <w:r w:rsidRPr="00571005">
      <w:rPr>
        <w:rFonts w:ascii="Calibri Light" w:hAnsi="Calibri Light"/>
        <w:color w:val="000000"/>
        <w:kern w:val="24"/>
        <w:sz w:val="18"/>
        <w:szCs w:val="18"/>
        <w:lang w:val="ro-RO"/>
      </w:rPr>
      <w:t xml:space="preserve">Tel.: +4 0243 231 809; Fax: +4 0243 231 785  </w:t>
    </w:r>
    <w:r w:rsidRPr="00571005">
      <w:rPr>
        <w:rFonts w:ascii="Calibri Light" w:hAnsi="Calibri Light"/>
        <w:color w:val="000000"/>
        <w:kern w:val="24"/>
        <w:sz w:val="18"/>
        <w:szCs w:val="18"/>
      </w:rPr>
      <w:br/>
    </w:r>
    <w:r w:rsidRPr="00571005">
      <w:rPr>
        <w:rFonts w:ascii="Calibri Light" w:hAnsi="Calibri Light"/>
        <w:color w:val="000000"/>
        <w:kern w:val="24"/>
        <w:sz w:val="18"/>
        <w:szCs w:val="18"/>
        <w:lang w:val="ro-RO"/>
      </w:rPr>
      <w:t xml:space="preserve">e-mail: </w:t>
    </w:r>
    <w:hyperlink r:id="rId1" w:history="1">
      <w:r w:rsidR="00456381" w:rsidRPr="00C72FC7">
        <w:rPr>
          <w:rStyle w:val="Hyperlink"/>
          <w:rFonts w:ascii="Calibri Light" w:hAnsi="Calibri Light"/>
          <w:kern w:val="24"/>
          <w:sz w:val="18"/>
          <w:szCs w:val="18"/>
          <w:lang w:val="ro-RO"/>
        </w:rPr>
        <w:t>ajofm.il@anofm.gov.ro</w:t>
      </w:r>
    </w:hyperlink>
    <w:r w:rsidRPr="00571005">
      <w:rPr>
        <w:rFonts w:ascii="Calibri Light" w:hAnsi="Calibri Light"/>
        <w:color w:val="000000"/>
        <w:kern w:val="24"/>
        <w:sz w:val="18"/>
        <w:szCs w:val="18"/>
        <w:lang w:val="ro-RO"/>
      </w:rPr>
      <w:t xml:space="preserve">; </w:t>
    </w:r>
    <w:r w:rsidRPr="00571005">
      <w:rPr>
        <w:rFonts w:ascii="Calibri Light" w:hAnsi="Calibri Light"/>
        <w:color w:val="000000"/>
        <w:kern w:val="24"/>
        <w:sz w:val="18"/>
        <w:szCs w:val="18"/>
      </w:rPr>
      <w:br/>
    </w:r>
    <w:r w:rsidRPr="00571005">
      <w:rPr>
        <w:rFonts w:ascii="Calibri Light" w:hAnsi="Calibri Light"/>
        <w:color w:val="000000"/>
        <w:kern w:val="24"/>
        <w:sz w:val="18"/>
        <w:szCs w:val="18"/>
        <w:lang w:val="ro-RO"/>
      </w:rPr>
      <w:t>www.anofm.ro;</w:t>
    </w:r>
    <w:r w:rsidRPr="00571005">
      <w:rPr>
        <w:rFonts w:ascii="Calibri Light" w:hAnsi="Calibri Light"/>
        <w:b/>
        <w:bCs/>
        <w:color w:val="000000"/>
        <w:kern w:val="24"/>
        <w:sz w:val="18"/>
        <w:szCs w:val="18"/>
        <w:lang w:val="ro-RO"/>
      </w:rPr>
      <w:t xml:space="preserve"> </w:t>
    </w:r>
    <w:r>
      <w:rPr>
        <w:rFonts w:ascii="Calibri Light" w:hAnsi="Calibri Light"/>
        <w:b/>
        <w:bCs/>
        <w:color w:val="000000"/>
        <w:kern w:val="24"/>
        <w:sz w:val="18"/>
        <w:szCs w:val="18"/>
        <w:lang w:val="ro-RO"/>
      </w:rPr>
      <w:t xml:space="preserve">                                                                                                                              </w:t>
    </w:r>
  </w:p>
  <w:p w14:paraId="22223DF9" w14:textId="77777777" w:rsidR="00DB08C0" w:rsidRPr="00DB08C0" w:rsidRDefault="00DB08C0" w:rsidP="00DB08C0">
    <w:pPr>
      <w:tabs>
        <w:tab w:val="center" w:pos="4320"/>
        <w:tab w:val="right" w:pos="8640"/>
      </w:tabs>
      <w:spacing w:after="0" w:line="240" w:lineRule="auto"/>
      <w:ind w:left="1440"/>
      <w:jc w:val="both"/>
      <w:rPr>
        <w:rFonts w:ascii="Trebuchet MS" w:eastAsia="MS Mincho" w:hAnsi="Trebuchet MS" w:cs="Times New Roman"/>
        <w:sz w:val="14"/>
        <w:szCs w:val="14"/>
        <w:lang w:val="ro-RO"/>
      </w:rPr>
    </w:pPr>
  </w:p>
  <w:p w14:paraId="16B031A8" w14:textId="77777777" w:rsidR="00DB08C0" w:rsidRDefault="00DB0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EE58" w14:textId="77777777" w:rsidR="00764571" w:rsidRDefault="00764571" w:rsidP="00DB08C0">
      <w:pPr>
        <w:spacing w:after="0" w:line="240" w:lineRule="auto"/>
      </w:pPr>
      <w:r>
        <w:separator/>
      </w:r>
    </w:p>
  </w:footnote>
  <w:footnote w:type="continuationSeparator" w:id="0">
    <w:p w14:paraId="674A34F4" w14:textId="77777777" w:rsidR="00764571" w:rsidRDefault="00764571" w:rsidP="00D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28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2790"/>
      <w:gridCol w:w="3118"/>
      <w:gridCol w:w="3118"/>
    </w:tblGrid>
    <w:tr w:rsidR="00CE5F8C" w:rsidRPr="00DB08C0" w14:paraId="26269DBD" w14:textId="77777777" w:rsidTr="00185947">
      <w:tc>
        <w:tcPr>
          <w:tcW w:w="5002" w:type="dxa"/>
        </w:tcPr>
        <w:p w14:paraId="4F10418A" w14:textId="6BA0801F" w:rsidR="00CE5F8C" w:rsidRPr="00DE2616" w:rsidRDefault="00DE2616" w:rsidP="00DB08C0">
          <w:pPr>
            <w:spacing w:after="0" w:line="240" w:lineRule="auto"/>
            <w:rPr>
              <w:rFonts w:ascii="Trebuchet MS" w:eastAsia="MS Mincho" w:hAnsi="Trebuchet MS" w:cs="Times New Roman"/>
              <w:sz w:val="18"/>
              <w:szCs w:val="18"/>
              <w:lang w:val="fr-FR"/>
            </w:rPr>
          </w:pPr>
          <w:r w:rsidRPr="007D5B23">
            <w:rPr>
              <w:noProof/>
              <w:sz w:val="16"/>
              <w:szCs w:val="16"/>
            </w:rPr>
            <w:drawing>
              <wp:inline distT="0" distB="0" distL="0" distR="0" wp14:anchorId="62CACF4A" wp14:editId="544B664D">
                <wp:extent cx="3176270" cy="570865"/>
                <wp:effectExtent l="0" t="0" r="5080" b="635"/>
                <wp:docPr id="11649862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627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dxa"/>
          <w:vAlign w:val="center"/>
        </w:tcPr>
        <w:p w14:paraId="3DAF372E" w14:textId="77777777" w:rsidR="00CE5F8C" w:rsidRPr="00DB08C0" w:rsidRDefault="00CE5F8C" w:rsidP="00473C3B">
          <w:pPr>
            <w:spacing w:after="0" w:line="240" w:lineRule="auto"/>
            <w:jc w:val="both"/>
            <w:rPr>
              <w:rFonts w:ascii="Trebuchet MS" w:eastAsia="MS Mincho" w:hAnsi="Trebuchet MS" w:cs="Times New Roman"/>
              <w:noProof/>
              <w:sz w:val="18"/>
              <w:szCs w:val="18"/>
              <w:lang w:val="ro-RO" w:eastAsia="ro-RO"/>
            </w:rPr>
          </w:pPr>
        </w:p>
      </w:tc>
      <w:tc>
        <w:tcPr>
          <w:tcW w:w="3118" w:type="dxa"/>
          <w:vAlign w:val="center"/>
        </w:tcPr>
        <w:p w14:paraId="05E4B6B5" w14:textId="77777777" w:rsidR="00CE5F8C" w:rsidRPr="00DB08C0" w:rsidRDefault="00CE5F8C" w:rsidP="00DB08C0">
          <w:pPr>
            <w:spacing w:after="0" w:line="240" w:lineRule="auto"/>
            <w:jc w:val="right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  <w:tc>
        <w:tcPr>
          <w:tcW w:w="3118" w:type="dxa"/>
          <w:vAlign w:val="center"/>
        </w:tcPr>
        <w:p w14:paraId="3241ECCF" w14:textId="77777777" w:rsidR="00CE5F8C" w:rsidRPr="00DE2616" w:rsidRDefault="00CE5F8C" w:rsidP="0014116A">
          <w:pPr>
            <w:pStyle w:val="MediumGrid21"/>
            <w:jc w:val="right"/>
            <w:rPr>
              <w:rFonts w:asciiTheme="minorHAnsi" w:hAnsiTheme="minorHAnsi" w:cstheme="minorHAnsi"/>
              <w:sz w:val="16"/>
              <w:szCs w:val="16"/>
              <w:lang w:val="ro-RO"/>
            </w:rPr>
          </w:pPr>
          <w:r w:rsidRPr="00DE2616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4BCAC58F" wp14:editId="3D09D378">
                <wp:extent cx="1276350" cy="609600"/>
                <wp:effectExtent l="0" t="0" r="0" b="0"/>
                <wp:docPr id="4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7E1BA6" w14:textId="77777777" w:rsidR="00DB08C0" w:rsidRDefault="00DB08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0CE"/>
    <w:rsid w:val="00083BDB"/>
    <w:rsid w:val="000856CB"/>
    <w:rsid w:val="00090CC7"/>
    <w:rsid w:val="000C7196"/>
    <w:rsid w:val="001056A5"/>
    <w:rsid w:val="00152EB8"/>
    <w:rsid w:val="0015566A"/>
    <w:rsid w:val="00191AA6"/>
    <w:rsid w:val="001B4072"/>
    <w:rsid w:val="00207296"/>
    <w:rsid w:val="00254190"/>
    <w:rsid w:val="002B6CF4"/>
    <w:rsid w:val="00315596"/>
    <w:rsid w:val="00326629"/>
    <w:rsid w:val="00332572"/>
    <w:rsid w:val="0039011E"/>
    <w:rsid w:val="00393801"/>
    <w:rsid w:val="003A0FF5"/>
    <w:rsid w:val="003F1059"/>
    <w:rsid w:val="00406F3C"/>
    <w:rsid w:val="00434D65"/>
    <w:rsid w:val="00456381"/>
    <w:rsid w:val="004611B4"/>
    <w:rsid w:val="00473C3B"/>
    <w:rsid w:val="004C12EF"/>
    <w:rsid w:val="0050675B"/>
    <w:rsid w:val="0053114A"/>
    <w:rsid w:val="00541C68"/>
    <w:rsid w:val="00542B2C"/>
    <w:rsid w:val="00550330"/>
    <w:rsid w:val="005637F3"/>
    <w:rsid w:val="005A1B0A"/>
    <w:rsid w:val="005B35BB"/>
    <w:rsid w:val="00602ADA"/>
    <w:rsid w:val="00611A9F"/>
    <w:rsid w:val="00634616"/>
    <w:rsid w:val="006520CE"/>
    <w:rsid w:val="006679A9"/>
    <w:rsid w:val="006B483B"/>
    <w:rsid w:val="006E34D6"/>
    <w:rsid w:val="00764571"/>
    <w:rsid w:val="00826943"/>
    <w:rsid w:val="00844CF9"/>
    <w:rsid w:val="0084616A"/>
    <w:rsid w:val="008B553F"/>
    <w:rsid w:val="0093505B"/>
    <w:rsid w:val="00961E2D"/>
    <w:rsid w:val="0097163D"/>
    <w:rsid w:val="009817F9"/>
    <w:rsid w:val="00984FCE"/>
    <w:rsid w:val="009A2A3F"/>
    <w:rsid w:val="009C281D"/>
    <w:rsid w:val="00A45C99"/>
    <w:rsid w:val="00A70AA0"/>
    <w:rsid w:val="00AA7F9D"/>
    <w:rsid w:val="00AC5CB6"/>
    <w:rsid w:val="00B3775D"/>
    <w:rsid w:val="00B57D36"/>
    <w:rsid w:val="00B616F0"/>
    <w:rsid w:val="00C003F9"/>
    <w:rsid w:val="00C440AD"/>
    <w:rsid w:val="00C70C4A"/>
    <w:rsid w:val="00C8522A"/>
    <w:rsid w:val="00C96788"/>
    <w:rsid w:val="00C96A54"/>
    <w:rsid w:val="00CA462F"/>
    <w:rsid w:val="00CA7571"/>
    <w:rsid w:val="00CE5F8C"/>
    <w:rsid w:val="00D43BF2"/>
    <w:rsid w:val="00DA151C"/>
    <w:rsid w:val="00DB08C0"/>
    <w:rsid w:val="00DE2616"/>
    <w:rsid w:val="00DF00BD"/>
    <w:rsid w:val="00E63BCF"/>
    <w:rsid w:val="00E838BD"/>
    <w:rsid w:val="00E93646"/>
    <w:rsid w:val="00EA1040"/>
    <w:rsid w:val="00F51F9F"/>
    <w:rsid w:val="00FF074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B873E"/>
  <w15:docId w15:val="{2A2C901A-4010-42C5-BD5A-998A22FC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C0"/>
  </w:style>
  <w:style w:type="paragraph" w:styleId="Footer">
    <w:name w:val="footer"/>
    <w:basedOn w:val="Normal"/>
    <w:link w:val="FooterChar"/>
    <w:uiPriority w:val="99"/>
    <w:unhideWhenUsed/>
    <w:rsid w:val="00DB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C0"/>
  </w:style>
  <w:style w:type="paragraph" w:styleId="BalloonText">
    <w:name w:val="Balloon Text"/>
    <w:basedOn w:val="Normal"/>
    <w:link w:val="BalloonTextChar"/>
    <w:uiPriority w:val="99"/>
    <w:semiHidden/>
    <w:unhideWhenUsed/>
    <w:rsid w:val="00DB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C0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CE5F8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C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il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Matei</dc:creator>
  <cp:keywords/>
  <dc:description/>
  <cp:lastModifiedBy>Anisoara Neagu</cp:lastModifiedBy>
  <cp:revision>40</cp:revision>
  <cp:lastPrinted>2025-01-13T11:09:00Z</cp:lastPrinted>
  <dcterms:created xsi:type="dcterms:W3CDTF">2019-01-21T07:39:00Z</dcterms:created>
  <dcterms:modified xsi:type="dcterms:W3CDTF">2026-01-08T10:53:00Z</dcterms:modified>
</cp:coreProperties>
</file>