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89D4" w14:textId="77777777" w:rsidR="003A27EE" w:rsidRDefault="003A27EE">
      <w:pPr>
        <w:jc w:val="both"/>
        <w:rPr>
          <w:rFonts w:ascii="Trebuchet MS" w:hAnsi="Trebuchet MS"/>
          <w:b/>
        </w:rPr>
      </w:pPr>
    </w:p>
    <w:p w14:paraId="5499444F" w14:textId="7907E1C8" w:rsidR="003A27EE" w:rsidRPr="00F6029E" w:rsidRDefault="003A27EE" w:rsidP="003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6029E">
        <w:t>Aprobat</w:t>
      </w:r>
      <w:r w:rsidR="00B96E73">
        <w:t>,</w:t>
      </w:r>
    </w:p>
    <w:p w14:paraId="16DE70AE" w14:textId="77777777" w:rsidR="003A27EE" w:rsidRPr="00F6029E" w:rsidRDefault="003A27EE" w:rsidP="003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6E958D3D" w14:textId="77777777" w:rsidR="003A27EE" w:rsidRPr="00F6029E" w:rsidRDefault="003A27EE" w:rsidP="003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6029E">
        <w:tab/>
      </w:r>
      <w:r w:rsidRPr="00F6029E">
        <w:tab/>
      </w:r>
      <w:r w:rsidRPr="00F6029E">
        <w:tab/>
      </w:r>
      <w:r w:rsidRPr="00F6029E">
        <w:tab/>
      </w:r>
      <w:r w:rsidRPr="00F6029E">
        <w:tab/>
      </w:r>
      <w:r w:rsidRPr="00F6029E">
        <w:tab/>
      </w:r>
      <w:r w:rsidRPr="00F6029E">
        <w:tab/>
        <w:t>Director executiv</w:t>
      </w:r>
    </w:p>
    <w:p w14:paraId="7A5848AE" w14:textId="77777777" w:rsidR="003A27EE" w:rsidRPr="00F6029E" w:rsidRDefault="003A27EE" w:rsidP="003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27E92E3A" w14:textId="77777777" w:rsidR="003A27EE" w:rsidRPr="002263D8" w:rsidRDefault="003A27EE" w:rsidP="003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6029E">
        <w:tab/>
      </w:r>
      <w:r w:rsidRPr="00F6029E">
        <w:tab/>
      </w:r>
      <w:r w:rsidRPr="00F6029E">
        <w:tab/>
      </w:r>
      <w:r w:rsidRPr="00F6029E">
        <w:tab/>
      </w:r>
      <w:r w:rsidRPr="00F6029E">
        <w:tab/>
      </w:r>
      <w:r w:rsidRPr="00F6029E">
        <w:tab/>
      </w:r>
      <w:r w:rsidRPr="00F6029E">
        <w:tab/>
        <w:t>Mocanescu Georgian</w:t>
      </w:r>
    </w:p>
    <w:p w14:paraId="379F3A04" w14:textId="77777777" w:rsidR="003A27EE" w:rsidRDefault="003A27EE">
      <w:pPr>
        <w:jc w:val="both"/>
        <w:rPr>
          <w:rFonts w:ascii="Trebuchet MS" w:hAnsi="Trebuchet MS"/>
          <w:b/>
        </w:rPr>
      </w:pPr>
    </w:p>
    <w:p w14:paraId="72818836" w14:textId="77777777" w:rsidR="003A27EE" w:rsidRDefault="003A27EE">
      <w:pPr>
        <w:jc w:val="both"/>
        <w:rPr>
          <w:rFonts w:ascii="Trebuchet MS" w:hAnsi="Trebuchet MS"/>
          <w:b/>
        </w:rPr>
      </w:pPr>
    </w:p>
    <w:p w14:paraId="6E537ADF" w14:textId="77777777" w:rsidR="003A27EE" w:rsidRDefault="003A27EE">
      <w:pPr>
        <w:jc w:val="both"/>
        <w:rPr>
          <w:rFonts w:ascii="Trebuchet MS" w:hAnsi="Trebuchet MS"/>
          <w:b/>
        </w:rPr>
      </w:pPr>
    </w:p>
    <w:p w14:paraId="139DB593" w14:textId="77777777" w:rsidR="003A27EE" w:rsidRDefault="003A27EE">
      <w:pPr>
        <w:jc w:val="both"/>
        <w:rPr>
          <w:rFonts w:ascii="Trebuchet MS" w:hAnsi="Trebuchet MS"/>
          <w:b/>
        </w:rPr>
      </w:pPr>
    </w:p>
    <w:p w14:paraId="244B85EC" w14:textId="77777777" w:rsidR="001D5B64" w:rsidRDefault="00F7776C">
      <w:pPr>
        <w:jc w:val="both"/>
        <w:rPr>
          <w:rFonts w:ascii="Trebuchet MS" w:hAnsi="Trebuchet MS"/>
          <w:b/>
        </w:rPr>
      </w:pPr>
      <w:r>
        <w:rPr>
          <w:rFonts w:ascii="Trebuchet MS" w:hAnsi="Trebuchet MS"/>
          <w:b/>
        </w:rPr>
        <w:t xml:space="preserve">Anexa nr. 3 la HG nr. </w:t>
      </w:r>
      <w:r w:rsidR="00F75535">
        <w:rPr>
          <w:rFonts w:ascii="Trebuchet MS" w:hAnsi="Trebuchet MS"/>
          <w:b/>
        </w:rPr>
        <w:t>1269/2021</w:t>
      </w:r>
      <w:r>
        <w:rPr>
          <w:rFonts w:ascii="Trebuchet MS" w:hAnsi="Trebuchet MS"/>
          <w:b/>
        </w:rPr>
        <w:t xml:space="preserve"> - Inventarul măsurilor </w:t>
      </w:r>
      <w:r w:rsidR="00F75535">
        <w:rPr>
          <w:rFonts w:ascii="Trebuchet MS" w:hAnsi="Trebuchet MS"/>
          <w:b/>
        </w:rPr>
        <w:t>preventive</w:t>
      </w:r>
      <w:r>
        <w:rPr>
          <w:rFonts w:ascii="Trebuchet MS" w:hAnsi="Trebuchet MS"/>
          <w:b/>
        </w:rPr>
        <w:t>, precum și indicatorii de evaluare</w:t>
      </w:r>
      <w:r w:rsidR="00F75535">
        <w:rPr>
          <w:rFonts w:ascii="Trebuchet MS" w:hAnsi="Trebuchet MS"/>
          <w:b/>
        </w:rPr>
        <w:t xml:space="preserve"> la nivelul entităţii publice</w:t>
      </w:r>
    </w:p>
    <w:p w14:paraId="005D6716" w14:textId="38D2199C" w:rsidR="001D5B64" w:rsidRDefault="00F7776C">
      <w:pPr>
        <w:jc w:val="both"/>
        <w:rPr>
          <w:rFonts w:ascii="Trebuchet MS" w:hAnsi="Trebuchet MS"/>
          <w:b/>
        </w:rPr>
      </w:pPr>
      <w:r>
        <w:rPr>
          <w:rFonts w:ascii="Trebuchet MS" w:hAnsi="Trebuchet MS"/>
          <w:b/>
        </w:rPr>
        <w:t>Anul de referință: 20</w:t>
      </w:r>
      <w:r w:rsidR="00DC0F19">
        <w:rPr>
          <w:rFonts w:ascii="Trebuchet MS" w:hAnsi="Trebuchet MS"/>
          <w:b/>
        </w:rPr>
        <w:t>2</w:t>
      </w:r>
      <w:r w:rsidR="003B4CB9">
        <w:rPr>
          <w:rFonts w:ascii="Trebuchet MS" w:hAnsi="Trebuchet MS"/>
          <w:b/>
        </w:rPr>
        <w:t>5</w:t>
      </w:r>
    </w:p>
    <w:p w14:paraId="1A485AE3" w14:textId="77777777" w:rsidR="001D5B64" w:rsidRDefault="001D5B64"/>
    <w:tbl>
      <w:tblPr>
        <w:tblpPr w:leftFromText="180" w:rightFromText="180" w:vertAnchor="text" w:tblpX="-72" w:tblpY="1"/>
        <w:tblOverlap w:val="never"/>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
        <w:gridCol w:w="2233"/>
        <w:gridCol w:w="5130"/>
        <w:gridCol w:w="4876"/>
        <w:gridCol w:w="1352"/>
      </w:tblGrid>
      <w:tr w:rsidR="001D5B64" w14:paraId="5AAF32E4" w14:textId="77777777" w:rsidTr="00C357CE">
        <w:trPr>
          <w:trHeight w:val="338"/>
        </w:trPr>
        <w:tc>
          <w:tcPr>
            <w:tcW w:w="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36A2A"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Nr.</w:t>
            </w:r>
          </w:p>
        </w:tc>
        <w:tc>
          <w:tcPr>
            <w:tcW w:w="2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9CC234"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Măsură preventivă</w:t>
            </w:r>
          </w:p>
        </w:tc>
        <w:tc>
          <w:tcPr>
            <w:tcW w:w="51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D314FE"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Sediul materiei</w:t>
            </w:r>
          </w:p>
        </w:tc>
        <w:tc>
          <w:tcPr>
            <w:tcW w:w="4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D90E6B"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Indicatori de evaluare</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0AF6E9"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Total</w:t>
            </w:r>
          </w:p>
        </w:tc>
      </w:tr>
      <w:tr w:rsidR="001D5B64" w14:paraId="293E6138" w14:textId="77777777" w:rsidTr="00C357CE">
        <w:trPr>
          <w:trHeight w:val="213"/>
        </w:trPr>
        <w:tc>
          <w:tcPr>
            <w:tcW w:w="539" w:type="dxa"/>
            <w:vMerge w:val="restart"/>
            <w:tcBorders>
              <w:top w:val="single" w:sz="4" w:space="0" w:color="000000"/>
              <w:left w:val="single" w:sz="4" w:space="0" w:color="000000"/>
              <w:bottom w:val="single" w:sz="4" w:space="0" w:color="000000"/>
              <w:right w:val="single" w:sz="4" w:space="0" w:color="000000"/>
            </w:tcBorders>
          </w:tcPr>
          <w:p w14:paraId="0E404466" w14:textId="77777777" w:rsidR="001D5B64" w:rsidRDefault="00F7776C" w:rsidP="00C357CE">
            <w:pPr>
              <w:spacing w:line="276" w:lineRule="auto"/>
              <w:jc w:val="center"/>
              <w:rPr>
                <w:rFonts w:ascii="Trebuchet MS" w:hAnsi="Trebuchet MS"/>
                <w:sz w:val="22"/>
                <w:szCs w:val="22"/>
              </w:rPr>
            </w:pPr>
            <w:r>
              <w:rPr>
                <w:rFonts w:ascii="Trebuchet MS" w:hAnsi="Trebuchet MS"/>
                <w:sz w:val="22"/>
                <w:szCs w:val="22"/>
              </w:rPr>
              <w:t xml:space="preserve">1. </w:t>
            </w:r>
          </w:p>
        </w:tc>
        <w:tc>
          <w:tcPr>
            <w:tcW w:w="2233" w:type="dxa"/>
            <w:vMerge w:val="restart"/>
            <w:tcBorders>
              <w:top w:val="single" w:sz="4" w:space="0" w:color="000000"/>
              <w:left w:val="single" w:sz="4" w:space="0" w:color="000000"/>
              <w:bottom w:val="single" w:sz="4" w:space="0" w:color="000000"/>
              <w:right w:val="single" w:sz="4" w:space="0" w:color="000000"/>
            </w:tcBorders>
          </w:tcPr>
          <w:p w14:paraId="528CC24A" w14:textId="77777777" w:rsidR="001D5B64" w:rsidRDefault="00F7776C" w:rsidP="00C357CE">
            <w:pPr>
              <w:spacing w:line="276" w:lineRule="auto"/>
              <w:jc w:val="center"/>
              <w:rPr>
                <w:rFonts w:ascii="Trebuchet MS" w:hAnsi="Trebuchet MS"/>
                <w:b/>
                <w:sz w:val="22"/>
                <w:szCs w:val="22"/>
              </w:rPr>
            </w:pPr>
            <w:r>
              <w:rPr>
                <w:rFonts w:ascii="Trebuchet MS" w:hAnsi="Trebuchet MS"/>
                <w:b/>
                <w:sz w:val="22"/>
                <w:szCs w:val="22"/>
              </w:rPr>
              <w:t>Cod etic/deontologic/de conduită</w:t>
            </w:r>
          </w:p>
        </w:tc>
        <w:tc>
          <w:tcPr>
            <w:tcW w:w="5130" w:type="dxa"/>
            <w:vMerge w:val="restart"/>
            <w:tcBorders>
              <w:top w:val="single" w:sz="4" w:space="0" w:color="000000"/>
              <w:left w:val="single" w:sz="4" w:space="0" w:color="000000"/>
              <w:bottom w:val="single" w:sz="4" w:space="0" w:color="000000"/>
              <w:right w:val="single" w:sz="4" w:space="0" w:color="000000"/>
            </w:tcBorders>
          </w:tcPr>
          <w:p w14:paraId="7D06646D" w14:textId="77777777" w:rsidR="009A7478" w:rsidRDefault="009A7478"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794797BD" w14:textId="77777777" w:rsidR="001D5B64" w:rsidRDefault="00F7776C" w:rsidP="00C357CE">
            <w:pPr>
              <w:spacing w:after="120" w:line="276" w:lineRule="auto"/>
              <w:jc w:val="both"/>
              <w:rPr>
                <w:rFonts w:ascii="Trebuchet MS" w:hAnsi="Trebuchet MS"/>
                <w:i/>
                <w:sz w:val="22"/>
                <w:szCs w:val="22"/>
              </w:rPr>
            </w:pPr>
            <w:r>
              <w:rPr>
                <w:rFonts w:ascii="Trebuchet MS" w:hAnsi="Trebuchet MS"/>
                <w:i/>
                <w:sz w:val="22"/>
                <w:szCs w:val="22"/>
              </w:rPr>
              <w:t>Legea nr. 7/2004</w:t>
            </w:r>
            <w:r>
              <w:rPr>
                <w:rFonts w:ascii="Trebuchet MS" w:hAnsi="Trebuchet MS"/>
                <w:i/>
                <w:sz w:val="22"/>
                <w:szCs w:val="22"/>
                <w:lang w:eastAsia="en-US"/>
              </w:rPr>
              <w:t xml:space="preserve"> </w:t>
            </w:r>
            <w:r>
              <w:rPr>
                <w:rFonts w:ascii="Trebuchet MS" w:hAnsi="Trebuchet MS"/>
                <w:i/>
                <w:sz w:val="22"/>
                <w:szCs w:val="22"/>
              </w:rPr>
              <w:t>privind Codul de conduită a funcţionarilor publici, republicată</w:t>
            </w:r>
          </w:p>
          <w:p w14:paraId="4A952E76" w14:textId="77777777" w:rsidR="001D5B64" w:rsidRDefault="00F7776C" w:rsidP="00C357CE">
            <w:pPr>
              <w:spacing w:after="120" w:line="276" w:lineRule="auto"/>
              <w:jc w:val="both"/>
              <w:rPr>
                <w:rFonts w:ascii="Trebuchet MS" w:hAnsi="Trebuchet MS"/>
                <w:i/>
                <w:sz w:val="22"/>
                <w:szCs w:val="22"/>
              </w:rPr>
            </w:pPr>
            <w:r>
              <w:rPr>
                <w:rFonts w:ascii="Trebuchet MS" w:hAnsi="Trebuchet MS"/>
                <w:i/>
                <w:sz w:val="22"/>
                <w:szCs w:val="22"/>
              </w:rPr>
              <w:t>Legea nr. 477/2004 privind Codul de conduită a personalului contractual din autorităţile şi instituţiile publice</w:t>
            </w:r>
          </w:p>
          <w:p w14:paraId="582447FF" w14:textId="77777777" w:rsidR="001D5B64" w:rsidRDefault="0056394B" w:rsidP="00C357CE">
            <w:pPr>
              <w:spacing w:after="120" w:line="276" w:lineRule="auto"/>
              <w:jc w:val="both"/>
              <w:rPr>
                <w:rFonts w:ascii="Trebuchet MS" w:hAnsi="Trebuchet MS"/>
                <w:i/>
                <w:sz w:val="22"/>
                <w:szCs w:val="22"/>
              </w:rPr>
            </w:pPr>
            <w:r>
              <w:rPr>
                <w:rFonts w:ascii="Trebuchet MS" w:hAnsi="Trebuchet MS"/>
                <w:i/>
                <w:sz w:val="22"/>
                <w:szCs w:val="22"/>
              </w:rPr>
              <w:t>Legea nr.</w:t>
            </w:r>
            <w:r w:rsidR="00F7776C">
              <w:rPr>
                <w:rFonts w:ascii="Trebuchet MS" w:hAnsi="Trebuchet MS"/>
                <w:i/>
                <w:sz w:val="22"/>
                <w:szCs w:val="22"/>
              </w:rPr>
              <w:t>303/2004</w:t>
            </w:r>
            <w:r w:rsidR="00F7776C">
              <w:rPr>
                <w:rFonts w:ascii="Trebuchet MS" w:hAnsi="Trebuchet MS"/>
                <w:i/>
                <w:sz w:val="22"/>
                <w:szCs w:val="22"/>
                <w:lang w:eastAsia="en-US"/>
              </w:rPr>
              <w:t xml:space="preserve"> </w:t>
            </w:r>
            <w:r w:rsidR="00F7776C">
              <w:rPr>
                <w:rFonts w:ascii="Trebuchet MS" w:hAnsi="Trebuchet MS"/>
                <w:i/>
                <w:sz w:val="22"/>
                <w:szCs w:val="22"/>
              </w:rPr>
              <w:t xml:space="preserve">privind statutul judecătorilor </w:t>
            </w:r>
            <w:r w:rsidR="00F7776C">
              <w:rPr>
                <w:rFonts w:ascii="Trebuchet MS" w:hAnsi="Trebuchet MS"/>
                <w:i/>
                <w:sz w:val="22"/>
                <w:szCs w:val="22"/>
              </w:rPr>
              <w:lastRenderedPageBreak/>
              <w:t>şi procurorilor, republicată, cu modificările şi completările ulterioare</w:t>
            </w:r>
          </w:p>
          <w:p w14:paraId="02EAE765" w14:textId="77777777" w:rsidR="001D5B64" w:rsidRDefault="0056394B" w:rsidP="00C357CE">
            <w:pPr>
              <w:spacing w:after="120" w:line="276" w:lineRule="auto"/>
              <w:jc w:val="both"/>
              <w:rPr>
                <w:rFonts w:ascii="Trebuchet MS" w:hAnsi="Trebuchet MS"/>
                <w:i/>
                <w:sz w:val="22"/>
                <w:szCs w:val="22"/>
              </w:rPr>
            </w:pPr>
            <w:r>
              <w:rPr>
                <w:rFonts w:ascii="Trebuchet MS" w:hAnsi="Trebuchet MS"/>
                <w:i/>
                <w:sz w:val="22"/>
                <w:szCs w:val="22"/>
              </w:rPr>
              <w:t>Hotărârea Guvernului nr.</w:t>
            </w:r>
            <w:r w:rsidR="00F7776C">
              <w:rPr>
                <w:rFonts w:ascii="Trebuchet MS" w:hAnsi="Trebuchet MS"/>
                <w:i/>
                <w:sz w:val="22"/>
                <w:szCs w:val="22"/>
              </w:rPr>
              <w:t>991/2005 pentru aprobarea Codului de etică şi deontologie al poliţistului</w:t>
            </w:r>
          </w:p>
          <w:p w14:paraId="08BBB46F" w14:textId="77777777" w:rsidR="001D5B64" w:rsidRDefault="00F7776C" w:rsidP="00C357CE">
            <w:pPr>
              <w:spacing w:after="120" w:line="276" w:lineRule="auto"/>
              <w:jc w:val="both"/>
              <w:rPr>
                <w:rFonts w:ascii="Trebuchet MS" w:hAnsi="Trebuchet MS"/>
                <w:i/>
                <w:sz w:val="22"/>
                <w:szCs w:val="22"/>
              </w:rPr>
            </w:pPr>
            <w:r>
              <w:rPr>
                <w:rFonts w:ascii="Trebuchet MS" w:hAnsi="Trebuchet MS"/>
                <w:i/>
                <w:sz w:val="22"/>
                <w:szCs w:val="22"/>
              </w:rPr>
              <w:t>Hotărârea Consiliulu</w:t>
            </w:r>
            <w:r w:rsidR="0056394B">
              <w:rPr>
                <w:rFonts w:ascii="Trebuchet MS" w:hAnsi="Trebuchet MS"/>
                <w:i/>
                <w:sz w:val="22"/>
                <w:szCs w:val="22"/>
              </w:rPr>
              <w:t>i Superior al Magistraturii nr.</w:t>
            </w:r>
            <w:r>
              <w:rPr>
                <w:rFonts w:ascii="Trebuchet MS" w:hAnsi="Trebuchet MS"/>
                <w:i/>
                <w:sz w:val="22"/>
                <w:szCs w:val="22"/>
              </w:rPr>
              <w:t>328/2005 pentru aprobarea Codului deontologic al judecătorilor şi procurorilor</w:t>
            </w:r>
          </w:p>
          <w:p w14:paraId="2405B648" w14:textId="77777777" w:rsidR="00AE57DB" w:rsidRDefault="00F7776C" w:rsidP="00C357CE">
            <w:pPr>
              <w:spacing w:after="120" w:line="276" w:lineRule="auto"/>
              <w:jc w:val="both"/>
              <w:rPr>
                <w:rFonts w:ascii="Trebuchet MS" w:hAnsi="Trebuchet MS"/>
                <w:i/>
                <w:sz w:val="22"/>
                <w:szCs w:val="22"/>
              </w:rPr>
            </w:pPr>
            <w:r>
              <w:rPr>
                <w:rFonts w:ascii="Trebuchet MS" w:hAnsi="Trebuchet MS"/>
                <w:i/>
                <w:sz w:val="22"/>
                <w:szCs w:val="22"/>
              </w:rPr>
              <w:t>Ordinul Secretaria</w:t>
            </w:r>
            <w:r w:rsidR="004535D7">
              <w:rPr>
                <w:rFonts w:ascii="Trebuchet MS" w:hAnsi="Trebuchet MS"/>
                <w:i/>
                <w:sz w:val="22"/>
                <w:szCs w:val="22"/>
              </w:rPr>
              <w:t>tului General al Guvernului nr.</w:t>
            </w:r>
            <w:r w:rsidR="00AE57DB">
              <w:rPr>
                <w:rFonts w:ascii="Trebuchet MS" w:hAnsi="Trebuchet MS"/>
                <w:i/>
                <w:sz w:val="22"/>
                <w:szCs w:val="22"/>
              </w:rPr>
              <w:t>600/2018</w:t>
            </w:r>
            <w:r>
              <w:rPr>
                <w:rFonts w:ascii="Trebuchet MS" w:hAnsi="Trebuchet MS"/>
                <w:i/>
                <w:sz w:val="22"/>
                <w:szCs w:val="22"/>
              </w:rPr>
              <w:t xml:space="preserve"> pentru aprob</w:t>
            </w:r>
            <w:r w:rsidR="00E37E83">
              <w:rPr>
                <w:rFonts w:ascii="Trebuchet MS" w:hAnsi="Trebuchet MS"/>
                <w:i/>
                <w:sz w:val="22"/>
                <w:szCs w:val="22"/>
              </w:rPr>
              <w:t xml:space="preserve">area Codului controlului intern </w:t>
            </w:r>
            <w:r>
              <w:rPr>
                <w:rFonts w:ascii="Trebuchet MS" w:hAnsi="Trebuchet MS"/>
                <w:i/>
                <w:sz w:val="22"/>
                <w:szCs w:val="22"/>
              </w:rPr>
              <w:t xml:space="preserve">managerial al entităților </w:t>
            </w:r>
            <w:r w:rsidR="00AE57DB">
              <w:rPr>
                <w:rFonts w:ascii="Trebuchet MS" w:hAnsi="Trebuchet MS"/>
                <w:i/>
                <w:sz w:val="22"/>
                <w:szCs w:val="22"/>
              </w:rPr>
              <w:t>publice</w:t>
            </w:r>
          </w:p>
          <w:p w14:paraId="0A2EBC38" w14:textId="77777777" w:rsidR="001D5B64" w:rsidRDefault="00F7776C" w:rsidP="00C357CE">
            <w:pPr>
              <w:spacing w:after="120" w:line="276" w:lineRule="auto"/>
              <w:jc w:val="both"/>
              <w:rPr>
                <w:rFonts w:ascii="Trebuchet MS" w:hAnsi="Trebuchet MS"/>
                <w:sz w:val="22"/>
                <w:szCs w:val="22"/>
              </w:rPr>
            </w:pPr>
            <w:r>
              <w:rPr>
                <w:rFonts w:ascii="Trebuchet MS" w:hAnsi="Trebuchet MS"/>
                <w:i/>
                <w:sz w:val="22"/>
                <w:szCs w:val="22"/>
              </w:rPr>
              <w:t>Ordine interne/memorandumuri</w:t>
            </w:r>
            <w:r>
              <w:rPr>
                <w:rFonts w:ascii="Trebuchet MS" w:hAnsi="Trebuchet MS"/>
                <w:sz w:val="22"/>
                <w:szCs w:val="22"/>
              </w:rPr>
              <w:t xml:space="preserve">  </w:t>
            </w:r>
          </w:p>
        </w:tc>
        <w:tc>
          <w:tcPr>
            <w:tcW w:w="4876" w:type="dxa"/>
            <w:tcBorders>
              <w:top w:val="single" w:sz="4" w:space="0" w:color="000000"/>
              <w:left w:val="single" w:sz="4" w:space="0" w:color="000000"/>
              <w:bottom w:val="single" w:sz="4" w:space="0" w:color="000000"/>
              <w:right w:val="single" w:sz="4" w:space="0" w:color="000000"/>
            </w:tcBorders>
          </w:tcPr>
          <w:p w14:paraId="3DF7734B" w14:textId="77777777" w:rsidR="001D5B64" w:rsidRDefault="00F7776C" w:rsidP="00C357CE">
            <w:pPr>
              <w:spacing w:line="276" w:lineRule="auto"/>
              <w:jc w:val="both"/>
              <w:rPr>
                <w:rFonts w:ascii="Trebuchet MS" w:hAnsi="Trebuchet MS"/>
                <w:sz w:val="22"/>
                <w:szCs w:val="22"/>
              </w:rPr>
            </w:pPr>
            <w:r>
              <w:rPr>
                <w:rFonts w:ascii="Trebuchet MS" w:hAnsi="Trebuchet MS"/>
                <w:sz w:val="22"/>
                <w:szCs w:val="22"/>
              </w:rPr>
              <w:lastRenderedPageBreak/>
              <w:t xml:space="preserve">1. Număr de sesizări privind încălcări ale </w:t>
            </w:r>
            <w:r w:rsidR="009A7478">
              <w:rPr>
                <w:rFonts w:ascii="Trebuchet MS" w:hAnsi="Trebuchet MS"/>
                <w:sz w:val="22"/>
                <w:szCs w:val="22"/>
              </w:rPr>
              <w:t>codului</w:t>
            </w:r>
          </w:p>
        </w:tc>
        <w:tc>
          <w:tcPr>
            <w:tcW w:w="1352" w:type="dxa"/>
            <w:tcBorders>
              <w:top w:val="single" w:sz="4" w:space="0" w:color="000000"/>
              <w:left w:val="single" w:sz="4" w:space="0" w:color="000000"/>
              <w:bottom w:val="single" w:sz="4" w:space="0" w:color="000000"/>
              <w:right w:val="single" w:sz="4" w:space="0" w:color="000000"/>
            </w:tcBorders>
          </w:tcPr>
          <w:p w14:paraId="590ED641"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295578D3" w14:textId="77777777" w:rsidTr="00C357CE">
        <w:trPr>
          <w:trHeight w:val="180"/>
        </w:trPr>
        <w:tc>
          <w:tcPr>
            <w:tcW w:w="539" w:type="dxa"/>
            <w:vMerge/>
            <w:tcBorders>
              <w:top w:val="single" w:sz="4" w:space="0" w:color="000000"/>
              <w:left w:val="single" w:sz="4" w:space="0" w:color="000000"/>
              <w:bottom w:val="single" w:sz="4" w:space="0" w:color="000000"/>
              <w:right w:val="single" w:sz="4" w:space="0" w:color="000000"/>
            </w:tcBorders>
          </w:tcPr>
          <w:p w14:paraId="59246082"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39739C9"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B90B6B3"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9BDD355" w14:textId="77777777" w:rsidR="001D5B64" w:rsidRDefault="00F72FE6" w:rsidP="00C357CE">
            <w:pPr>
              <w:spacing w:line="276" w:lineRule="auto"/>
              <w:jc w:val="both"/>
              <w:rPr>
                <w:rFonts w:ascii="Trebuchet MS" w:hAnsi="Trebuchet MS"/>
                <w:sz w:val="22"/>
                <w:szCs w:val="22"/>
              </w:rPr>
            </w:pPr>
            <w:r>
              <w:rPr>
                <w:rFonts w:ascii="Trebuchet MS" w:hAnsi="Trebuchet MS"/>
                <w:sz w:val="22"/>
                <w:szCs w:val="22"/>
              </w:rPr>
              <w:t>2</w:t>
            </w:r>
            <w:r w:rsidR="00F7776C">
              <w:rPr>
                <w:rFonts w:ascii="Trebuchet MS" w:hAnsi="Trebuchet MS"/>
                <w:sz w:val="22"/>
                <w:szCs w:val="22"/>
              </w:rPr>
              <w:t>. Număr de sesizări soluţionate</w:t>
            </w:r>
          </w:p>
        </w:tc>
        <w:tc>
          <w:tcPr>
            <w:tcW w:w="1352" w:type="dxa"/>
            <w:tcBorders>
              <w:top w:val="single" w:sz="4" w:space="0" w:color="000000"/>
              <w:left w:val="single" w:sz="4" w:space="0" w:color="000000"/>
              <w:bottom w:val="single" w:sz="4" w:space="0" w:color="000000"/>
              <w:right w:val="single" w:sz="4" w:space="0" w:color="000000"/>
            </w:tcBorders>
          </w:tcPr>
          <w:p w14:paraId="426149B5"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0BC21933"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4F0908D9"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8A550A3"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91354F4"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5AF0961" w14:textId="77777777" w:rsidR="001D5B64" w:rsidRDefault="00F72FE6" w:rsidP="00C357CE">
            <w:pPr>
              <w:spacing w:line="276" w:lineRule="auto"/>
              <w:jc w:val="both"/>
              <w:rPr>
                <w:rFonts w:ascii="Trebuchet MS" w:hAnsi="Trebuchet MS"/>
                <w:sz w:val="22"/>
                <w:szCs w:val="22"/>
              </w:rPr>
            </w:pPr>
            <w:r>
              <w:rPr>
                <w:rFonts w:ascii="Trebuchet MS" w:hAnsi="Trebuchet MS"/>
                <w:sz w:val="22"/>
                <w:szCs w:val="22"/>
              </w:rPr>
              <w:t>3</w:t>
            </w:r>
            <w:r w:rsidR="00F7776C">
              <w:rPr>
                <w:rFonts w:ascii="Trebuchet MS" w:hAnsi="Trebuchet MS"/>
                <w:sz w:val="22"/>
                <w:szCs w:val="22"/>
              </w:rPr>
              <w:t xml:space="preserve">. Durata </w:t>
            </w:r>
            <w:r w:rsidR="00BF1463">
              <w:rPr>
                <w:rFonts w:ascii="Trebuchet MS" w:hAnsi="Trebuchet MS"/>
                <w:sz w:val="22"/>
                <w:szCs w:val="22"/>
              </w:rPr>
              <w:t xml:space="preserve">medie a </w:t>
            </w:r>
            <w:r w:rsidR="00F7776C">
              <w:rPr>
                <w:rFonts w:ascii="Trebuchet MS" w:hAnsi="Trebuchet MS"/>
                <w:sz w:val="22"/>
                <w:szCs w:val="22"/>
              </w:rPr>
              <w:t>procedurilor</w:t>
            </w:r>
          </w:p>
        </w:tc>
        <w:tc>
          <w:tcPr>
            <w:tcW w:w="1352" w:type="dxa"/>
            <w:tcBorders>
              <w:top w:val="single" w:sz="4" w:space="0" w:color="000000"/>
              <w:left w:val="single" w:sz="4" w:space="0" w:color="000000"/>
              <w:bottom w:val="single" w:sz="4" w:space="0" w:color="000000"/>
              <w:right w:val="single" w:sz="4" w:space="0" w:color="000000"/>
            </w:tcBorders>
          </w:tcPr>
          <w:p w14:paraId="4707A7ED"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324FC947" w14:textId="77777777" w:rsidTr="00C357CE">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304D74CC"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6868396"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172E44B"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FACB9B4" w14:textId="77777777" w:rsidR="001D5B64" w:rsidRDefault="00F72FE6" w:rsidP="00C357CE">
            <w:pPr>
              <w:spacing w:line="276" w:lineRule="auto"/>
              <w:jc w:val="both"/>
              <w:rPr>
                <w:rFonts w:ascii="Trebuchet MS" w:hAnsi="Trebuchet MS"/>
                <w:sz w:val="22"/>
                <w:szCs w:val="22"/>
              </w:rPr>
            </w:pPr>
            <w:r>
              <w:rPr>
                <w:rFonts w:ascii="Trebuchet MS" w:hAnsi="Trebuchet MS"/>
                <w:sz w:val="22"/>
                <w:szCs w:val="22"/>
              </w:rPr>
              <w:t>4</w:t>
            </w:r>
            <w:r w:rsidR="00F7776C">
              <w:rPr>
                <w:rFonts w:ascii="Trebuchet MS" w:hAnsi="Trebuchet MS"/>
                <w:sz w:val="22"/>
                <w:szCs w:val="22"/>
              </w:rPr>
              <w:t xml:space="preserve">. Număr de decizii prin care s-a confirmat încălcarea </w:t>
            </w:r>
            <w:r w:rsidR="00BF1463">
              <w:rPr>
                <w:rFonts w:ascii="Trebuchet MS" w:hAnsi="Trebuchet MS"/>
                <w:sz w:val="22"/>
                <w:szCs w:val="22"/>
              </w:rPr>
              <w:t>codului</w:t>
            </w:r>
          </w:p>
        </w:tc>
        <w:tc>
          <w:tcPr>
            <w:tcW w:w="1352" w:type="dxa"/>
            <w:tcBorders>
              <w:top w:val="single" w:sz="4" w:space="0" w:color="000000"/>
              <w:left w:val="single" w:sz="4" w:space="0" w:color="000000"/>
              <w:bottom w:val="single" w:sz="4" w:space="0" w:color="000000"/>
              <w:right w:val="single" w:sz="4" w:space="0" w:color="000000"/>
            </w:tcBorders>
          </w:tcPr>
          <w:p w14:paraId="205D31E4"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BF1463" w14:paraId="48BC60CC" w14:textId="77777777" w:rsidTr="00C357CE">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39E96D47" w14:textId="77777777" w:rsidR="00BF1463" w:rsidRDefault="00BF1463"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B121762" w14:textId="77777777" w:rsidR="00BF1463" w:rsidRDefault="00BF1463"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017D53C" w14:textId="77777777" w:rsidR="00BF1463" w:rsidRDefault="00BF1463"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D5C0EF9" w14:textId="77777777" w:rsidR="00BF1463" w:rsidRDefault="00F72FE6" w:rsidP="00C357CE">
            <w:pPr>
              <w:spacing w:line="276" w:lineRule="auto"/>
              <w:jc w:val="both"/>
              <w:rPr>
                <w:rFonts w:ascii="Trebuchet MS" w:hAnsi="Trebuchet MS"/>
                <w:sz w:val="22"/>
                <w:szCs w:val="22"/>
              </w:rPr>
            </w:pPr>
            <w:r>
              <w:rPr>
                <w:rFonts w:ascii="Trebuchet MS" w:hAnsi="Trebuchet MS"/>
                <w:sz w:val="22"/>
                <w:szCs w:val="22"/>
              </w:rPr>
              <w:t>5. N</w:t>
            </w:r>
            <w:r w:rsidR="00BF1463">
              <w:rPr>
                <w:rFonts w:ascii="Trebuchet MS" w:hAnsi="Trebuchet MS"/>
                <w:sz w:val="22"/>
                <w:szCs w:val="22"/>
              </w:rPr>
              <w:t>um</w:t>
            </w:r>
            <w:r>
              <w:rPr>
                <w:rFonts w:ascii="Trebuchet MS" w:hAnsi="Trebuchet MS"/>
                <w:sz w:val="22"/>
                <w:szCs w:val="22"/>
              </w:rPr>
              <w:t>ăr de decizii infirmate în instanţă</w:t>
            </w:r>
          </w:p>
        </w:tc>
        <w:tc>
          <w:tcPr>
            <w:tcW w:w="1352" w:type="dxa"/>
            <w:tcBorders>
              <w:top w:val="single" w:sz="4" w:space="0" w:color="000000"/>
              <w:left w:val="single" w:sz="4" w:space="0" w:color="000000"/>
              <w:bottom w:val="single" w:sz="4" w:space="0" w:color="000000"/>
              <w:right w:val="single" w:sz="4" w:space="0" w:color="000000"/>
            </w:tcBorders>
          </w:tcPr>
          <w:p w14:paraId="4FB75ECB" w14:textId="77777777" w:rsidR="00BF1463" w:rsidRDefault="004C22F8"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1231A3DC"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7DDA3DC9"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8813364"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F9D6868"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4BB38E4" w14:textId="77777777" w:rsidR="001D5B64" w:rsidRDefault="00F72FE6" w:rsidP="00C357CE">
            <w:pPr>
              <w:spacing w:line="276" w:lineRule="auto"/>
              <w:jc w:val="both"/>
              <w:rPr>
                <w:rFonts w:ascii="Trebuchet MS" w:hAnsi="Trebuchet MS"/>
                <w:sz w:val="22"/>
                <w:szCs w:val="22"/>
              </w:rPr>
            </w:pPr>
            <w:r>
              <w:rPr>
                <w:rFonts w:ascii="Trebuchet MS" w:hAnsi="Trebuchet MS"/>
                <w:sz w:val="22"/>
                <w:szCs w:val="22"/>
              </w:rPr>
              <w:t xml:space="preserve">6. </w:t>
            </w:r>
            <w:r w:rsidR="00F7776C">
              <w:rPr>
                <w:rFonts w:ascii="Trebuchet MS" w:hAnsi="Trebuchet MS"/>
                <w:sz w:val="22"/>
                <w:szCs w:val="22"/>
              </w:rPr>
              <w:t xml:space="preserve">Gradul de cunoaştere de către angajaţi a </w:t>
            </w:r>
            <w:r>
              <w:rPr>
                <w:rFonts w:ascii="Trebuchet MS" w:hAnsi="Trebuchet MS"/>
                <w:sz w:val="22"/>
                <w:szCs w:val="22"/>
              </w:rPr>
              <w:t>codului</w:t>
            </w:r>
          </w:p>
        </w:tc>
        <w:tc>
          <w:tcPr>
            <w:tcW w:w="1352" w:type="dxa"/>
            <w:tcBorders>
              <w:top w:val="single" w:sz="4" w:space="0" w:color="000000"/>
              <w:left w:val="single" w:sz="4" w:space="0" w:color="000000"/>
              <w:bottom w:val="single" w:sz="4" w:space="0" w:color="000000"/>
              <w:right w:val="single" w:sz="4" w:space="0" w:color="000000"/>
            </w:tcBorders>
          </w:tcPr>
          <w:p w14:paraId="7D827E3B"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100%</w:t>
            </w:r>
          </w:p>
        </w:tc>
      </w:tr>
      <w:tr w:rsidR="001D5B64" w14:paraId="04F5AFE0"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1567DD4E"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CA1BD85"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3F07C64"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BE109CD" w14:textId="77777777" w:rsidR="001D5B64" w:rsidRDefault="00F72FE6" w:rsidP="00C357CE">
            <w:pPr>
              <w:spacing w:line="276" w:lineRule="auto"/>
              <w:jc w:val="both"/>
              <w:rPr>
                <w:rFonts w:ascii="Trebuchet MS" w:hAnsi="Trebuchet MS"/>
                <w:sz w:val="22"/>
                <w:szCs w:val="22"/>
              </w:rPr>
            </w:pPr>
            <w:r>
              <w:rPr>
                <w:rFonts w:ascii="Trebuchet MS" w:hAnsi="Trebuchet MS"/>
                <w:sz w:val="22"/>
                <w:szCs w:val="22"/>
              </w:rPr>
              <w:t>7</w:t>
            </w:r>
            <w:r w:rsidR="00F7776C">
              <w:rPr>
                <w:rFonts w:ascii="Trebuchet MS" w:hAnsi="Trebuchet MS"/>
                <w:sz w:val="22"/>
                <w:szCs w:val="22"/>
              </w:rPr>
              <w:t>.</w:t>
            </w:r>
            <w:r>
              <w:rPr>
                <w:rFonts w:ascii="Trebuchet MS" w:hAnsi="Trebuchet MS"/>
                <w:sz w:val="22"/>
                <w:szCs w:val="22"/>
              </w:rPr>
              <w:t xml:space="preserve"> </w:t>
            </w:r>
            <w:r w:rsidR="00F7776C">
              <w:rPr>
                <w:rFonts w:ascii="Trebuchet MS" w:hAnsi="Trebuchet MS"/>
                <w:sz w:val="22"/>
                <w:szCs w:val="22"/>
              </w:rPr>
              <w:t xml:space="preserve">Număr de persoane care au fost instruite </w:t>
            </w:r>
            <w:r w:rsidR="00F7776C">
              <w:rPr>
                <w:rFonts w:ascii="Trebuchet MS" w:hAnsi="Trebuchet MS"/>
                <w:sz w:val="22"/>
                <w:szCs w:val="22"/>
              </w:rPr>
              <w:lastRenderedPageBreak/>
              <w:t>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3341F8E1"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lastRenderedPageBreak/>
              <w:t>0</w:t>
            </w:r>
          </w:p>
        </w:tc>
      </w:tr>
      <w:tr w:rsidR="00A9546C" w14:paraId="32919164" w14:textId="77777777" w:rsidTr="00C357CE">
        <w:trPr>
          <w:trHeight w:val="202"/>
        </w:trPr>
        <w:tc>
          <w:tcPr>
            <w:tcW w:w="539" w:type="dxa"/>
            <w:vMerge w:val="restart"/>
            <w:tcBorders>
              <w:top w:val="single" w:sz="4" w:space="0" w:color="000000"/>
              <w:left w:val="single" w:sz="4" w:space="0" w:color="000000"/>
              <w:right w:val="single" w:sz="4" w:space="0" w:color="000000"/>
            </w:tcBorders>
          </w:tcPr>
          <w:p w14:paraId="6068D993" w14:textId="77777777" w:rsidR="00A9546C" w:rsidRDefault="00A9546C" w:rsidP="00C357CE">
            <w:pPr>
              <w:spacing w:line="276" w:lineRule="auto"/>
              <w:jc w:val="center"/>
              <w:rPr>
                <w:rFonts w:ascii="Trebuchet MS" w:hAnsi="Trebuchet MS"/>
                <w:sz w:val="22"/>
                <w:szCs w:val="22"/>
              </w:rPr>
            </w:pPr>
            <w:r>
              <w:rPr>
                <w:rFonts w:ascii="Trebuchet MS" w:hAnsi="Trebuchet MS"/>
                <w:sz w:val="22"/>
                <w:szCs w:val="22"/>
              </w:rPr>
              <w:t xml:space="preserve">2. </w:t>
            </w:r>
          </w:p>
        </w:tc>
        <w:tc>
          <w:tcPr>
            <w:tcW w:w="2233" w:type="dxa"/>
            <w:vMerge w:val="restart"/>
            <w:tcBorders>
              <w:top w:val="single" w:sz="4" w:space="0" w:color="000000"/>
              <w:left w:val="single" w:sz="4" w:space="0" w:color="000000"/>
              <w:right w:val="single" w:sz="4" w:space="0" w:color="000000"/>
            </w:tcBorders>
          </w:tcPr>
          <w:p w14:paraId="316FB4E5" w14:textId="77777777" w:rsidR="00A9546C" w:rsidRDefault="00A9546C" w:rsidP="00C357CE">
            <w:pPr>
              <w:spacing w:line="276" w:lineRule="auto"/>
              <w:jc w:val="center"/>
              <w:rPr>
                <w:rFonts w:ascii="Trebuchet MS" w:hAnsi="Trebuchet MS"/>
                <w:b/>
                <w:sz w:val="22"/>
                <w:szCs w:val="22"/>
              </w:rPr>
            </w:pPr>
            <w:r>
              <w:rPr>
                <w:rFonts w:ascii="Trebuchet MS" w:hAnsi="Trebuchet MS"/>
                <w:b/>
                <w:sz w:val="22"/>
                <w:szCs w:val="22"/>
              </w:rPr>
              <w:t xml:space="preserve">Declararea averilor </w:t>
            </w:r>
          </w:p>
        </w:tc>
        <w:tc>
          <w:tcPr>
            <w:tcW w:w="5130" w:type="dxa"/>
            <w:vMerge w:val="restart"/>
            <w:tcBorders>
              <w:top w:val="single" w:sz="4" w:space="0" w:color="000000"/>
              <w:left w:val="single" w:sz="4" w:space="0" w:color="000000"/>
              <w:right w:val="single" w:sz="4" w:space="0" w:color="000000"/>
            </w:tcBorders>
          </w:tcPr>
          <w:p w14:paraId="257B7C86" w14:textId="77777777" w:rsidR="00A9546C" w:rsidRDefault="00A9546C"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0D64F786" w14:textId="77777777" w:rsidR="00A9546C" w:rsidRDefault="00A9546C" w:rsidP="00C357CE">
            <w:pPr>
              <w:spacing w:after="120" w:line="276" w:lineRule="auto"/>
              <w:jc w:val="both"/>
              <w:rPr>
                <w:rFonts w:ascii="Trebuchet MS" w:hAnsi="Trebuchet MS"/>
                <w:i/>
                <w:sz w:val="22"/>
                <w:szCs w:val="22"/>
              </w:rPr>
            </w:pPr>
            <w:r>
              <w:rPr>
                <w:rFonts w:ascii="Trebuchet MS" w:hAnsi="Trebuchet MS"/>
                <w:i/>
                <w:sz w:val="22"/>
                <w:szCs w:val="22"/>
              </w:rPr>
              <w:t>Legea nr.176/2010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75789729" w14:textId="77777777" w:rsidR="00A9546C" w:rsidRPr="00ED1CF2" w:rsidRDefault="00A9546C" w:rsidP="00C357CE">
            <w:pPr>
              <w:spacing w:after="120" w:line="276" w:lineRule="auto"/>
              <w:jc w:val="both"/>
              <w:rPr>
                <w:rFonts w:ascii="Trebuchet MS" w:hAnsi="Trebuchet MS"/>
                <w:i/>
                <w:sz w:val="22"/>
                <w:szCs w:val="22"/>
              </w:rPr>
            </w:pPr>
            <w:r>
              <w:rPr>
                <w:rFonts w:ascii="Trebuchet MS" w:hAnsi="Trebuchet MS"/>
                <w:i/>
                <w:sz w:val="22"/>
                <w:szCs w:val="22"/>
              </w:rPr>
              <w:t xml:space="preserve">Legea nr.161/2003 privind unele măsuri pentru asigurarea transparenţei în exercitarea demnităţilor publice, a funcţiilor publice şi în </w:t>
            </w:r>
            <w:r>
              <w:rPr>
                <w:rFonts w:ascii="Trebuchet MS" w:hAnsi="Trebuchet MS"/>
                <w:i/>
                <w:sz w:val="22"/>
                <w:szCs w:val="22"/>
              </w:rPr>
              <w:lastRenderedPageBreak/>
              <w:t>mediul de afaceri, prevenirea şi sancţionarea corupţiei, cu modificările şi completările ulterioare</w:t>
            </w:r>
          </w:p>
        </w:tc>
        <w:tc>
          <w:tcPr>
            <w:tcW w:w="4876" w:type="dxa"/>
            <w:tcBorders>
              <w:top w:val="single" w:sz="4" w:space="0" w:color="000000"/>
              <w:left w:val="single" w:sz="4" w:space="0" w:color="000000"/>
              <w:bottom w:val="single" w:sz="4" w:space="0" w:color="000000"/>
              <w:right w:val="single" w:sz="4" w:space="0" w:color="000000"/>
            </w:tcBorders>
          </w:tcPr>
          <w:p w14:paraId="2E4BE4AD"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lastRenderedPageBreak/>
              <w:t>1. Număr de persoane care au obligaţia depunerii declaraţiei de avere</w:t>
            </w:r>
          </w:p>
        </w:tc>
        <w:tc>
          <w:tcPr>
            <w:tcW w:w="1352" w:type="dxa"/>
            <w:tcBorders>
              <w:top w:val="single" w:sz="4" w:space="0" w:color="000000"/>
              <w:left w:val="single" w:sz="4" w:space="0" w:color="000000"/>
              <w:bottom w:val="single" w:sz="4" w:space="0" w:color="000000"/>
              <w:right w:val="single" w:sz="4" w:space="0" w:color="000000"/>
            </w:tcBorders>
          </w:tcPr>
          <w:p w14:paraId="3090802A" w14:textId="49F58D93" w:rsidR="00A9546C" w:rsidRDefault="00636DE4" w:rsidP="00C357CE">
            <w:pPr>
              <w:spacing w:line="276" w:lineRule="auto"/>
              <w:jc w:val="both"/>
              <w:rPr>
                <w:rFonts w:ascii="Trebuchet MS" w:hAnsi="Trebuchet MS"/>
                <w:sz w:val="22"/>
                <w:szCs w:val="22"/>
              </w:rPr>
            </w:pPr>
            <w:r>
              <w:rPr>
                <w:rFonts w:ascii="Trebuchet MS" w:hAnsi="Trebuchet MS"/>
                <w:sz w:val="22"/>
                <w:szCs w:val="22"/>
              </w:rPr>
              <w:t>29</w:t>
            </w:r>
          </w:p>
        </w:tc>
      </w:tr>
      <w:tr w:rsidR="00A9546C" w14:paraId="202558D4" w14:textId="77777777" w:rsidTr="00C357CE">
        <w:trPr>
          <w:trHeight w:val="225"/>
        </w:trPr>
        <w:tc>
          <w:tcPr>
            <w:tcW w:w="539" w:type="dxa"/>
            <w:vMerge/>
            <w:tcBorders>
              <w:left w:val="single" w:sz="4" w:space="0" w:color="000000"/>
              <w:right w:val="single" w:sz="4" w:space="0" w:color="000000"/>
            </w:tcBorders>
          </w:tcPr>
          <w:p w14:paraId="158383C5"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7162D941"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783597C2"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B0BE523"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 xml:space="preserve">2. Număr de persoane care nu au depus în termen declaraţii de avere </w:t>
            </w:r>
          </w:p>
        </w:tc>
        <w:tc>
          <w:tcPr>
            <w:tcW w:w="1352" w:type="dxa"/>
            <w:tcBorders>
              <w:top w:val="single" w:sz="4" w:space="0" w:color="000000"/>
              <w:left w:val="single" w:sz="4" w:space="0" w:color="000000"/>
              <w:bottom w:val="single" w:sz="4" w:space="0" w:color="000000"/>
              <w:right w:val="single" w:sz="4" w:space="0" w:color="000000"/>
            </w:tcBorders>
          </w:tcPr>
          <w:p w14:paraId="52624CB3"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0</w:t>
            </w:r>
          </w:p>
        </w:tc>
      </w:tr>
      <w:tr w:rsidR="00A9546C" w14:paraId="464566D3" w14:textId="77777777" w:rsidTr="00C357CE">
        <w:trPr>
          <w:trHeight w:val="234"/>
        </w:trPr>
        <w:tc>
          <w:tcPr>
            <w:tcW w:w="539" w:type="dxa"/>
            <w:vMerge/>
            <w:tcBorders>
              <w:left w:val="single" w:sz="4" w:space="0" w:color="000000"/>
              <w:right w:val="single" w:sz="4" w:space="0" w:color="000000"/>
            </w:tcBorders>
          </w:tcPr>
          <w:p w14:paraId="53CD82C6"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0E1EC3E5"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4D4DD320"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DA94F89"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3.  Număr de sesizări ale ANI</w:t>
            </w:r>
          </w:p>
        </w:tc>
        <w:tc>
          <w:tcPr>
            <w:tcW w:w="1352" w:type="dxa"/>
            <w:tcBorders>
              <w:top w:val="single" w:sz="4" w:space="0" w:color="000000"/>
              <w:left w:val="single" w:sz="4" w:space="0" w:color="000000"/>
              <w:bottom w:val="single" w:sz="4" w:space="0" w:color="000000"/>
              <w:right w:val="single" w:sz="4" w:space="0" w:color="000000"/>
            </w:tcBorders>
          </w:tcPr>
          <w:p w14:paraId="235D1D9A"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0</w:t>
            </w:r>
          </w:p>
        </w:tc>
      </w:tr>
      <w:tr w:rsidR="00A9546C" w14:paraId="734810F9" w14:textId="77777777" w:rsidTr="00C357CE">
        <w:trPr>
          <w:trHeight w:val="169"/>
        </w:trPr>
        <w:tc>
          <w:tcPr>
            <w:tcW w:w="539" w:type="dxa"/>
            <w:vMerge/>
            <w:tcBorders>
              <w:left w:val="single" w:sz="4" w:space="0" w:color="000000"/>
              <w:right w:val="single" w:sz="4" w:space="0" w:color="000000"/>
            </w:tcBorders>
          </w:tcPr>
          <w:p w14:paraId="6F868A3C"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17721AFB"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0F81DA57"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3A1F634"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4. Număr de decizii ANI privind personalul instituţiei</w:t>
            </w:r>
          </w:p>
        </w:tc>
        <w:tc>
          <w:tcPr>
            <w:tcW w:w="1352" w:type="dxa"/>
            <w:tcBorders>
              <w:top w:val="single" w:sz="4" w:space="0" w:color="000000"/>
              <w:left w:val="single" w:sz="4" w:space="0" w:color="000000"/>
              <w:bottom w:val="single" w:sz="4" w:space="0" w:color="000000"/>
              <w:right w:val="single" w:sz="4" w:space="0" w:color="000000"/>
            </w:tcBorders>
          </w:tcPr>
          <w:p w14:paraId="776EDE03"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0</w:t>
            </w:r>
          </w:p>
        </w:tc>
      </w:tr>
      <w:tr w:rsidR="00A9546C" w14:paraId="1302F6CC" w14:textId="77777777" w:rsidTr="00C357CE">
        <w:trPr>
          <w:trHeight w:val="210"/>
        </w:trPr>
        <w:tc>
          <w:tcPr>
            <w:tcW w:w="539" w:type="dxa"/>
            <w:vMerge/>
            <w:tcBorders>
              <w:left w:val="single" w:sz="4" w:space="0" w:color="000000"/>
              <w:right w:val="single" w:sz="4" w:space="0" w:color="000000"/>
            </w:tcBorders>
          </w:tcPr>
          <w:p w14:paraId="2EC01246"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1989DDF9"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59156B6D"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5C729DD"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5. Număr de decizii ale ANI puse în aplicare</w:t>
            </w:r>
          </w:p>
        </w:tc>
        <w:tc>
          <w:tcPr>
            <w:tcW w:w="1352" w:type="dxa"/>
            <w:tcBorders>
              <w:top w:val="single" w:sz="4" w:space="0" w:color="000000"/>
              <w:left w:val="single" w:sz="4" w:space="0" w:color="000000"/>
              <w:bottom w:val="single" w:sz="4" w:space="0" w:color="000000"/>
              <w:right w:val="single" w:sz="4" w:space="0" w:color="000000"/>
            </w:tcBorders>
          </w:tcPr>
          <w:p w14:paraId="649DC106"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0</w:t>
            </w:r>
          </w:p>
        </w:tc>
      </w:tr>
      <w:tr w:rsidR="00A9546C" w14:paraId="11763313" w14:textId="77777777" w:rsidTr="00C357CE">
        <w:trPr>
          <w:trHeight w:val="405"/>
        </w:trPr>
        <w:tc>
          <w:tcPr>
            <w:tcW w:w="539" w:type="dxa"/>
            <w:vMerge/>
            <w:tcBorders>
              <w:left w:val="single" w:sz="4" w:space="0" w:color="000000"/>
              <w:right w:val="single" w:sz="4" w:space="0" w:color="000000"/>
            </w:tcBorders>
          </w:tcPr>
          <w:p w14:paraId="73C2ADFF"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0E9A1131"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47923A86"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FDC0996"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 xml:space="preserve">6. Număr de consultaţii oferite de persoanele responsabile pentru implementarea prevederilor legale privind declaraţiile de avere şi declaraţiile de interese </w:t>
            </w:r>
          </w:p>
        </w:tc>
        <w:tc>
          <w:tcPr>
            <w:tcW w:w="1352" w:type="dxa"/>
            <w:tcBorders>
              <w:top w:val="single" w:sz="4" w:space="0" w:color="000000"/>
              <w:left w:val="single" w:sz="4" w:space="0" w:color="000000"/>
              <w:bottom w:val="single" w:sz="4" w:space="0" w:color="000000"/>
              <w:right w:val="single" w:sz="4" w:space="0" w:color="000000"/>
            </w:tcBorders>
          </w:tcPr>
          <w:p w14:paraId="47689057" w14:textId="470843DD" w:rsidR="00A9546C" w:rsidRDefault="00636DE4" w:rsidP="00C357CE">
            <w:pPr>
              <w:spacing w:line="276" w:lineRule="auto"/>
              <w:jc w:val="both"/>
              <w:rPr>
                <w:rFonts w:ascii="Trebuchet MS" w:hAnsi="Trebuchet MS"/>
                <w:sz w:val="22"/>
                <w:szCs w:val="22"/>
              </w:rPr>
            </w:pPr>
            <w:r>
              <w:rPr>
                <w:rFonts w:ascii="Trebuchet MS" w:hAnsi="Trebuchet MS"/>
                <w:sz w:val="22"/>
                <w:szCs w:val="22"/>
              </w:rPr>
              <w:t>29</w:t>
            </w:r>
          </w:p>
        </w:tc>
      </w:tr>
      <w:tr w:rsidR="00A9546C" w14:paraId="14FCED9C" w14:textId="77777777" w:rsidTr="00C357CE">
        <w:trPr>
          <w:trHeight w:val="735"/>
        </w:trPr>
        <w:tc>
          <w:tcPr>
            <w:tcW w:w="539" w:type="dxa"/>
            <w:vMerge/>
            <w:tcBorders>
              <w:left w:val="single" w:sz="4" w:space="0" w:color="000000"/>
              <w:right w:val="single" w:sz="4" w:space="0" w:color="000000"/>
            </w:tcBorders>
          </w:tcPr>
          <w:p w14:paraId="7E920EBB"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444C09EE"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3425BBD0"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6A2F7ED"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7. Gradul de cunoaştere de către angajaţi a normelor privind declararea averilor</w:t>
            </w:r>
          </w:p>
        </w:tc>
        <w:tc>
          <w:tcPr>
            <w:tcW w:w="1352" w:type="dxa"/>
            <w:tcBorders>
              <w:top w:val="single" w:sz="4" w:space="0" w:color="000000"/>
              <w:left w:val="single" w:sz="4" w:space="0" w:color="000000"/>
              <w:right w:val="single" w:sz="4" w:space="0" w:color="000000"/>
            </w:tcBorders>
          </w:tcPr>
          <w:p w14:paraId="550DFF03"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100%</w:t>
            </w:r>
          </w:p>
        </w:tc>
      </w:tr>
      <w:tr w:rsidR="00A9546C" w14:paraId="229A91C7" w14:textId="77777777" w:rsidTr="00C357CE">
        <w:trPr>
          <w:trHeight w:val="735"/>
        </w:trPr>
        <w:tc>
          <w:tcPr>
            <w:tcW w:w="539" w:type="dxa"/>
            <w:vMerge/>
            <w:tcBorders>
              <w:left w:val="single" w:sz="4" w:space="0" w:color="000000"/>
              <w:bottom w:val="single" w:sz="4" w:space="0" w:color="000000"/>
              <w:right w:val="single" w:sz="4" w:space="0" w:color="000000"/>
            </w:tcBorders>
          </w:tcPr>
          <w:p w14:paraId="46343324" w14:textId="77777777" w:rsidR="00A9546C" w:rsidRDefault="00A9546C" w:rsidP="00C357CE">
            <w:pPr>
              <w:spacing w:line="276" w:lineRule="auto"/>
              <w:jc w:val="center"/>
              <w:rPr>
                <w:rFonts w:ascii="Trebuchet MS" w:hAnsi="Trebuchet MS"/>
                <w:sz w:val="22"/>
                <w:szCs w:val="22"/>
              </w:rPr>
            </w:pPr>
          </w:p>
        </w:tc>
        <w:tc>
          <w:tcPr>
            <w:tcW w:w="2233" w:type="dxa"/>
            <w:vMerge/>
            <w:tcBorders>
              <w:left w:val="single" w:sz="4" w:space="0" w:color="000000"/>
              <w:bottom w:val="single" w:sz="4" w:space="0" w:color="000000"/>
              <w:right w:val="single" w:sz="4" w:space="0" w:color="000000"/>
            </w:tcBorders>
          </w:tcPr>
          <w:p w14:paraId="5B9AD221" w14:textId="77777777" w:rsidR="00A9546C" w:rsidRDefault="00A9546C" w:rsidP="00C357CE">
            <w:pPr>
              <w:spacing w:line="276" w:lineRule="auto"/>
              <w:jc w:val="center"/>
              <w:rPr>
                <w:rFonts w:ascii="Trebuchet MS" w:hAnsi="Trebuchet MS"/>
                <w:sz w:val="22"/>
                <w:szCs w:val="22"/>
              </w:rPr>
            </w:pPr>
          </w:p>
        </w:tc>
        <w:tc>
          <w:tcPr>
            <w:tcW w:w="5130" w:type="dxa"/>
            <w:vMerge/>
            <w:tcBorders>
              <w:left w:val="single" w:sz="4" w:space="0" w:color="000000"/>
              <w:bottom w:val="single" w:sz="4" w:space="0" w:color="000000"/>
              <w:right w:val="single" w:sz="4" w:space="0" w:color="000000"/>
            </w:tcBorders>
          </w:tcPr>
          <w:p w14:paraId="5D7C24F6" w14:textId="77777777" w:rsidR="00A9546C" w:rsidRDefault="00A9546C"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EA2DD8F"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8. Număr de persoane care au fost instruite prin intermediul acţiunilor de formare profesională</w:t>
            </w:r>
          </w:p>
        </w:tc>
        <w:tc>
          <w:tcPr>
            <w:tcW w:w="1352" w:type="dxa"/>
            <w:tcBorders>
              <w:left w:val="single" w:sz="4" w:space="0" w:color="000000"/>
              <w:bottom w:val="single" w:sz="4" w:space="0" w:color="000000"/>
              <w:right w:val="single" w:sz="4" w:space="0" w:color="000000"/>
            </w:tcBorders>
          </w:tcPr>
          <w:p w14:paraId="491AC23E" w14:textId="77777777" w:rsidR="00A9546C" w:rsidRDefault="00A9546C"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38BA22B2" w14:textId="77777777" w:rsidTr="00C357CE">
        <w:trPr>
          <w:trHeight w:val="237"/>
        </w:trPr>
        <w:tc>
          <w:tcPr>
            <w:tcW w:w="539" w:type="dxa"/>
            <w:vMerge w:val="restart"/>
            <w:tcBorders>
              <w:top w:val="single" w:sz="4" w:space="0" w:color="000000"/>
              <w:left w:val="single" w:sz="4" w:space="0" w:color="000000"/>
              <w:bottom w:val="single" w:sz="4" w:space="0" w:color="000000"/>
              <w:right w:val="single" w:sz="4" w:space="0" w:color="000000"/>
            </w:tcBorders>
          </w:tcPr>
          <w:p w14:paraId="1ED73D30" w14:textId="77777777" w:rsidR="00912C45" w:rsidRDefault="00912C45" w:rsidP="00C357CE">
            <w:pPr>
              <w:spacing w:line="276" w:lineRule="auto"/>
              <w:jc w:val="center"/>
              <w:rPr>
                <w:rFonts w:ascii="Trebuchet MS" w:hAnsi="Trebuchet MS"/>
                <w:sz w:val="22"/>
                <w:szCs w:val="22"/>
              </w:rPr>
            </w:pPr>
            <w:r>
              <w:rPr>
                <w:rFonts w:ascii="Trebuchet MS" w:hAnsi="Trebuchet MS"/>
                <w:sz w:val="22"/>
                <w:szCs w:val="22"/>
              </w:rPr>
              <w:t>3.</w:t>
            </w:r>
          </w:p>
        </w:tc>
        <w:tc>
          <w:tcPr>
            <w:tcW w:w="2233" w:type="dxa"/>
            <w:vMerge w:val="restart"/>
            <w:tcBorders>
              <w:top w:val="single" w:sz="4" w:space="0" w:color="000000"/>
              <w:left w:val="single" w:sz="4" w:space="0" w:color="000000"/>
              <w:bottom w:val="single" w:sz="4" w:space="0" w:color="000000"/>
              <w:right w:val="single" w:sz="4" w:space="0" w:color="000000"/>
            </w:tcBorders>
          </w:tcPr>
          <w:p w14:paraId="42530F43" w14:textId="77777777" w:rsidR="00912C45" w:rsidRDefault="00912C45" w:rsidP="00C357CE">
            <w:pPr>
              <w:spacing w:line="276" w:lineRule="auto"/>
              <w:jc w:val="center"/>
              <w:rPr>
                <w:rFonts w:ascii="Trebuchet MS" w:hAnsi="Trebuchet MS"/>
                <w:b/>
                <w:sz w:val="22"/>
                <w:szCs w:val="22"/>
              </w:rPr>
            </w:pPr>
            <w:r>
              <w:rPr>
                <w:rFonts w:ascii="Trebuchet MS" w:hAnsi="Trebuchet MS"/>
                <w:b/>
                <w:sz w:val="22"/>
                <w:szCs w:val="22"/>
              </w:rPr>
              <w:t xml:space="preserve">Declararea cadourilor </w:t>
            </w:r>
          </w:p>
        </w:tc>
        <w:tc>
          <w:tcPr>
            <w:tcW w:w="5130" w:type="dxa"/>
            <w:vMerge w:val="restart"/>
            <w:tcBorders>
              <w:top w:val="single" w:sz="4" w:space="0" w:color="000000"/>
              <w:left w:val="single" w:sz="4" w:space="0" w:color="000000"/>
              <w:bottom w:val="single" w:sz="4" w:space="0" w:color="000000"/>
              <w:right w:val="single" w:sz="4" w:space="0" w:color="000000"/>
            </w:tcBorders>
          </w:tcPr>
          <w:p w14:paraId="077D595B" w14:textId="77777777" w:rsidR="00912C45" w:rsidRDefault="00912C45" w:rsidP="00C357CE">
            <w:pPr>
              <w:spacing w:after="60" w:line="276" w:lineRule="auto"/>
              <w:jc w:val="both"/>
              <w:rPr>
                <w:rFonts w:ascii="Trebuchet MS" w:hAnsi="Trebuchet MS"/>
                <w:i/>
                <w:sz w:val="22"/>
                <w:szCs w:val="22"/>
              </w:rPr>
            </w:pPr>
            <w:r>
              <w:rPr>
                <w:rFonts w:ascii="Trebuchet MS" w:hAnsi="Trebuchet MS"/>
                <w:i/>
                <w:sz w:val="22"/>
                <w:szCs w:val="22"/>
              </w:rPr>
              <w:t>Legea nr.251/2004 privind unele măsuri referitoare la bunurile primite cu titlu gratuit cu prilejul unor acţiuni de protocol în exercitarea mandatului sau a funcţiei</w:t>
            </w:r>
          </w:p>
          <w:p w14:paraId="6ED9ADA1" w14:textId="77777777" w:rsidR="00912C45" w:rsidRDefault="00912C45" w:rsidP="00C357CE">
            <w:pPr>
              <w:spacing w:after="60" w:line="276" w:lineRule="auto"/>
              <w:jc w:val="center"/>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FE6F4D2"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1. Număr de cadouri primite şi înregistrate în registru</w:t>
            </w:r>
          </w:p>
        </w:tc>
        <w:tc>
          <w:tcPr>
            <w:tcW w:w="1352" w:type="dxa"/>
            <w:tcBorders>
              <w:top w:val="single" w:sz="4" w:space="0" w:color="000000"/>
              <w:left w:val="single" w:sz="4" w:space="0" w:color="000000"/>
              <w:bottom w:val="single" w:sz="4" w:space="0" w:color="000000"/>
              <w:right w:val="single" w:sz="4" w:space="0" w:color="000000"/>
            </w:tcBorders>
          </w:tcPr>
          <w:p w14:paraId="4A4AF587"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150D25BB" w14:textId="77777777" w:rsidTr="00C357CE">
        <w:trPr>
          <w:trHeight w:val="232"/>
        </w:trPr>
        <w:tc>
          <w:tcPr>
            <w:tcW w:w="539" w:type="dxa"/>
            <w:vMerge/>
            <w:tcBorders>
              <w:top w:val="single" w:sz="4" w:space="0" w:color="000000"/>
              <w:left w:val="single" w:sz="4" w:space="0" w:color="000000"/>
              <w:bottom w:val="single" w:sz="4" w:space="0" w:color="000000"/>
              <w:right w:val="single" w:sz="4" w:space="0" w:color="000000"/>
            </w:tcBorders>
          </w:tcPr>
          <w:p w14:paraId="57D1DAA8"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8BE50A0"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827CBB0" w14:textId="77777777" w:rsidR="00912C45" w:rsidRDefault="00912C45" w:rsidP="00C357CE">
            <w:pPr>
              <w:spacing w:after="60" w:line="276" w:lineRule="auto"/>
              <w:jc w:val="both"/>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9BDF64E"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 xml:space="preserve">2. </w:t>
            </w:r>
            <w:r w:rsidR="00445907">
              <w:rPr>
                <w:rFonts w:ascii="Trebuchet MS" w:hAnsi="Trebuchet MS"/>
                <w:sz w:val="22"/>
                <w:szCs w:val="22"/>
              </w:rPr>
              <w:t>Număr de cadouri p</w:t>
            </w:r>
            <w:r>
              <w:rPr>
                <w:rFonts w:ascii="Trebuchet MS" w:hAnsi="Trebuchet MS"/>
                <w:sz w:val="22"/>
                <w:szCs w:val="22"/>
              </w:rPr>
              <w:t>ublica</w:t>
            </w:r>
            <w:r w:rsidR="00445907">
              <w:rPr>
                <w:rFonts w:ascii="Trebuchet MS" w:hAnsi="Trebuchet MS"/>
                <w:sz w:val="22"/>
                <w:szCs w:val="22"/>
              </w:rPr>
              <w:t>te</w:t>
            </w:r>
            <w:r>
              <w:rPr>
                <w:rFonts w:ascii="Trebuchet MS" w:hAnsi="Trebuchet MS"/>
                <w:sz w:val="22"/>
                <w:szCs w:val="22"/>
              </w:rPr>
              <w:t xml:space="preserve"> pe site-ul instituţiei</w:t>
            </w:r>
          </w:p>
        </w:tc>
        <w:tc>
          <w:tcPr>
            <w:tcW w:w="1352" w:type="dxa"/>
            <w:tcBorders>
              <w:top w:val="single" w:sz="4" w:space="0" w:color="000000"/>
              <w:left w:val="single" w:sz="4" w:space="0" w:color="000000"/>
              <w:bottom w:val="single" w:sz="4" w:space="0" w:color="000000"/>
              <w:right w:val="single" w:sz="4" w:space="0" w:color="000000"/>
            </w:tcBorders>
          </w:tcPr>
          <w:p w14:paraId="279EE03C"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5AA18252" w14:textId="77777777" w:rsidTr="00C357CE">
        <w:trPr>
          <w:trHeight w:val="198"/>
        </w:trPr>
        <w:tc>
          <w:tcPr>
            <w:tcW w:w="539" w:type="dxa"/>
            <w:vMerge/>
            <w:tcBorders>
              <w:top w:val="single" w:sz="4" w:space="0" w:color="000000"/>
              <w:left w:val="single" w:sz="4" w:space="0" w:color="000000"/>
              <w:bottom w:val="single" w:sz="4" w:space="0" w:color="000000"/>
              <w:right w:val="single" w:sz="4" w:space="0" w:color="000000"/>
            </w:tcBorders>
          </w:tcPr>
          <w:p w14:paraId="346D38CC"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D28B6FC"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E00C952" w14:textId="77777777" w:rsidR="00912C45" w:rsidRDefault="00912C45" w:rsidP="00C357CE">
            <w:pPr>
              <w:spacing w:after="60" w:line="276" w:lineRule="auto"/>
              <w:jc w:val="both"/>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F383E94"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 xml:space="preserve">3. Număr de </w:t>
            </w:r>
            <w:r w:rsidR="00445907">
              <w:rPr>
                <w:rFonts w:ascii="Trebuchet MS" w:hAnsi="Trebuchet MS"/>
                <w:sz w:val="22"/>
                <w:szCs w:val="22"/>
              </w:rPr>
              <w:t>cadouri păstrate de angajat</w:t>
            </w:r>
          </w:p>
        </w:tc>
        <w:tc>
          <w:tcPr>
            <w:tcW w:w="1352" w:type="dxa"/>
            <w:tcBorders>
              <w:top w:val="single" w:sz="4" w:space="0" w:color="000000"/>
              <w:left w:val="single" w:sz="4" w:space="0" w:color="000000"/>
              <w:bottom w:val="single" w:sz="4" w:space="0" w:color="000000"/>
              <w:right w:val="single" w:sz="4" w:space="0" w:color="000000"/>
            </w:tcBorders>
          </w:tcPr>
          <w:p w14:paraId="2BC5B445"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6E3EDABF"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01117A08"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6832A26"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0F4B1D9" w14:textId="77777777" w:rsidR="00912C45" w:rsidRDefault="00912C45" w:rsidP="00C357CE">
            <w:pPr>
              <w:spacing w:after="60" w:line="276" w:lineRule="auto"/>
              <w:jc w:val="both"/>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657A019" w14:textId="77777777" w:rsidR="00912C45" w:rsidRDefault="00445907" w:rsidP="00C357CE">
            <w:pPr>
              <w:spacing w:line="276" w:lineRule="auto"/>
              <w:jc w:val="both"/>
              <w:rPr>
                <w:rFonts w:ascii="Trebuchet MS" w:hAnsi="Trebuchet MS"/>
                <w:sz w:val="22"/>
                <w:szCs w:val="22"/>
              </w:rPr>
            </w:pPr>
            <w:r>
              <w:rPr>
                <w:rFonts w:ascii="Trebuchet MS" w:hAnsi="Trebuchet MS"/>
                <w:sz w:val="22"/>
                <w:szCs w:val="22"/>
              </w:rPr>
              <w:t>4</w:t>
            </w:r>
            <w:r w:rsidR="00912C45">
              <w:rPr>
                <w:rFonts w:ascii="Trebuchet MS" w:hAnsi="Trebuchet MS"/>
                <w:sz w:val="22"/>
                <w:szCs w:val="22"/>
              </w:rPr>
              <w:t xml:space="preserve">. Valoarea </w:t>
            </w:r>
            <w:r>
              <w:rPr>
                <w:rFonts w:ascii="Trebuchet MS" w:hAnsi="Trebuchet MS"/>
                <w:sz w:val="22"/>
                <w:szCs w:val="22"/>
              </w:rPr>
              <w:t xml:space="preserve">totală a </w:t>
            </w:r>
            <w:r w:rsidR="00912C45">
              <w:rPr>
                <w:rFonts w:ascii="Trebuchet MS" w:hAnsi="Trebuchet MS"/>
                <w:sz w:val="22"/>
                <w:szCs w:val="22"/>
              </w:rPr>
              <w:t xml:space="preserve">cadourilor primite </w:t>
            </w:r>
          </w:p>
        </w:tc>
        <w:tc>
          <w:tcPr>
            <w:tcW w:w="1352" w:type="dxa"/>
            <w:tcBorders>
              <w:top w:val="single" w:sz="4" w:space="0" w:color="000000"/>
              <w:left w:val="single" w:sz="4" w:space="0" w:color="000000"/>
              <w:bottom w:val="single" w:sz="4" w:space="0" w:color="000000"/>
              <w:right w:val="single" w:sz="4" w:space="0" w:color="000000"/>
            </w:tcBorders>
          </w:tcPr>
          <w:p w14:paraId="6AA59B2C"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445907" w14:paraId="1B965280" w14:textId="77777777" w:rsidTr="00C357CE">
        <w:trPr>
          <w:trHeight w:val="270"/>
        </w:trPr>
        <w:tc>
          <w:tcPr>
            <w:tcW w:w="539" w:type="dxa"/>
            <w:vMerge/>
            <w:tcBorders>
              <w:top w:val="single" w:sz="4" w:space="0" w:color="000000"/>
              <w:left w:val="single" w:sz="4" w:space="0" w:color="000000"/>
              <w:bottom w:val="single" w:sz="4" w:space="0" w:color="000000"/>
              <w:right w:val="single" w:sz="4" w:space="0" w:color="000000"/>
            </w:tcBorders>
          </w:tcPr>
          <w:p w14:paraId="7C5AC393" w14:textId="77777777" w:rsidR="00445907" w:rsidRDefault="00445907"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10DD7B6" w14:textId="77777777" w:rsidR="00445907" w:rsidRDefault="00445907"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B193DF4" w14:textId="77777777" w:rsidR="00445907" w:rsidRDefault="00445907" w:rsidP="00C357CE">
            <w:pPr>
              <w:spacing w:after="60" w:line="276" w:lineRule="auto"/>
              <w:jc w:val="both"/>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26A9581" w14:textId="5F22EDEA" w:rsidR="00445907" w:rsidRDefault="00445907" w:rsidP="00C357CE">
            <w:pPr>
              <w:spacing w:line="276" w:lineRule="auto"/>
              <w:jc w:val="both"/>
              <w:rPr>
                <w:rFonts w:ascii="Trebuchet MS" w:hAnsi="Trebuchet MS"/>
                <w:sz w:val="22"/>
                <w:szCs w:val="22"/>
              </w:rPr>
            </w:pPr>
            <w:r>
              <w:rPr>
                <w:rFonts w:ascii="Trebuchet MS" w:hAnsi="Trebuchet MS"/>
                <w:sz w:val="22"/>
                <w:szCs w:val="22"/>
              </w:rPr>
              <w:t>5. Gradul de cunoaştere de către angajaţi a normelor privind declararea c</w:t>
            </w:r>
            <w:r w:rsidR="00C357CE">
              <w:rPr>
                <w:rFonts w:ascii="Trebuchet MS" w:hAnsi="Trebuchet MS"/>
                <w:sz w:val="22"/>
                <w:szCs w:val="22"/>
              </w:rPr>
              <w:t>a</w:t>
            </w:r>
            <w:r>
              <w:rPr>
                <w:rFonts w:ascii="Trebuchet MS" w:hAnsi="Trebuchet MS"/>
                <w:sz w:val="22"/>
                <w:szCs w:val="22"/>
              </w:rPr>
              <w:t>dourilor</w:t>
            </w:r>
          </w:p>
        </w:tc>
        <w:tc>
          <w:tcPr>
            <w:tcW w:w="1352" w:type="dxa"/>
            <w:tcBorders>
              <w:top w:val="single" w:sz="4" w:space="0" w:color="000000"/>
              <w:left w:val="single" w:sz="4" w:space="0" w:color="000000"/>
              <w:bottom w:val="single" w:sz="4" w:space="0" w:color="000000"/>
              <w:right w:val="single" w:sz="4" w:space="0" w:color="000000"/>
            </w:tcBorders>
          </w:tcPr>
          <w:p w14:paraId="6DF643DC" w14:textId="77777777" w:rsidR="00445907" w:rsidRDefault="004C22F8" w:rsidP="00C357CE">
            <w:pPr>
              <w:spacing w:line="276" w:lineRule="auto"/>
              <w:jc w:val="both"/>
              <w:rPr>
                <w:rFonts w:ascii="Trebuchet MS" w:hAnsi="Trebuchet MS"/>
                <w:sz w:val="22"/>
                <w:szCs w:val="22"/>
              </w:rPr>
            </w:pPr>
            <w:r>
              <w:rPr>
                <w:rFonts w:ascii="Trebuchet MS" w:hAnsi="Trebuchet MS"/>
                <w:sz w:val="22"/>
                <w:szCs w:val="22"/>
              </w:rPr>
              <w:t>100%</w:t>
            </w:r>
          </w:p>
        </w:tc>
      </w:tr>
      <w:tr w:rsidR="00912C45" w14:paraId="461BA206" w14:textId="77777777" w:rsidTr="00C357CE">
        <w:trPr>
          <w:trHeight w:val="270"/>
        </w:trPr>
        <w:tc>
          <w:tcPr>
            <w:tcW w:w="539" w:type="dxa"/>
            <w:vMerge/>
            <w:tcBorders>
              <w:top w:val="single" w:sz="4" w:space="0" w:color="000000"/>
              <w:left w:val="single" w:sz="4" w:space="0" w:color="000000"/>
              <w:bottom w:val="single" w:sz="4" w:space="0" w:color="000000"/>
              <w:right w:val="single" w:sz="4" w:space="0" w:color="000000"/>
            </w:tcBorders>
          </w:tcPr>
          <w:p w14:paraId="70E7AA79"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283EA15"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9B7E081" w14:textId="77777777" w:rsidR="00912C45" w:rsidRDefault="00912C45" w:rsidP="00C357CE">
            <w:pPr>
              <w:spacing w:after="60" w:line="276" w:lineRule="auto"/>
              <w:jc w:val="both"/>
              <w:rPr>
                <w:rFonts w:ascii="Trebuchet MS" w:hAnsi="Trebuchet M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E2C632C"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 xml:space="preserve">6. </w:t>
            </w:r>
            <w:r w:rsidR="00445907">
              <w:rPr>
                <w:rFonts w:ascii="Trebuchet MS" w:hAnsi="Trebuchet MS"/>
                <w:sz w:val="22"/>
                <w:szCs w:val="22"/>
              </w:rPr>
              <w:t>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47E56334"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10973115" w14:textId="77777777" w:rsidTr="00C357CE">
        <w:trPr>
          <w:trHeight w:val="247"/>
        </w:trPr>
        <w:tc>
          <w:tcPr>
            <w:tcW w:w="539" w:type="dxa"/>
            <w:vMerge w:val="restart"/>
            <w:tcBorders>
              <w:top w:val="single" w:sz="4" w:space="0" w:color="000000"/>
              <w:left w:val="single" w:sz="4" w:space="0" w:color="000000"/>
              <w:bottom w:val="single" w:sz="4" w:space="0" w:color="000000"/>
              <w:right w:val="single" w:sz="4" w:space="0" w:color="000000"/>
            </w:tcBorders>
          </w:tcPr>
          <w:p w14:paraId="2D239BBE" w14:textId="77777777" w:rsidR="00912C45" w:rsidRDefault="00912C45" w:rsidP="00C357CE">
            <w:pPr>
              <w:spacing w:line="276" w:lineRule="auto"/>
              <w:jc w:val="center"/>
              <w:rPr>
                <w:rFonts w:ascii="Trebuchet MS" w:hAnsi="Trebuchet MS"/>
                <w:sz w:val="22"/>
                <w:szCs w:val="22"/>
              </w:rPr>
            </w:pPr>
            <w:r>
              <w:rPr>
                <w:rFonts w:ascii="Trebuchet MS" w:hAnsi="Trebuchet MS"/>
                <w:sz w:val="22"/>
                <w:szCs w:val="22"/>
              </w:rPr>
              <w:t>4.</w:t>
            </w:r>
          </w:p>
        </w:tc>
        <w:tc>
          <w:tcPr>
            <w:tcW w:w="2233" w:type="dxa"/>
            <w:vMerge w:val="restart"/>
            <w:tcBorders>
              <w:top w:val="single" w:sz="4" w:space="0" w:color="000000"/>
              <w:left w:val="single" w:sz="4" w:space="0" w:color="000000"/>
              <w:bottom w:val="single" w:sz="4" w:space="0" w:color="000000"/>
              <w:right w:val="single" w:sz="4" w:space="0" w:color="000000"/>
            </w:tcBorders>
          </w:tcPr>
          <w:p w14:paraId="4A1AA083" w14:textId="77777777" w:rsidR="00912C45" w:rsidRDefault="00912C45" w:rsidP="00C357CE">
            <w:pPr>
              <w:spacing w:line="276" w:lineRule="auto"/>
              <w:jc w:val="center"/>
              <w:rPr>
                <w:rFonts w:ascii="Trebuchet MS" w:hAnsi="Trebuchet MS"/>
                <w:b/>
                <w:sz w:val="22"/>
                <w:szCs w:val="22"/>
              </w:rPr>
            </w:pPr>
            <w:r>
              <w:rPr>
                <w:rFonts w:ascii="Trebuchet MS" w:hAnsi="Trebuchet MS"/>
                <w:b/>
                <w:sz w:val="22"/>
                <w:szCs w:val="22"/>
              </w:rPr>
              <w:t xml:space="preserve">Conflicte de interese </w:t>
            </w:r>
          </w:p>
        </w:tc>
        <w:tc>
          <w:tcPr>
            <w:tcW w:w="5130" w:type="dxa"/>
            <w:vMerge w:val="restart"/>
            <w:tcBorders>
              <w:top w:val="single" w:sz="4" w:space="0" w:color="000000"/>
              <w:left w:val="single" w:sz="4" w:space="0" w:color="000000"/>
              <w:bottom w:val="single" w:sz="4" w:space="0" w:color="000000"/>
              <w:right w:val="single" w:sz="4" w:space="0" w:color="000000"/>
            </w:tcBorders>
          </w:tcPr>
          <w:p w14:paraId="7A8CAF48" w14:textId="77777777" w:rsidR="00275026" w:rsidRDefault="00275026"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022D5A5E" w14:textId="77777777" w:rsidR="00912C45" w:rsidRDefault="00912C45" w:rsidP="00C357CE">
            <w:pPr>
              <w:spacing w:after="120" w:line="276" w:lineRule="auto"/>
              <w:jc w:val="both"/>
              <w:rPr>
                <w:rFonts w:ascii="Trebuchet MS" w:hAnsi="Trebuchet MS"/>
                <w:i/>
                <w:sz w:val="22"/>
                <w:szCs w:val="22"/>
              </w:rPr>
            </w:pPr>
            <w:r>
              <w:rPr>
                <w:rFonts w:ascii="Trebuchet MS" w:hAnsi="Trebuchet MS"/>
                <w:i/>
                <w:sz w:val="22"/>
                <w:szCs w:val="22"/>
              </w:rPr>
              <w:t>Legea nr.176/2010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20F06958" w14:textId="77777777" w:rsidR="00912C45" w:rsidRDefault="00912C45" w:rsidP="00C357CE">
            <w:pPr>
              <w:spacing w:after="120" w:line="276" w:lineRule="auto"/>
              <w:jc w:val="both"/>
              <w:rPr>
                <w:rFonts w:ascii="Trebuchet MS" w:hAnsi="Trebuchet MS"/>
                <w:i/>
                <w:sz w:val="22"/>
                <w:szCs w:val="22"/>
              </w:rPr>
            </w:pPr>
            <w:r>
              <w:rPr>
                <w:rFonts w:ascii="Trebuchet MS" w:hAnsi="Trebuchet MS"/>
                <w:i/>
                <w:sz w:val="22"/>
                <w:szCs w:val="22"/>
              </w:rPr>
              <w:t xml:space="preserve">Legea nr. 161/2003 privind unele măsuri pentru asigurarea transparenţei în exercitarea demnităţilor publice, a funcţiilor publice şi în mediul de afaceri, prevenirea şi sancţionarea corupţiei,cu modificările şi completările </w:t>
            </w:r>
            <w:r>
              <w:rPr>
                <w:rFonts w:ascii="Trebuchet MS" w:hAnsi="Trebuchet MS"/>
                <w:i/>
                <w:sz w:val="22"/>
                <w:szCs w:val="22"/>
              </w:rPr>
              <w:lastRenderedPageBreak/>
              <w:t>ulterioare</w:t>
            </w:r>
          </w:p>
          <w:p w14:paraId="42061A5B" w14:textId="77777777" w:rsidR="00275026" w:rsidRDefault="00275026" w:rsidP="00C357CE">
            <w:pPr>
              <w:spacing w:after="120" w:line="276" w:lineRule="auto"/>
              <w:jc w:val="both"/>
              <w:rPr>
                <w:rFonts w:ascii="Trebuchet MS" w:hAnsi="Trebuchet MS"/>
                <w:i/>
                <w:sz w:val="22"/>
                <w:szCs w:val="22"/>
              </w:rPr>
            </w:pPr>
            <w:r>
              <w:rPr>
                <w:rFonts w:ascii="Trebuchet MS" w:hAnsi="Trebuchet MS"/>
                <w:i/>
                <w:sz w:val="22"/>
                <w:szCs w:val="22"/>
              </w:rPr>
              <w:t>Legea nr.184/2016 privind instituirea unui mecanism de prevenire a conflictului de interese în procedura de atribuire a contractelor de achiziţie publică</w:t>
            </w:r>
          </w:p>
          <w:p w14:paraId="7F2DE72D" w14:textId="77777777" w:rsidR="00912C45" w:rsidRDefault="00912C45" w:rsidP="00C357CE">
            <w:pPr>
              <w:spacing w:after="120" w:line="276" w:lineRule="auto"/>
              <w:jc w:val="both"/>
              <w:rPr>
                <w:rFonts w:ascii="Trebuchet MS" w:hAnsi="Trebuchet MS"/>
                <w:i/>
                <w:sz w:val="22"/>
                <w:szCs w:val="22"/>
              </w:rPr>
            </w:pPr>
            <w:r>
              <w:rPr>
                <w:rFonts w:ascii="Trebuchet MS" w:hAnsi="Trebuchet MS"/>
                <w:i/>
                <w:sz w:val="22"/>
                <w:szCs w:val="22"/>
              </w:rPr>
              <w:t>Codul penal</w:t>
            </w:r>
          </w:p>
        </w:tc>
        <w:tc>
          <w:tcPr>
            <w:tcW w:w="4876" w:type="dxa"/>
            <w:tcBorders>
              <w:top w:val="single" w:sz="4" w:space="0" w:color="000000"/>
              <w:left w:val="single" w:sz="4" w:space="0" w:color="000000"/>
              <w:bottom w:val="single" w:sz="4" w:space="0" w:color="000000"/>
              <w:right w:val="single" w:sz="4" w:space="0" w:color="000000"/>
            </w:tcBorders>
          </w:tcPr>
          <w:p w14:paraId="1F0AAC8D"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lastRenderedPageBreak/>
              <w:t xml:space="preserve">1. </w:t>
            </w:r>
            <w:r w:rsidR="008245DE">
              <w:rPr>
                <w:rFonts w:ascii="Trebuchet MS" w:hAnsi="Trebuchet MS"/>
                <w:sz w:val="22"/>
                <w:szCs w:val="22"/>
              </w:rPr>
              <w:t>Număr de persoane care au obligaţia depunerii declaraţiei de interese</w:t>
            </w:r>
            <w:r>
              <w:rPr>
                <w:rFonts w:ascii="Trebuchet MS" w:hAnsi="Trebuchet MS"/>
                <w:sz w:val="22"/>
                <w:szCs w:val="22"/>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778A52CB" w14:textId="4665FCA5" w:rsidR="00912C45" w:rsidRDefault="00636DE4" w:rsidP="00C357CE">
            <w:pPr>
              <w:spacing w:line="276" w:lineRule="auto"/>
              <w:jc w:val="both"/>
              <w:rPr>
                <w:rFonts w:ascii="Trebuchet MS" w:hAnsi="Trebuchet MS"/>
                <w:sz w:val="22"/>
                <w:szCs w:val="22"/>
              </w:rPr>
            </w:pPr>
            <w:r>
              <w:rPr>
                <w:rFonts w:ascii="Trebuchet MS" w:hAnsi="Trebuchet MS"/>
                <w:sz w:val="22"/>
                <w:szCs w:val="22"/>
              </w:rPr>
              <w:t>29</w:t>
            </w:r>
          </w:p>
        </w:tc>
      </w:tr>
      <w:tr w:rsidR="008245DE" w14:paraId="1079E2A5" w14:textId="77777777" w:rsidTr="00C357CE">
        <w:trPr>
          <w:trHeight w:val="438"/>
        </w:trPr>
        <w:tc>
          <w:tcPr>
            <w:tcW w:w="539" w:type="dxa"/>
            <w:vMerge/>
            <w:tcBorders>
              <w:top w:val="single" w:sz="4" w:space="0" w:color="000000"/>
              <w:left w:val="single" w:sz="4" w:space="0" w:color="000000"/>
              <w:bottom w:val="single" w:sz="4" w:space="0" w:color="000000"/>
              <w:right w:val="single" w:sz="4" w:space="0" w:color="000000"/>
            </w:tcBorders>
          </w:tcPr>
          <w:p w14:paraId="1342A582" w14:textId="77777777" w:rsidR="008245DE" w:rsidRDefault="008245DE"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ED42C83" w14:textId="77777777" w:rsidR="008245DE" w:rsidRDefault="008245DE"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CBC97F3" w14:textId="77777777" w:rsidR="008245DE" w:rsidRDefault="008245DE"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5A1E1094" w14:textId="77777777" w:rsidR="008245DE" w:rsidRDefault="008245DE" w:rsidP="00C357CE">
            <w:pPr>
              <w:spacing w:line="276" w:lineRule="auto"/>
              <w:jc w:val="both"/>
              <w:rPr>
                <w:rFonts w:ascii="Trebuchet MS" w:hAnsi="Trebuchet MS"/>
                <w:sz w:val="22"/>
                <w:szCs w:val="22"/>
              </w:rPr>
            </w:pPr>
            <w:r>
              <w:rPr>
                <w:rFonts w:ascii="Trebuchet MS" w:hAnsi="Trebuchet MS"/>
                <w:sz w:val="22"/>
                <w:szCs w:val="22"/>
              </w:rPr>
              <w:t>2. Număr de persoane care nu au depus în termen declaraţia de interese</w:t>
            </w:r>
          </w:p>
        </w:tc>
        <w:tc>
          <w:tcPr>
            <w:tcW w:w="1352" w:type="dxa"/>
            <w:tcBorders>
              <w:top w:val="single" w:sz="4" w:space="0" w:color="000000"/>
              <w:left w:val="single" w:sz="4" w:space="0" w:color="000000"/>
              <w:bottom w:val="single" w:sz="4" w:space="0" w:color="000000"/>
              <w:right w:val="single" w:sz="4" w:space="0" w:color="000000"/>
            </w:tcBorders>
          </w:tcPr>
          <w:p w14:paraId="4E6EECA9" w14:textId="77777777" w:rsidR="008245DE" w:rsidRDefault="00072C84" w:rsidP="00C357CE">
            <w:pPr>
              <w:spacing w:line="276" w:lineRule="auto"/>
              <w:jc w:val="both"/>
              <w:rPr>
                <w:rFonts w:ascii="Trebuchet MS" w:hAnsi="Trebuchet MS"/>
                <w:sz w:val="22"/>
                <w:szCs w:val="22"/>
              </w:rPr>
            </w:pPr>
            <w:r>
              <w:rPr>
                <w:rFonts w:ascii="Trebuchet MS" w:hAnsi="Trebuchet MS"/>
                <w:sz w:val="22"/>
                <w:szCs w:val="22"/>
              </w:rPr>
              <w:t>0</w:t>
            </w:r>
          </w:p>
        </w:tc>
      </w:tr>
      <w:tr w:rsidR="008245DE" w14:paraId="02458184" w14:textId="77777777" w:rsidTr="00C357CE">
        <w:trPr>
          <w:trHeight w:val="438"/>
        </w:trPr>
        <w:tc>
          <w:tcPr>
            <w:tcW w:w="539" w:type="dxa"/>
            <w:vMerge/>
            <w:tcBorders>
              <w:top w:val="single" w:sz="4" w:space="0" w:color="000000"/>
              <w:left w:val="single" w:sz="4" w:space="0" w:color="000000"/>
              <w:bottom w:val="single" w:sz="4" w:space="0" w:color="000000"/>
              <w:right w:val="single" w:sz="4" w:space="0" w:color="000000"/>
            </w:tcBorders>
          </w:tcPr>
          <w:p w14:paraId="2EF87FDA" w14:textId="77777777" w:rsidR="008245DE" w:rsidRDefault="008245DE"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E4D929C" w14:textId="77777777" w:rsidR="008245DE" w:rsidRDefault="008245DE"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0FE17EE" w14:textId="77777777" w:rsidR="008245DE" w:rsidRDefault="008245DE"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EE8D436" w14:textId="77777777" w:rsidR="008245DE" w:rsidRDefault="008245DE" w:rsidP="00C357CE">
            <w:pPr>
              <w:spacing w:line="276" w:lineRule="auto"/>
              <w:jc w:val="both"/>
              <w:rPr>
                <w:rFonts w:ascii="Trebuchet MS" w:hAnsi="Trebuchet MS"/>
                <w:sz w:val="22"/>
                <w:szCs w:val="22"/>
              </w:rPr>
            </w:pPr>
            <w:r>
              <w:rPr>
                <w:rFonts w:ascii="Trebuchet MS" w:hAnsi="Trebuchet MS"/>
                <w:sz w:val="22"/>
                <w:szCs w:val="22"/>
              </w:rPr>
              <w:t>3.  Număr de declaraţii de abţinere</w:t>
            </w:r>
          </w:p>
        </w:tc>
        <w:tc>
          <w:tcPr>
            <w:tcW w:w="1352" w:type="dxa"/>
            <w:tcBorders>
              <w:top w:val="single" w:sz="4" w:space="0" w:color="000000"/>
              <w:left w:val="single" w:sz="4" w:space="0" w:color="000000"/>
              <w:bottom w:val="single" w:sz="4" w:space="0" w:color="000000"/>
              <w:right w:val="single" w:sz="4" w:space="0" w:color="000000"/>
            </w:tcBorders>
          </w:tcPr>
          <w:p w14:paraId="0521F1CA" w14:textId="77777777" w:rsidR="008245DE" w:rsidRDefault="00072C84"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4E7C8005" w14:textId="77777777" w:rsidTr="00C357CE">
        <w:trPr>
          <w:trHeight w:val="438"/>
        </w:trPr>
        <w:tc>
          <w:tcPr>
            <w:tcW w:w="539" w:type="dxa"/>
            <w:vMerge/>
            <w:tcBorders>
              <w:top w:val="single" w:sz="4" w:space="0" w:color="000000"/>
              <w:left w:val="single" w:sz="4" w:space="0" w:color="000000"/>
              <w:bottom w:val="single" w:sz="4" w:space="0" w:color="000000"/>
              <w:right w:val="single" w:sz="4" w:space="0" w:color="000000"/>
            </w:tcBorders>
          </w:tcPr>
          <w:p w14:paraId="3F866218"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16E14F4"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726A424" w14:textId="77777777" w:rsidR="00912C45" w:rsidRDefault="00912C45"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073C834" w14:textId="77777777" w:rsidR="00912C45" w:rsidRDefault="00FC5E6D" w:rsidP="00C357CE">
            <w:pPr>
              <w:spacing w:line="276" w:lineRule="auto"/>
              <w:jc w:val="both"/>
              <w:rPr>
                <w:rFonts w:ascii="Trebuchet MS" w:hAnsi="Trebuchet MS"/>
                <w:sz w:val="22"/>
                <w:szCs w:val="22"/>
              </w:rPr>
            </w:pPr>
            <w:r>
              <w:rPr>
                <w:rFonts w:ascii="Trebuchet MS" w:hAnsi="Trebuchet MS"/>
                <w:sz w:val="22"/>
                <w:szCs w:val="22"/>
              </w:rPr>
              <w:t>4.</w:t>
            </w:r>
            <w:r w:rsidR="00912C45">
              <w:rPr>
                <w:rFonts w:ascii="Trebuchet MS" w:hAnsi="Trebuchet MS"/>
                <w:sz w:val="22"/>
                <w:szCs w:val="22"/>
              </w:rPr>
              <w:t xml:space="preserve"> Număr de situaţii în care superiorul ierarhic a dispus înlocuirea persoanei aflată în situaţia de potenţial conflict de interese</w:t>
            </w:r>
          </w:p>
        </w:tc>
        <w:tc>
          <w:tcPr>
            <w:tcW w:w="1352" w:type="dxa"/>
            <w:tcBorders>
              <w:top w:val="single" w:sz="4" w:space="0" w:color="000000"/>
              <w:left w:val="single" w:sz="4" w:space="0" w:color="000000"/>
              <w:bottom w:val="single" w:sz="4" w:space="0" w:color="000000"/>
              <w:right w:val="single" w:sz="4" w:space="0" w:color="000000"/>
            </w:tcBorders>
          </w:tcPr>
          <w:p w14:paraId="34D4458A"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4BEDBF05" w14:textId="77777777" w:rsidTr="00C357CE">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19482532"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FC7BFC9"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D156CF2" w14:textId="77777777" w:rsidR="00912C45" w:rsidRDefault="00912C45"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A013B2F" w14:textId="77777777" w:rsidR="00912C45" w:rsidRDefault="00FC5E6D" w:rsidP="00C357CE">
            <w:pPr>
              <w:spacing w:line="276" w:lineRule="auto"/>
              <w:jc w:val="both"/>
              <w:rPr>
                <w:rFonts w:ascii="Trebuchet MS" w:hAnsi="Trebuchet MS"/>
                <w:sz w:val="22"/>
                <w:szCs w:val="22"/>
              </w:rPr>
            </w:pPr>
            <w:r>
              <w:rPr>
                <w:rFonts w:ascii="Trebuchet MS" w:hAnsi="Trebuchet MS"/>
                <w:sz w:val="22"/>
                <w:szCs w:val="22"/>
              </w:rPr>
              <w:t>5</w:t>
            </w:r>
            <w:r w:rsidR="00912C45">
              <w:rPr>
                <w:rFonts w:ascii="Trebuchet MS" w:hAnsi="Trebuchet MS"/>
                <w:sz w:val="22"/>
                <w:szCs w:val="22"/>
              </w:rPr>
              <w:t>. Număr de sesizări primite de instituţie de la terţe persoane cu privire la existenţa unui conflict de interese</w:t>
            </w:r>
          </w:p>
        </w:tc>
        <w:tc>
          <w:tcPr>
            <w:tcW w:w="1352" w:type="dxa"/>
            <w:tcBorders>
              <w:top w:val="single" w:sz="4" w:space="0" w:color="000000"/>
              <w:left w:val="single" w:sz="4" w:space="0" w:color="000000"/>
              <w:bottom w:val="single" w:sz="4" w:space="0" w:color="000000"/>
              <w:right w:val="single" w:sz="4" w:space="0" w:color="000000"/>
            </w:tcBorders>
          </w:tcPr>
          <w:p w14:paraId="0C48478E"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912C45" w14:paraId="3EF6217E" w14:textId="77777777" w:rsidTr="00C357CE">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7AC5F1A3" w14:textId="77777777" w:rsidR="00912C45" w:rsidRDefault="00912C45"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6D3FDB8" w14:textId="77777777" w:rsidR="00912C45" w:rsidRDefault="00912C45"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DB926ED" w14:textId="77777777" w:rsidR="00912C45" w:rsidRDefault="00912C45"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3173CF3" w14:textId="77777777" w:rsidR="00912C45" w:rsidRDefault="00FC5E6D" w:rsidP="00C357CE">
            <w:pPr>
              <w:spacing w:line="276" w:lineRule="auto"/>
              <w:jc w:val="both"/>
              <w:rPr>
                <w:rFonts w:ascii="Trebuchet MS" w:hAnsi="Trebuchet MS"/>
                <w:sz w:val="22"/>
                <w:szCs w:val="22"/>
              </w:rPr>
            </w:pPr>
            <w:r>
              <w:rPr>
                <w:rFonts w:ascii="Trebuchet MS" w:hAnsi="Trebuchet MS"/>
                <w:sz w:val="22"/>
                <w:szCs w:val="22"/>
              </w:rPr>
              <w:t>6</w:t>
            </w:r>
            <w:r w:rsidR="00912C45">
              <w:rPr>
                <w:rFonts w:ascii="Trebuchet MS" w:hAnsi="Trebuchet MS"/>
                <w:sz w:val="22"/>
                <w:szCs w:val="22"/>
              </w:rPr>
              <w:t>. Număr de decizii ANI prin care s-a constatat starea de conflict de interese</w:t>
            </w:r>
          </w:p>
        </w:tc>
        <w:tc>
          <w:tcPr>
            <w:tcW w:w="1352" w:type="dxa"/>
            <w:tcBorders>
              <w:top w:val="single" w:sz="4" w:space="0" w:color="000000"/>
              <w:left w:val="single" w:sz="4" w:space="0" w:color="000000"/>
              <w:bottom w:val="single" w:sz="4" w:space="0" w:color="000000"/>
              <w:right w:val="single" w:sz="4" w:space="0" w:color="000000"/>
            </w:tcBorders>
          </w:tcPr>
          <w:p w14:paraId="4D89EA80" w14:textId="77777777" w:rsidR="00912C45" w:rsidRDefault="00912C45"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6BC6145B" w14:textId="77777777" w:rsidTr="00C357CE">
        <w:trPr>
          <w:trHeight w:val="421"/>
        </w:trPr>
        <w:tc>
          <w:tcPr>
            <w:tcW w:w="539" w:type="dxa"/>
            <w:vMerge/>
            <w:tcBorders>
              <w:top w:val="single" w:sz="4" w:space="0" w:color="000000"/>
              <w:left w:val="single" w:sz="4" w:space="0" w:color="000000"/>
              <w:bottom w:val="single" w:sz="4" w:space="0" w:color="000000"/>
              <w:right w:val="single" w:sz="4" w:space="0" w:color="000000"/>
            </w:tcBorders>
          </w:tcPr>
          <w:p w14:paraId="036FB552"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F8BB665"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DE135F4"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3DFB5D2" w14:textId="77777777" w:rsidR="001D5B64" w:rsidRDefault="00F7776C" w:rsidP="00C357CE">
            <w:pPr>
              <w:spacing w:line="276" w:lineRule="auto"/>
              <w:jc w:val="both"/>
              <w:rPr>
                <w:rFonts w:ascii="Trebuchet MS" w:hAnsi="Trebuchet MS"/>
                <w:sz w:val="22"/>
                <w:szCs w:val="22"/>
              </w:rPr>
            </w:pPr>
            <w:r>
              <w:rPr>
                <w:rFonts w:ascii="Trebuchet MS" w:hAnsi="Trebuchet MS"/>
                <w:sz w:val="22"/>
                <w:szCs w:val="22"/>
              </w:rPr>
              <w:t xml:space="preserve">7. Gradul de cunoaştere de către angajaţi a normelor privind conflictul de interese </w:t>
            </w:r>
          </w:p>
        </w:tc>
        <w:tc>
          <w:tcPr>
            <w:tcW w:w="1352" w:type="dxa"/>
            <w:tcBorders>
              <w:top w:val="single" w:sz="4" w:space="0" w:color="000000"/>
              <w:left w:val="single" w:sz="4" w:space="0" w:color="000000"/>
              <w:bottom w:val="single" w:sz="4" w:space="0" w:color="000000"/>
              <w:right w:val="single" w:sz="4" w:space="0" w:color="000000"/>
            </w:tcBorders>
          </w:tcPr>
          <w:p w14:paraId="584F0D82"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t>100%</w:t>
            </w:r>
          </w:p>
        </w:tc>
      </w:tr>
      <w:tr w:rsidR="001D5B64" w14:paraId="687DF39E" w14:textId="77777777" w:rsidTr="00C357CE">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2907E8FC"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F81E430"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51BDAB5"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8A2205B" w14:textId="77777777" w:rsidR="001D5B64" w:rsidRDefault="00FC5E6D" w:rsidP="00C357CE">
            <w:pPr>
              <w:spacing w:line="276" w:lineRule="auto"/>
              <w:jc w:val="both"/>
              <w:rPr>
                <w:rFonts w:ascii="Trebuchet MS" w:hAnsi="Trebuchet MS"/>
                <w:sz w:val="22"/>
                <w:szCs w:val="22"/>
              </w:rPr>
            </w:pPr>
            <w:r>
              <w:rPr>
                <w:rFonts w:ascii="Trebuchet MS" w:hAnsi="Trebuchet MS"/>
                <w:sz w:val="22"/>
                <w:szCs w:val="22"/>
              </w:rPr>
              <w:t>8</w:t>
            </w:r>
            <w:r w:rsidR="00F7776C">
              <w:rPr>
                <w:rFonts w:ascii="Trebuchet MS" w:hAnsi="Trebuchet MS"/>
                <w:sz w:val="22"/>
                <w:szCs w:val="22"/>
              </w:rPr>
              <w:t xml:space="preserve">. Număr de persoane care au fost instruite </w:t>
            </w:r>
            <w:r w:rsidR="00F7776C">
              <w:rPr>
                <w:rFonts w:ascii="Trebuchet MS" w:hAnsi="Trebuchet MS"/>
                <w:sz w:val="22"/>
                <w:szCs w:val="22"/>
              </w:rPr>
              <w:lastRenderedPageBreak/>
              <w:t>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3EC00B4A" w14:textId="77777777" w:rsidR="001D5B64" w:rsidRDefault="00912C45" w:rsidP="00C357CE">
            <w:pPr>
              <w:spacing w:line="276" w:lineRule="auto"/>
              <w:jc w:val="both"/>
              <w:rPr>
                <w:rFonts w:ascii="Trebuchet MS" w:hAnsi="Trebuchet MS"/>
                <w:sz w:val="22"/>
                <w:szCs w:val="22"/>
              </w:rPr>
            </w:pPr>
            <w:r>
              <w:rPr>
                <w:rFonts w:ascii="Trebuchet MS" w:hAnsi="Trebuchet MS"/>
                <w:sz w:val="22"/>
                <w:szCs w:val="22"/>
              </w:rPr>
              <w:lastRenderedPageBreak/>
              <w:t>0</w:t>
            </w:r>
          </w:p>
        </w:tc>
      </w:tr>
      <w:tr w:rsidR="00B3161A" w14:paraId="2A39C958"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42F7D727"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905DC71"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0E6BCC2"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EE432EC" w14:textId="77777777" w:rsidR="00B3161A" w:rsidRDefault="00FC5E6D" w:rsidP="00C357CE">
            <w:pPr>
              <w:spacing w:line="276" w:lineRule="auto"/>
              <w:jc w:val="both"/>
              <w:rPr>
                <w:rFonts w:ascii="Trebuchet MS" w:hAnsi="Trebuchet MS"/>
                <w:sz w:val="22"/>
                <w:szCs w:val="22"/>
              </w:rPr>
            </w:pPr>
            <w:r>
              <w:rPr>
                <w:rFonts w:ascii="Trebuchet MS" w:hAnsi="Trebuchet MS"/>
                <w:sz w:val="22"/>
                <w:szCs w:val="22"/>
              </w:rPr>
              <w:t>9</w:t>
            </w:r>
            <w:r w:rsidR="00B3161A">
              <w:rPr>
                <w:rFonts w:ascii="Trebuchet MS" w:hAnsi="Trebuchet MS"/>
                <w:sz w:val="22"/>
                <w:szCs w:val="22"/>
              </w:rPr>
              <w:t>. Nr. de proceduri de achiziție analizate</w:t>
            </w:r>
            <w:r w:rsidR="008245DE">
              <w:rPr>
                <w:rFonts w:ascii="Trebuchet MS" w:hAnsi="Trebuchet MS"/>
                <w:sz w:val="22"/>
                <w:szCs w:val="22"/>
              </w:rPr>
              <w:t xml:space="preserve"> în PREVENT</w:t>
            </w:r>
          </w:p>
        </w:tc>
        <w:tc>
          <w:tcPr>
            <w:tcW w:w="1352" w:type="dxa"/>
            <w:tcBorders>
              <w:top w:val="single" w:sz="4" w:space="0" w:color="000000"/>
              <w:left w:val="single" w:sz="4" w:space="0" w:color="000000"/>
              <w:bottom w:val="single" w:sz="4" w:space="0" w:color="000000"/>
              <w:right w:val="single" w:sz="4" w:space="0" w:color="000000"/>
            </w:tcBorders>
          </w:tcPr>
          <w:p w14:paraId="33825669"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741EE5EB"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05EE0E96"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8B24D43"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0B4AC2BC"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E1D4D09"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1</w:t>
            </w:r>
            <w:r w:rsidR="00FC5E6D">
              <w:rPr>
                <w:rFonts w:ascii="Trebuchet MS" w:hAnsi="Trebuchet MS"/>
                <w:sz w:val="22"/>
                <w:szCs w:val="22"/>
              </w:rPr>
              <w:t>0</w:t>
            </w:r>
            <w:r>
              <w:rPr>
                <w:rFonts w:ascii="Trebuchet MS" w:hAnsi="Trebuchet MS"/>
                <w:sz w:val="22"/>
                <w:szCs w:val="22"/>
              </w:rPr>
              <w:t>. Nr. de avertismente de integritate emise</w:t>
            </w:r>
          </w:p>
        </w:tc>
        <w:tc>
          <w:tcPr>
            <w:tcW w:w="1352" w:type="dxa"/>
            <w:tcBorders>
              <w:top w:val="single" w:sz="4" w:space="0" w:color="000000"/>
              <w:left w:val="single" w:sz="4" w:space="0" w:color="000000"/>
              <w:bottom w:val="single" w:sz="4" w:space="0" w:color="000000"/>
              <w:right w:val="single" w:sz="4" w:space="0" w:color="000000"/>
            </w:tcBorders>
          </w:tcPr>
          <w:p w14:paraId="55212896"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3E3612B5" w14:textId="77777777" w:rsidTr="00C357CE">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606769FF"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A5A3EC3"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326CAF4"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244E642"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1</w:t>
            </w:r>
            <w:r w:rsidR="00FC5E6D">
              <w:rPr>
                <w:rFonts w:ascii="Trebuchet MS" w:hAnsi="Trebuchet MS"/>
                <w:sz w:val="22"/>
                <w:szCs w:val="22"/>
              </w:rPr>
              <w:t>1</w:t>
            </w:r>
            <w:r>
              <w:rPr>
                <w:rFonts w:ascii="Trebuchet MS" w:hAnsi="Trebuchet MS"/>
                <w:sz w:val="22"/>
                <w:szCs w:val="22"/>
              </w:rPr>
              <w:t>. Nr. de conflicte de interese prevenite</w:t>
            </w:r>
            <w:r w:rsidR="008245DE">
              <w:rPr>
                <w:rFonts w:ascii="Trebuchet MS" w:hAnsi="Trebuchet MS"/>
                <w:sz w:val="22"/>
                <w:szCs w:val="22"/>
              </w:rPr>
              <w:t xml:space="preserve"> prin utilizarea sistemului PREVENT</w:t>
            </w:r>
          </w:p>
        </w:tc>
        <w:tc>
          <w:tcPr>
            <w:tcW w:w="1352" w:type="dxa"/>
            <w:tcBorders>
              <w:top w:val="single" w:sz="4" w:space="0" w:color="000000"/>
              <w:left w:val="single" w:sz="4" w:space="0" w:color="000000"/>
              <w:bottom w:val="single" w:sz="4" w:space="0" w:color="000000"/>
              <w:right w:val="single" w:sz="4" w:space="0" w:color="000000"/>
            </w:tcBorders>
          </w:tcPr>
          <w:p w14:paraId="18422FF2"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7675B105" w14:textId="77777777" w:rsidTr="00C357CE">
        <w:trPr>
          <w:trHeight w:val="234"/>
        </w:trPr>
        <w:tc>
          <w:tcPr>
            <w:tcW w:w="539" w:type="dxa"/>
            <w:vMerge w:val="restart"/>
            <w:tcBorders>
              <w:top w:val="single" w:sz="4" w:space="0" w:color="000000"/>
              <w:left w:val="single" w:sz="4" w:space="0" w:color="000000"/>
              <w:bottom w:val="single" w:sz="4" w:space="0" w:color="000000"/>
              <w:right w:val="single" w:sz="4" w:space="0" w:color="000000"/>
            </w:tcBorders>
          </w:tcPr>
          <w:p w14:paraId="3B7881A5" w14:textId="77777777" w:rsidR="00B3161A" w:rsidRDefault="00B3161A" w:rsidP="00C357CE">
            <w:pPr>
              <w:spacing w:line="276" w:lineRule="auto"/>
              <w:jc w:val="center"/>
              <w:rPr>
                <w:rFonts w:ascii="Trebuchet MS" w:hAnsi="Trebuchet MS"/>
                <w:sz w:val="22"/>
                <w:szCs w:val="22"/>
              </w:rPr>
            </w:pPr>
            <w:r>
              <w:rPr>
                <w:rFonts w:ascii="Trebuchet MS" w:hAnsi="Trebuchet MS"/>
                <w:sz w:val="22"/>
                <w:szCs w:val="22"/>
              </w:rPr>
              <w:t>5.</w:t>
            </w:r>
          </w:p>
        </w:tc>
        <w:tc>
          <w:tcPr>
            <w:tcW w:w="2233" w:type="dxa"/>
            <w:vMerge w:val="restart"/>
            <w:tcBorders>
              <w:top w:val="single" w:sz="4" w:space="0" w:color="000000"/>
              <w:left w:val="single" w:sz="4" w:space="0" w:color="000000"/>
              <w:bottom w:val="single" w:sz="4" w:space="0" w:color="000000"/>
              <w:right w:val="single" w:sz="4" w:space="0" w:color="000000"/>
            </w:tcBorders>
          </w:tcPr>
          <w:p w14:paraId="19127341" w14:textId="77777777" w:rsidR="00B3161A" w:rsidRDefault="00B3161A" w:rsidP="00C357CE">
            <w:pPr>
              <w:spacing w:line="276" w:lineRule="auto"/>
              <w:jc w:val="center"/>
              <w:rPr>
                <w:rFonts w:ascii="Trebuchet MS" w:hAnsi="Trebuchet MS"/>
                <w:b/>
                <w:sz w:val="22"/>
                <w:szCs w:val="22"/>
              </w:rPr>
            </w:pPr>
            <w:r>
              <w:rPr>
                <w:rFonts w:ascii="Trebuchet MS" w:hAnsi="Trebuchet MS"/>
                <w:b/>
                <w:sz w:val="22"/>
                <w:szCs w:val="22"/>
              </w:rPr>
              <w:t>Consilier de etică</w:t>
            </w:r>
          </w:p>
        </w:tc>
        <w:tc>
          <w:tcPr>
            <w:tcW w:w="5130" w:type="dxa"/>
            <w:vMerge w:val="restart"/>
            <w:tcBorders>
              <w:top w:val="single" w:sz="4" w:space="0" w:color="000000"/>
              <w:left w:val="single" w:sz="4" w:space="0" w:color="000000"/>
              <w:bottom w:val="single" w:sz="4" w:space="0" w:color="000000"/>
              <w:right w:val="single" w:sz="4" w:space="0" w:color="000000"/>
            </w:tcBorders>
          </w:tcPr>
          <w:p w14:paraId="73DC560F" w14:textId="77777777" w:rsidR="00BF3A85" w:rsidRDefault="00BF3A85"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66DE684C" w14:textId="77777777" w:rsidR="00B3161A" w:rsidRDefault="00B3161A" w:rsidP="00C357CE">
            <w:pPr>
              <w:spacing w:after="120" w:line="276" w:lineRule="auto"/>
              <w:jc w:val="both"/>
              <w:rPr>
                <w:rFonts w:ascii="Trebuchet MS" w:hAnsi="Trebuchet MS"/>
                <w:i/>
                <w:sz w:val="22"/>
                <w:szCs w:val="22"/>
              </w:rPr>
            </w:pPr>
            <w:r>
              <w:rPr>
                <w:rFonts w:ascii="Trebuchet MS" w:hAnsi="Trebuchet MS"/>
                <w:i/>
                <w:sz w:val="22"/>
                <w:szCs w:val="22"/>
              </w:rPr>
              <w:t>Legea nr.188/1999</w:t>
            </w:r>
            <w:r>
              <w:rPr>
                <w:rFonts w:ascii="Trebuchet MS" w:hAnsi="Trebuchet MS"/>
                <w:i/>
                <w:sz w:val="22"/>
                <w:szCs w:val="22"/>
                <w:lang w:eastAsia="en-US"/>
              </w:rPr>
              <w:t xml:space="preserve"> </w:t>
            </w:r>
            <w:r>
              <w:rPr>
                <w:rFonts w:ascii="Trebuchet MS" w:hAnsi="Trebuchet MS"/>
                <w:i/>
                <w:sz w:val="22"/>
                <w:szCs w:val="22"/>
              </w:rPr>
              <w:t>privind Statutul funcţionarilor publici, republicată, cu modificările şi completările ulterioare</w:t>
            </w:r>
          </w:p>
          <w:p w14:paraId="7D540658" w14:textId="77777777" w:rsidR="00B3161A" w:rsidRDefault="00B3161A" w:rsidP="00C357CE">
            <w:pPr>
              <w:spacing w:after="120" w:line="276" w:lineRule="auto"/>
              <w:jc w:val="both"/>
              <w:rPr>
                <w:rFonts w:ascii="Trebuchet MS" w:hAnsi="Trebuchet MS"/>
                <w:sz w:val="22"/>
                <w:szCs w:val="22"/>
              </w:rPr>
            </w:pPr>
            <w:r>
              <w:rPr>
                <w:rFonts w:ascii="Trebuchet MS" w:hAnsi="Trebuchet MS"/>
                <w:i/>
                <w:sz w:val="22"/>
                <w:szCs w:val="22"/>
              </w:rPr>
              <w:t>Legea nr.7/2004 privind Codul de conduită a funcţionarilor publici, republicată</w:t>
            </w:r>
          </w:p>
        </w:tc>
        <w:tc>
          <w:tcPr>
            <w:tcW w:w="4876" w:type="dxa"/>
            <w:tcBorders>
              <w:top w:val="single" w:sz="4" w:space="0" w:color="000000"/>
              <w:left w:val="single" w:sz="4" w:space="0" w:color="000000"/>
              <w:bottom w:val="single" w:sz="4" w:space="0" w:color="000000"/>
              <w:right w:val="single" w:sz="4" w:space="0" w:color="000000"/>
            </w:tcBorders>
          </w:tcPr>
          <w:p w14:paraId="1B845CE6" w14:textId="77777777" w:rsidR="00B3161A" w:rsidRDefault="00B3161A" w:rsidP="00C357CE">
            <w:pPr>
              <w:spacing w:line="276" w:lineRule="auto"/>
              <w:jc w:val="both"/>
              <w:rPr>
                <w:rFonts w:ascii="Trebuchet MS" w:hAnsi="Trebuchet MS"/>
                <w:bCs/>
                <w:sz w:val="22"/>
                <w:szCs w:val="22"/>
              </w:rPr>
            </w:pPr>
            <w:r>
              <w:rPr>
                <w:rFonts w:ascii="Trebuchet MS" w:hAnsi="Trebuchet MS"/>
                <w:sz w:val="22"/>
                <w:szCs w:val="22"/>
              </w:rPr>
              <w:t>1. Număr de şedinţe de consultare</w:t>
            </w:r>
          </w:p>
        </w:tc>
        <w:tc>
          <w:tcPr>
            <w:tcW w:w="1352" w:type="dxa"/>
            <w:tcBorders>
              <w:top w:val="single" w:sz="4" w:space="0" w:color="000000"/>
              <w:left w:val="single" w:sz="4" w:space="0" w:color="000000"/>
              <w:bottom w:val="single" w:sz="4" w:space="0" w:color="000000"/>
              <w:right w:val="single" w:sz="4" w:space="0" w:color="000000"/>
            </w:tcBorders>
          </w:tcPr>
          <w:p w14:paraId="3FECB201" w14:textId="77777777" w:rsidR="00B3161A" w:rsidRDefault="008308A6"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7BA2EC9E" w14:textId="77777777" w:rsidTr="00C357CE">
        <w:trPr>
          <w:trHeight w:val="259"/>
        </w:trPr>
        <w:tc>
          <w:tcPr>
            <w:tcW w:w="539" w:type="dxa"/>
            <w:vMerge/>
            <w:tcBorders>
              <w:top w:val="single" w:sz="4" w:space="0" w:color="000000"/>
              <w:left w:val="single" w:sz="4" w:space="0" w:color="000000"/>
              <w:bottom w:val="single" w:sz="4" w:space="0" w:color="000000"/>
              <w:right w:val="single" w:sz="4" w:space="0" w:color="000000"/>
            </w:tcBorders>
          </w:tcPr>
          <w:p w14:paraId="1C14F2CC"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AB337D3"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87190EF"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7D2279F"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2. Număr de angajaţi care au beneficiat de consiliere</w:t>
            </w:r>
          </w:p>
        </w:tc>
        <w:tc>
          <w:tcPr>
            <w:tcW w:w="1352" w:type="dxa"/>
            <w:tcBorders>
              <w:top w:val="single" w:sz="4" w:space="0" w:color="000000"/>
              <w:left w:val="single" w:sz="4" w:space="0" w:color="000000"/>
              <w:bottom w:val="single" w:sz="4" w:space="0" w:color="000000"/>
              <w:right w:val="single" w:sz="4" w:space="0" w:color="000000"/>
            </w:tcBorders>
          </w:tcPr>
          <w:p w14:paraId="1446CFE9" w14:textId="77777777" w:rsidR="00B3161A" w:rsidRDefault="00072C84"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5B20D432" w14:textId="77777777" w:rsidTr="00C357CE">
        <w:trPr>
          <w:trHeight w:val="250"/>
        </w:trPr>
        <w:tc>
          <w:tcPr>
            <w:tcW w:w="539" w:type="dxa"/>
            <w:vMerge/>
            <w:tcBorders>
              <w:top w:val="single" w:sz="4" w:space="0" w:color="000000"/>
              <w:left w:val="single" w:sz="4" w:space="0" w:color="000000"/>
              <w:bottom w:val="single" w:sz="4" w:space="0" w:color="000000"/>
              <w:right w:val="single" w:sz="4" w:space="0" w:color="000000"/>
            </w:tcBorders>
          </w:tcPr>
          <w:p w14:paraId="345C5479"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5216F29"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EB2637D"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C9FAC52" w14:textId="77777777" w:rsidR="001D5B64" w:rsidRDefault="000C0566" w:rsidP="00C357CE">
            <w:pPr>
              <w:spacing w:line="276" w:lineRule="auto"/>
              <w:jc w:val="both"/>
              <w:rPr>
                <w:rFonts w:ascii="Trebuchet MS" w:hAnsi="Trebuchet MS"/>
                <w:sz w:val="22"/>
                <w:szCs w:val="22"/>
              </w:rPr>
            </w:pPr>
            <w:r>
              <w:rPr>
                <w:rFonts w:ascii="Trebuchet MS" w:hAnsi="Trebuchet MS"/>
                <w:sz w:val="22"/>
                <w:szCs w:val="22"/>
              </w:rPr>
              <w:t>3</w:t>
            </w:r>
            <w:r w:rsidR="00F7776C">
              <w:rPr>
                <w:rFonts w:ascii="Trebuchet MS" w:hAnsi="Trebuchet MS"/>
                <w:sz w:val="22"/>
                <w:szCs w:val="22"/>
              </w:rPr>
              <w:t xml:space="preserve">. Gradul de cunoaştere de către angajaţi a normelor privind consilierul etic </w:t>
            </w:r>
          </w:p>
        </w:tc>
        <w:tc>
          <w:tcPr>
            <w:tcW w:w="1352" w:type="dxa"/>
            <w:tcBorders>
              <w:top w:val="single" w:sz="4" w:space="0" w:color="000000"/>
              <w:left w:val="single" w:sz="4" w:space="0" w:color="000000"/>
              <w:bottom w:val="single" w:sz="4" w:space="0" w:color="000000"/>
              <w:right w:val="single" w:sz="4" w:space="0" w:color="000000"/>
            </w:tcBorders>
          </w:tcPr>
          <w:p w14:paraId="34A28DA5" w14:textId="77777777" w:rsidR="001D5B64" w:rsidRDefault="00B3161A" w:rsidP="00C357CE">
            <w:pPr>
              <w:spacing w:line="276" w:lineRule="auto"/>
              <w:jc w:val="both"/>
              <w:rPr>
                <w:rFonts w:ascii="Trebuchet MS" w:hAnsi="Trebuchet MS"/>
                <w:sz w:val="22"/>
                <w:szCs w:val="22"/>
              </w:rPr>
            </w:pPr>
            <w:r>
              <w:rPr>
                <w:rFonts w:ascii="Trebuchet MS" w:hAnsi="Trebuchet MS"/>
                <w:sz w:val="22"/>
                <w:szCs w:val="22"/>
              </w:rPr>
              <w:t>100%</w:t>
            </w:r>
          </w:p>
        </w:tc>
      </w:tr>
      <w:tr w:rsidR="00B3161A" w14:paraId="039E40F6" w14:textId="77777777" w:rsidTr="00C357CE">
        <w:trPr>
          <w:trHeight w:val="602"/>
        </w:trPr>
        <w:tc>
          <w:tcPr>
            <w:tcW w:w="539" w:type="dxa"/>
            <w:vMerge/>
            <w:tcBorders>
              <w:top w:val="single" w:sz="4" w:space="0" w:color="000000"/>
              <w:left w:val="single" w:sz="4" w:space="0" w:color="000000"/>
              <w:bottom w:val="single" w:sz="4" w:space="0" w:color="000000"/>
              <w:right w:val="single" w:sz="4" w:space="0" w:color="000000"/>
            </w:tcBorders>
          </w:tcPr>
          <w:p w14:paraId="15797987"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037F114"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D287F95"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5B33F97" w14:textId="77777777" w:rsidR="00B3161A" w:rsidRDefault="000C0566" w:rsidP="00C357CE">
            <w:pPr>
              <w:spacing w:line="276" w:lineRule="auto"/>
              <w:jc w:val="both"/>
              <w:rPr>
                <w:rFonts w:ascii="Trebuchet MS" w:hAnsi="Trebuchet MS"/>
                <w:sz w:val="22"/>
                <w:szCs w:val="22"/>
              </w:rPr>
            </w:pPr>
            <w:r>
              <w:rPr>
                <w:rFonts w:ascii="Trebuchet MS" w:hAnsi="Trebuchet MS"/>
                <w:sz w:val="22"/>
                <w:szCs w:val="22"/>
              </w:rPr>
              <w:t>4</w:t>
            </w:r>
            <w:r w:rsidR="00B3161A">
              <w:rPr>
                <w:rFonts w:ascii="Trebuchet MS" w:hAnsi="Trebuchet MS"/>
                <w:sz w:val="22"/>
                <w:szCs w:val="22"/>
              </w:rPr>
              <w:t>. 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489B29C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3DC23F22" w14:textId="77777777" w:rsidTr="00C357CE">
        <w:trPr>
          <w:trHeight w:val="204"/>
        </w:trPr>
        <w:tc>
          <w:tcPr>
            <w:tcW w:w="539" w:type="dxa"/>
            <w:vMerge w:val="restart"/>
            <w:tcBorders>
              <w:top w:val="single" w:sz="4" w:space="0" w:color="000000"/>
              <w:left w:val="single" w:sz="4" w:space="0" w:color="000000"/>
              <w:bottom w:val="single" w:sz="4" w:space="0" w:color="000000"/>
              <w:right w:val="single" w:sz="4" w:space="0" w:color="000000"/>
            </w:tcBorders>
          </w:tcPr>
          <w:p w14:paraId="692EE166" w14:textId="77777777" w:rsidR="00B3161A" w:rsidRDefault="00B3161A" w:rsidP="00C357CE">
            <w:pPr>
              <w:spacing w:line="276" w:lineRule="auto"/>
              <w:jc w:val="center"/>
              <w:rPr>
                <w:rFonts w:ascii="Trebuchet MS" w:hAnsi="Trebuchet MS"/>
                <w:sz w:val="22"/>
                <w:szCs w:val="22"/>
              </w:rPr>
            </w:pPr>
            <w:r>
              <w:rPr>
                <w:rFonts w:ascii="Trebuchet MS" w:hAnsi="Trebuchet MS"/>
                <w:sz w:val="22"/>
                <w:szCs w:val="22"/>
              </w:rPr>
              <w:t>6.</w:t>
            </w:r>
          </w:p>
        </w:tc>
        <w:tc>
          <w:tcPr>
            <w:tcW w:w="2233" w:type="dxa"/>
            <w:vMerge w:val="restart"/>
            <w:tcBorders>
              <w:top w:val="single" w:sz="4" w:space="0" w:color="000000"/>
              <w:left w:val="single" w:sz="4" w:space="0" w:color="000000"/>
              <w:bottom w:val="single" w:sz="4" w:space="0" w:color="000000"/>
              <w:right w:val="single" w:sz="4" w:space="0" w:color="000000"/>
            </w:tcBorders>
          </w:tcPr>
          <w:p w14:paraId="468A038F" w14:textId="77777777" w:rsidR="00B3161A" w:rsidRPr="00286C69" w:rsidRDefault="00B3161A" w:rsidP="00C357CE">
            <w:pPr>
              <w:spacing w:line="276" w:lineRule="auto"/>
              <w:jc w:val="center"/>
              <w:rPr>
                <w:rFonts w:ascii="Trebuchet MS" w:hAnsi="Trebuchet MS"/>
                <w:b/>
                <w:sz w:val="22"/>
                <w:szCs w:val="22"/>
                <w:highlight w:val="yellow"/>
              </w:rPr>
            </w:pPr>
            <w:r w:rsidRPr="00605D5C">
              <w:rPr>
                <w:rFonts w:ascii="Trebuchet MS" w:hAnsi="Trebuchet MS"/>
                <w:b/>
                <w:sz w:val="22"/>
                <w:szCs w:val="22"/>
              </w:rPr>
              <w:t xml:space="preserve">Incompatibilităţi </w:t>
            </w:r>
          </w:p>
        </w:tc>
        <w:tc>
          <w:tcPr>
            <w:tcW w:w="5130" w:type="dxa"/>
            <w:vMerge w:val="restart"/>
            <w:tcBorders>
              <w:top w:val="single" w:sz="4" w:space="0" w:color="000000"/>
              <w:left w:val="single" w:sz="4" w:space="0" w:color="000000"/>
              <w:bottom w:val="single" w:sz="4" w:space="0" w:color="000000"/>
              <w:right w:val="single" w:sz="4" w:space="0" w:color="000000"/>
            </w:tcBorders>
          </w:tcPr>
          <w:p w14:paraId="37B7684E" w14:textId="77777777" w:rsidR="00605D5C" w:rsidRDefault="00605D5C"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12294CA2" w14:textId="77777777" w:rsidR="00B3161A" w:rsidRDefault="00B3161A" w:rsidP="00C357CE">
            <w:pPr>
              <w:spacing w:after="120" w:line="276" w:lineRule="auto"/>
              <w:jc w:val="both"/>
              <w:rPr>
                <w:rFonts w:ascii="Trebuchet MS" w:hAnsi="Trebuchet MS"/>
                <w:i/>
                <w:sz w:val="22"/>
                <w:szCs w:val="22"/>
              </w:rPr>
            </w:pPr>
            <w:r>
              <w:rPr>
                <w:rFonts w:ascii="Trebuchet MS" w:hAnsi="Trebuchet MS"/>
                <w:i/>
                <w:sz w:val="22"/>
                <w:szCs w:val="22"/>
              </w:rPr>
              <w:t>Legea nr.176/2010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556DA397" w14:textId="77777777" w:rsidR="00B3161A" w:rsidRDefault="00B3161A" w:rsidP="00C357CE">
            <w:pPr>
              <w:spacing w:after="120" w:line="276" w:lineRule="auto"/>
              <w:jc w:val="both"/>
              <w:rPr>
                <w:rFonts w:ascii="Trebuchet MS" w:hAnsi="Trebuchet MS"/>
                <w:sz w:val="22"/>
                <w:szCs w:val="22"/>
              </w:rPr>
            </w:pPr>
            <w:r>
              <w:rPr>
                <w:rFonts w:ascii="Trebuchet MS" w:hAnsi="Trebuchet MS"/>
                <w:i/>
                <w:sz w:val="22"/>
                <w:szCs w:val="22"/>
              </w:rPr>
              <w:t xml:space="preserve">Legea nr. 161/2003 privind unele măsuri pentru asigurarea transparenţei în exercitarea demnităţilor publice, a funcţiilor publice şi în mediul de afaceri, prevenirea şi sancţionarea </w:t>
            </w:r>
            <w:r>
              <w:rPr>
                <w:rFonts w:ascii="Trebuchet MS" w:hAnsi="Trebuchet MS"/>
                <w:i/>
                <w:sz w:val="22"/>
                <w:szCs w:val="22"/>
              </w:rPr>
              <w:lastRenderedPageBreak/>
              <w:t>corupţiei,cu modificările şi completările ulterioare</w:t>
            </w:r>
          </w:p>
        </w:tc>
        <w:tc>
          <w:tcPr>
            <w:tcW w:w="4876" w:type="dxa"/>
            <w:tcBorders>
              <w:top w:val="single" w:sz="4" w:space="0" w:color="000000"/>
              <w:left w:val="single" w:sz="4" w:space="0" w:color="000000"/>
              <w:bottom w:val="single" w:sz="4" w:space="0" w:color="000000"/>
              <w:right w:val="single" w:sz="4" w:space="0" w:color="000000"/>
            </w:tcBorders>
          </w:tcPr>
          <w:p w14:paraId="6A29AF4B"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lastRenderedPageBreak/>
              <w:t>1. Număr de persoane aflate în stare de incompatibilitate</w:t>
            </w:r>
          </w:p>
        </w:tc>
        <w:tc>
          <w:tcPr>
            <w:tcW w:w="1352" w:type="dxa"/>
            <w:tcBorders>
              <w:top w:val="single" w:sz="4" w:space="0" w:color="000000"/>
              <w:left w:val="single" w:sz="4" w:space="0" w:color="000000"/>
              <w:bottom w:val="single" w:sz="4" w:space="0" w:color="000000"/>
              <w:right w:val="single" w:sz="4" w:space="0" w:color="000000"/>
            </w:tcBorders>
          </w:tcPr>
          <w:p w14:paraId="5C36CF79"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0603CFA0"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5FFCBD96"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E021335"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0A7D1CA"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127FDD6"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 xml:space="preserve">2. Număr de sesizări ale ANI formulate de către instituţie </w:t>
            </w:r>
          </w:p>
        </w:tc>
        <w:tc>
          <w:tcPr>
            <w:tcW w:w="1352" w:type="dxa"/>
            <w:tcBorders>
              <w:top w:val="single" w:sz="4" w:space="0" w:color="000000"/>
              <w:left w:val="single" w:sz="4" w:space="0" w:color="000000"/>
              <w:bottom w:val="single" w:sz="4" w:space="0" w:color="000000"/>
              <w:right w:val="single" w:sz="4" w:space="0" w:color="000000"/>
            </w:tcBorders>
          </w:tcPr>
          <w:p w14:paraId="6641D13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03AF3318" w14:textId="77777777" w:rsidTr="00C357CE">
        <w:trPr>
          <w:trHeight w:val="450"/>
        </w:trPr>
        <w:tc>
          <w:tcPr>
            <w:tcW w:w="539" w:type="dxa"/>
            <w:vMerge/>
            <w:tcBorders>
              <w:top w:val="single" w:sz="4" w:space="0" w:color="000000"/>
              <w:left w:val="single" w:sz="4" w:space="0" w:color="000000"/>
              <w:bottom w:val="single" w:sz="4" w:space="0" w:color="000000"/>
              <w:right w:val="single" w:sz="4" w:space="0" w:color="000000"/>
            </w:tcBorders>
          </w:tcPr>
          <w:p w14:paraId="5B40D9C8"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1EFB162"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374F3BD"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8B76C27"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3. Număr de sesizări primite de instituţie de la terţe persoane cu privire la existenţa unei incompatibilităţi</w:t>
            </w:r>
          </w:p>
        </w:tc>
        <w:tc>
          <w:tcPr>
            <w:tcW w:w="1352" w:type="dxa"/>
            <w:tcBorders>
              <w:top w:val="single" w:sz="4" w:space="0" w:color="000000"/>
              <w:left w:val="single" w:sz="4" w:space="0" w:color="000000"/>
              <w:bottom w:val="single" w:sz="4" w:space="0" w:color="000000"/>
              <w:right w:val="single" w:sz="4" w:space="0" w:color="000000"/>
            </w:tcBorders>
          </w:tcPr>
          <w:p w14:paraId="2FBD13D9"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7A1ABFF0" w14:textId="77777777" w:rsidTr="00C357CE">
        <w:trPr>
          <w:trHeight w:val="201"/>
        </w:trPr>
        <w:tc>
          <w:tcPr>
            <w:tcW w:w="539" w:type="dxa"/>
            <w:vMerge/>
            <w:tcBorders>
              <w:top w:val="single" w:sz="4" w:space="0" w:color="000000"/>
              <w:left w:val="single" w:sz="4" w:space="0" w:color="000000"/>
              <w:bottom w:val="single" w:sz="4" w:space="0" w:color="000000"/>
              <w:right w:val="single" w:sz="4" w:space="0" w:color="000000"/>
            </w:tcBorders>
          </w:tcPr>
          <w:p w14:paraId="7347C93A"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3FFA80A"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1DE45C0"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726A07A"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4. Număr de decizii ale ANI cu privire la constatarea unor incompatibilităţi</w:t>
            </w:r>
            <w:r w:rsidR="00605D5C">
              <w:rPr>
                <w:rFonts w:ascii="Trebuchet MS" w:hAnsi="Trebuchet MS"/>
                <w:sz w:val="22"/>
                <w:szCs w:val="22"/>
              </w:rPr>
              <w:t xml:space="preserve"> indiferent de calea de sesizare</w:t>
            </w:r>
          </w:p>
        </w:tc>
        <w:tc>
          <w:tcPr>
            <w:tcW w:w="1352" w:type="dxa"/>
            <w:tcBorders>
              <w:top w:val="single" w:sz="4" w:space="0" w:color="000000"/>
              <w:left w:val="single" w:sz="4" w:space="0" w:color="000000"/>
              <w:bottom w:val="single" w:sz="4" w:space="0" w:color="000000"/>
              <w:right w:val="single" w:sz="4" w:space="0" w:color="000000"/>
            </w:tcBorders>
          </w:tcPr>
          <w:p w14:paraId="4FE75E5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33C6646E" w14:textId="77777777" w:rsidTr="00C357CE">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6F424AF4"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D425AB7"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59F03DC"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5063DF8B"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5. Număr de decizii confirmate de instanță</w:t>
            </w:r>
          </w:p>
        </w:tc>
        <w:tc>
          <w:tcPr>
            <w:tcW w:w="1352" w:type="dxa"/>
            <w:tcBorders>
              <w:top w:val="single" w:sz="4" w:space="0" w:color="000000"/>
              <w:left w:val="single" w:sz="4" w:space="0" w:color="000000"/>
              <w:bottom w:val="single" w:sz="4" w:space="0" w:color="000000"/>
              <w:right w:val="single" w:sz="4" w:space="0" w:color="000000"/>
            </w:tcBorders>
          </w:tcPr>
          <w:p w14:paraId="2283C26C"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1D6D45EE" w14:textId="77777777" w:rsidTr="00C357CE">
        <w:trPr>
          <w:trHeight w:val="495"/>
        </w:trPr>
        <w:tc>
          <w:tcPr>
            <w:tcW w:w="539" w:type="dxa"/>
            <w:vMerge/>
            <w:tcBorders>
              <w:top w:val="single" w:sz="4" w:space="0" w:color="000000"/>
              <w:left w:val="single" w:sz="4" w:space="0" w:color="000000"/>
              <w:bottom w:val="single" w:sz="4" w:space="0" w:color="000000"/>
              <w:right w:val="single" w:sz="4" w:space="0" w:color="000000"/>
            </w:tcBorders>
          </w:tcPr>
          <w:p w14:paraId="5D079678"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7245084"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731800B"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109E04A" w14:textId="77777777" w:rsidR="001D5B64" w:rsidRDefault="00605D5C" w:rsidP="00C357CE">
            <w:pPr>
              <w:spacing w:line="276" w:lineRule="auto"/>
              <w:jc w:val="both"/>
              <w:rPr>
                <w:rFonts w:ascii="Trebuchet MS" w:hAnsi="Trebuchet MS"/>
                <w:sz w:val="22"/>
                <w:szCs w:val="22"/>
              </w:rPr>
            </w:pPr>
            <w:r>
              <w:rPr>
                <w:rFonts w:ascii="Trebuchet MS" w:hAnsi="Trebuchet MS"/>
                <w:sz w:val="22"/>
                <w:szCs w:val="22"/>
              </w:rPr>
              <w:t>6</w:t>
            </w:r>
            <w:r w:rsidR="00F7776C">
              <w:rPr>
                <w:rFonts w:ascii="Trebuchet MS" w:hAnsi="Trebuchet MS"/>
                <w:sz w:val="22"/>
                <w:szCs w:val="22"/>
              </w:rPr>
              <w:t xml:space="preserve">. Gradul de cunoaştere de către angajaţi a normelor privind </w:t>
            </w:r>
            <w:r>
              <w:rPr>
                <w:rFonts w:ascii="Trebuchet MS" w:hAnsi="Trebuchet MS"/>
                <w:sz w:val="22"/>
                <w:szCs w:val="22"/>
              </w:rPr>
              <w:t>incompatibilităţile</w:t>
            </w:r>
          </w:p>
        </w:tc>
        <w:tc>
          <w:tcPr>
            <w:tcW w:w="1352" w:type="dxa"/>
            <w:tcBorders>
              <w:top w:val="single" w:sz="4" w:space="0" w:color="000000"/>
              <w:left w:val="single" w:sz="4" w:space="0" w:color="000000"/>
              <w:bottom w:val="single" w:sz="4" w:space="0" w:color="000000"/>
              <w:right w:val="single" w:sz="4" w:space="0" w:color="000000"/>
            </w:tcBorders>
          </w:tcPr>
          <w:p w14:paraId="52EE5CDC" w14:textId="77777777" w:rsidR="001D5B64" w:rsidRDefault="00B3161A" w:rsidP="00C357CE">
            <w:pPr>
              <w:spacing w:line="276" w:lineRule="auto"/>
              <w:jc w:val="both"/>
              <w:rPr>
                <w:rFonts w:ascii="Trebuchet MS" w:hAnsi="Trebuchet MS"/>
                <w:sz w:val="22"/>
                <w:szCs w:val="22"/>
              </w:rPr>
            </w:pPr>
            <w:r>
              <w:rPr>
                <w:rFonts w:ascii="Trebuchet MS" w:hAnsi="Trebuchet MS"/>
                <w:sz w:val="22"/>
                <w:szCs w:val="22"/>
              </w:rPr>
              <w:t>100%</w:t>
            </w:r>
          </w:p>
        </w:tc>
      </w:tr>
      <w:tr w:rsidR="00B3161A" w14:paraId="1E17BB04"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0420856B"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EAB180F"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4C6EE83"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EB8E331" w14:textId="77777777" w:rsidR="00B3161A" w:rsidRDefault="00605D5C" w:rsidP="00C357CE">
            <w:pPr>
              <w:spacing w:line="276" w:lineRule="auto"/>
              <w:jc w:val="both"/>
              <w:rPr>
                <w:rFonts w:ascii="Trebuchet MS" w:hAnsi="Trebuchet MS"/>
                <w:sz w:val="22"/>
                <w:szCs w:val="22"/>
              </w:rPr>
            </w:pPr>
            <w:r>
              <w:rPr>
                <w:rFonts w:ascii="Trebuchet MS" w:hAnsi="Trebuchet MS"/>
                <w:sz w:val="22"/>
                <w:szCs w:val="22"/>
              </w:rPr>
              <w:t>7</w:t>
            </w:r>
            <w:r w:rsidR="00B3161A">
              <w:rPr>
                <w:rFonts w:ascii="Trebuchet MS" w:hAnsi="Trebuchet MS"/>
                <w:sz w:val="22"/>
                <w:szCs w:val="22"/>
              </w:rPr>
              <w:t xml:space="preserve">. Număr de persoane care au fost instruite </w:t>
            </w:r>
            <w:r w:rsidR="00B3161A">
              <w:rPr>
                <w:rFonts w:ascii="Trebuchet MS" w:hAnsi="Trebuchet MS"/>
                <w:sz w:val="22"/>
                <w:szCs w:val="22"/>
              </w:rPr>
              <w:lastRenderedPageBreak/>
              <w:t>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25F0B33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lastRenderedPageBreak/>
              <w:t>0</w:t>
            </w:r>
          </w:p>
        </w:tc>
      </w:tr>
      <w:tr w:rsidR="00B3161A" w14:paraId="2C8816F1" w14:textId="77777777" w:rsidTr="00C357CE">
        <w:trPr>
          <w:trHeight w:val="252"/>
        </w:trPr>
        <w:tc>
          <w:tcPr>
            <w:tcW w:w="539" w:type="dxa"/>
            <w:vMerge w:val="restart"/>
            <w:tcBorders>
              <w:top w:val="single" w:sz="4" w:space="0" w:color="000000"/>
              <w:left w:val="single" w:sz="4" w:space="0" w:color="000000"/>
              <w:bottom w:val="single" w:sz="4" w:space="0" w:color="000000"/>
              <w:right w:val="single" w:sz="4" w:space="0" w:color="000000"/>
            </w:tcBorders>
          </w:tcPr>
          <w:p w14:paraId="0F6E5C3A" w14:textId="77777777" w:rsidR="00B3161A" w:rsidRDefault="00B3161A" w:rsidP="00C357CE">
            <w:pPr>
              <w:spacing w:line="276" w:lineRule="auto"/>
              <w:jc w:val="center"/>
              <w:rPr>
                <w:rFonts w:ascii="Trebuchet MS" w:hAnsi="Trebuchet MS"/>
                <w:sz w:val="22"/>
                <w:szCs w:val="22"/>
              </w:rPr>
            </w:pPr>
            <w:r>
              <w:rPr>
                <w:rFonts w:ascii="Trebuchet MS" w:hAnsi="Trebuchet MS"/>
                <w:sz w:val="22"/>
                <w:szCs w:val="22"/>
              </w:rPr>
              <w:t xml:space="preserve">7. </w:t>
            </w:r>
          </w:p>
        </w:tc>
        <w:tc>
          <w:tcPr>
            <w:tcW w:w="2233" w:type="dxa"/>
            <w:vMerge w:val="restart"/>
            <w:tcBorders>
              <w:top w:val="single" w:sz="4" w:space="0" w:color="000000"/>
              <w:left w:val="single" w:sz="4" w:space="0" w:color="000000"/>
              <w:bottom w:val="single" w:sz="4" w:space="0" w:color="000000"/>
              <w:right w:val="single" w:sz="4" w:space="0" w:color="000000"/>
            </w:tcBorders>
          </w:tcPr>
          <w:p w14:paraId="17D4D365" w14:textId="77777777" w:rsidR="00B3161A" w:rsidRDefault="00B3161A" w:rsidP="00C357CE">
            <w:pPr>
              <w:spacing w:line="276" w:lineRule="auto"/>
              <w:jc w:val="center"/>
              <w:rPr>
                <w:rFonts w:ascii="Trebuchet MS" w:hAnsi="Trebuchet MS"/>
                <w:b/>
                <w:sz w:val="22"/>
                <w:szCs w:val="22"/>
              </w:rPr>
            </w:pPr>
            <w:r>
              <w:rPr>
                <w:rFonts w:ascii="Trebuchet MS" w:hAnsi="Trebuchet MS"/>
                <w:b/>
                <w:sz w:val="22"/>
                <w:szCs w:val="22"/>
              </w:rPr>
              <w:t>Transparenţă în procesul decizional</w:t>
            </w:r>
          </w:p>
        </w:tc>
        <w:tc>
          <w:tcPr>
            <w:tcW w:w="5130" w:type="dxa"/>
            <w:vMerge w:val="restart"/>
            <w:tcBorders>
              <w:top w:val="single" w:sz="4" w:space="0" w:color="000000"/>
              <w:left w:val="single" w:sz="4" w:space="0" w:color="000000"/>
              <w:bottom w:val="single" w:sz="4" w:space="0" w:color="000000"/>
              <w:right w:val="single" w:sz="4" w:space="0" w:color="000000"/>
            </w:tcBorders>
          </w:tcPr>
          <w:p w14:paraId="5ABE979E" w14:textId="77777777" w:rsidR="00B3161A" w:rsidRDefault="00B3161A" w:rsidP="00C357CE">
            <w:pPr>
              <w:spacing w:after="60" w:line="276" w:lineRule="auto"/>
              <w:jc w:val="both"/>
              <w:rPr>
                <w:rFonts w:ascii="Trebuchet MS" w:hAnsi="Trebuchet MS"/>
                <w:i/>
                <w:sz w:val="22"/>
                <w:szCs w:val="22"/>
              </w:rPr>
            </w:pPr>
            <w:r>
              <w:rPr>
                <w:rFonts w:ascii="Trebuchet MS" w:hAnsi="Trebuchet MS"/>
                <w:i/>
                <w:sz w:val="22"/>
                <w:szCs w:val="22"/>
              </w:rPr>
              <w:t>Legea nr.52/2003 privind transparenţa decizională în administraţia publică, cu modificările şi completările ulterioare</w:t>
            </w:r>
          </w:p>
          <w:p w14:paraId="5CCB5EA4" w14:textId="77777777" w:rsidR="003A1806" w:rsidRDefault="003A1806" w:rsidP="00C357CE">
            <w:pPr>
              <w:spacing w:after="60" w:line="276" w:lineRule="auto"/>
              <w:jc w:val="both"/>
              <w:rPr>
                <w:rFonts w:ascii="Trebuchet MS" w:hAnsi="Trebuchet MS"/>
                <w:i/>
                <w:sz w:val="22"/>
                <w:szCs w:val="22"/>
              </w:rPr>
            </w:pPr>
          </w:p>
          <w:p w14:paraId="00FA960B" w14:textId="77777777" w:rsidR="003A1806" w:rsidRDefault="003A1806"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285ADD05" w14:textId="77777777" w:rsidR="003A1806" w:rsidRDefault="003A1806" w:rsidP="00C357CE">
            <w:pPr>
              <w:spacing w:after="60" w:line="276" w:lineRule="auto"/>
              <w:jc w:val="both"/>
              <w:rPr>
                <w:rFonts w:ascii="Trebuchet MS" w:hAnsi="Trebuchet MS"/>
                <w:i/>
                <w:sz w:val="22"/>
                <w:szCs w:val="22"/>
              </w:rPr>
            </w:pPr>
          </w:p>
          <w:p w14:paraId="40DDC50F"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6DDB74B"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1. Număr de proiecte de acte normative adoptate</w:t>
            </w:r>
          </w:p>
        </w:tc>
        <w:tc>
          <w:tcPr>
            <w:tcW w:w="1352" w:type="dxa"/>
            <w:tcBorders>
              <w:top w:val="single" w:sz="4" w:space="0" w:color="000000"/>
              <w:left w:val="single" w:sz="4" w:space="0" w:color="000000"/>
              <w:bottom w:val="single" w:sz="4" w:space="0" w:color="000000"/>
              <w:right w:val="single" w:sz="4" w:space="0" w:color="000000"/>
            </w:tcBorders>
          </w:tcPr>
          <w:p w14:paraId="52CD6427"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6CAAF14B" w14:textId="77777777" w:rsidTr="00C357CE">
        <w:trPr>
          <w:trHeight w:val="247"/>
        </w:trPr>
        <w:tc>
          <w:tcPr>
            <w:tcW w:w="539" w:type="dxa"/>
            <w:vMerge/>
            <w:tcBorders>
              <w:top w:val="single" w:sz="4" w:space="0" w:color="000000"/>
              <w:left w:val="single" w:sz="4" w:space="0" w:color="000000"/>
              <w:bottom w:val="single" w:sz="4" w:space="0" w:color="000000"/>
              <w:right w:val="single" w:sz="4" w:space="0" w:color="000000"/>
            </w:tcBorders>
          </w:tcPr>
          <w:p w14:paraId="7BE4EF2B"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8B839BD"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E8BB789"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10D0599"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2. Număr de anunţuri publice privind proiectele de acte normative</w:t>
            </w:r>
          </w:p>
        </w:tc>
        <w:tc>
          <w:tcPr>
            <w:tcW w:w="1352" w:type="dxa"/>
            <w:tcBorders>
              <w:top w:val="single" w:sz="4" w:space="0" w:color="000000"/>
              <w:left w:val="single" w:sz="4" w:space="0" w:color="000000"/>
              <w:bottom w:val="single" w:sz="4" w:space="0" w:color="000000"/>
              <w:right w:val="single" w:sz="4" w:space="0" w:color="000000"/>
            </w:tcBorders>
          </w:tcPr>
          <w:p w14:paraId="6B9C77C0"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4396A6B2" w14:textId="77777777" w:rsidTr="00C357CE">
        <w:trPr>
          <w:trHeight w:val="408"/>
        </w:trPr>
        <w:tc>
          <w:tcPr>
            <w:tcW w:w="539" w:type="dxa"/>
            <w:vMerge/>
            <w:tcBorders>
              <w:top w:val="single" w:sz="4" w:space="0" w:color="000000"/>
              <w:left w:val="single" w:sz="4" w:space="0" w:color="000000"/>
              <w:bottom w:val="single" w:sz="4" w:space="0" w:color="000000"/>
              <w:right w:val="single" w:sz="4" w:space="0" w:color="000000"/>
            </w:tcBorders>
          </w:tcPr>
          <w:p w14:paraId="74F7A8E1"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C16A976"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C6FF918"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EB3F6C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 xml:space="preserve">3. Număr de recomandări transmise de societatea civilă </w:t>
            </w:r>
            <w:r w:rsidR="00AA770F">
              <w:rPr>
                <w:rFonts w:ascii="Trebuchet MS" w:hAnsi="Trebuchet MS"/>
                <w:sz w:val="22"/>
                <w:szCs w:val="22"/>
              </w:rPr>
              <w:t>în procesul de tranparenţă decizională asigurat pentru iniţierea, modificarea sau completarea unor acte normative</w:t>
            </w:r>
          </w:p>
        </w:tc>
        <w:tc>
          <w:tcPr>
            <w:tcW w:w="1352" w:type="dxa"/>
            <w:tcBorders>
              <w:top w:val="single" w:sz="4" w:space="0" w:color="000000"/>
              <w:left w:val="single" w:sz="4" w:space="0" w:color="000000"/>
              <w:bottom w:val="single" w:sz="4" w:space="0" w:color="000000"/>
              <w:right w:val="single" w:sz="4" w:space="0" w:color="000000"/>
            </w:tcBorders>
          </w:tcPr>
          <w:p w14:paraId="790EB084"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41266FBD" w14:textId="77777777" w:rsidTr="00C357CE">
        <w:trPr>
          <w:trHeight w:val="645"/>
        </w:trPr>
        <w:tc>
          <w:tcPr>
            <w:tcW w:w="539" w:type="dxa"/>
            <w:vMerge/>
            <w:tcBorders>
              <w:top w:val="single" w:sz="4" w:space="0" w:color="000000"/>
              <w:left w:val="single" w:sz="4" w:space="0" w:color="000000"/>
              <w:bottom w:val="single" w:sz="4" w:space="0" w:color="000000"/>
              <w:right w:val="single" w:sz="4" w:space="0" w:color="000000"/>
            </w:tcBorders>
          </w:tcPr>
          <w:p w14:paraId="0585E67D"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CE80B7E"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D0DE8EA"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9AD5ADC"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4. Gradul de acceptare şi preluare al recomandărilor formulate de societatea civilă cu privire la proiectele de acte normative supuse consultării publice (ca procent între numărul total de recomandări transmise şi numărul de propuneri efectiv preluate)</w:t>
            </w:r>
          </w:p>
        </w:tc>
        <w:tc>
          <w:tcPr>
            <w:tcW w:w="1352" w:type="dxa"/>
            <w:tcBorders>
              <w:top w:val="single" w:sz="4" w:space="0" w:color="000000"/>
              <w:left w:val="single" w:sz="4" w:space="0" w:color="000000"/>
              <w:bottom w:val="single" w:sz="4" w:space="0" w:color="000000"/>
              <w:right w:val="single" w:sz="4" w:space="0" w:color="000000"/>
            </w:tcBorders>
          </w:tcPr>
          <w:p w14:paraId="1A837B85"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6D08C61A"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7A997801"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C9DB01A"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879CB74"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37F24A3"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5. Număr de proiecte de acte normative modificate în urma procesului de consultare</w:t>
            </w:r>
          </w:p>
        </w:tc>
        <w:tc>
          <w:tcPr>
            <w:tcW w:w="1352" w:type="dxa"/>
            <w:tcBorders>
              <w:top w:val="single" w:sz="4" w:space="0" w:color="000000"/>
              <w:left w:val="single" w:sz="4" w:space="0" w:color="000000"/>
              <w:bottom w:val="single" w:sz="4" w:space="0" w:color="000000"/>
              <w:right w:val="single" w:sz="4" w:space="0" w:color="000000"/>
            </w:tcBorders>
          </w:tcPr>
          <w:p w14:paraId="6FAD7906"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59DC0339"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04A4B515"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DC38DD1"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22464B1"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937A502" w14:textId="77777777" w:rsidR="00B3161A" w:rsidRDefault="0001549F" w:rsidP="00C357CE">
            <w:pPr>
              <w:spacing w:line="276" w:lineRule="auto"/>
              <w:jc w:val="both"/>
              <w:rPr>
                <w:rFonts w:ascii="Trebuchet MS" w:hAnsi="Trebuchet MS"/>
                <w:sz w:val="22"/>
                <w:szCs w:val="22"/>
              </w:rPr>
            </w:pPr>
            <w:r>
              <w:rPr>
                <w:rFonts w:ascii="Trebuchet MS" w:hAnsi="Trebuchet MS"/>
                <w:sz w:val="22"/>
                <w:szCs w:val="22"/>
              </w:rPr>
              <w:t>6</w:t>
            </w:r>
            <w:r w:rsidR="00B3161A">
              <w:rPr>
                <w:rFonts w:ascii="Trebuchet MS" w:hAnsi="Trebuchet MS"/>
                <w:sz w:val="22"/>
                <w:szCs w:val="22"/>
              </w:rPr>
              <w:t>. Număr de şedinţe publice organizate la inițiativa instituției</w:t>
            </w:r>
          </w:p>
        </w:tc>
        <w:tc>
          <w:tcPr>
            <w:tcW w:w="1352" w:type="dxa"/>
            <w:tcBorders>
              <w:top w:val="single" w:sz="4" w:space="0" w:color="000000"/>
              <w:left w:val="single" w:sz="4" w:space="0" w:color="000000"/>
              <w:bottom w:val="single" w:sz="4" w:space="0" w:color="000000"/>
              <w:right w:val="single" w:sz="4" w:space="0" w:color="000000"/>
            </w:tcBorders>
          </w:tcPr>
          <w:p w14:paraId="06C1F4E1"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FE6A4D" w14:paraId="0D481BE8"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68749758" w14:textId="77777777" w:rsidR="00FE6A4D" w:rsidRDefault="00FE6A4D"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BDEEB8D" w14:textId="77777777" w:rsidR="00FE6A4D" w:rsidRDefault="00FE6A4D"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1FF5F3C" w14:textId="77777777" w:rsidR="00FE6A4D" w:rsidRDefault="00FE6A4D"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CF54090" w14:textId="77777777" w:rsidR="00FE6A4D" w:rsidRDefault="0001549F" w:rsidP="00C357CE">
            <w:pPr>
              <w:spacing w:line="276" w:lineRule="auto"/>
              <w:jc w:val="both"/>
              <w:rPr>
                <w:rFonts w:ascii="Trebuchet MS" w:hAnsi="Trebuchet MS"/>
                <w:sz w:val="22"/>
                <w:szCs w:val="22"/>
              </w:rPr>
            </w:pPr>
            <w:r>
              <w:rPr>
                <w:rFonts w:ascii="Trebuchet MS" w:hAnsi="Trebuchet MS"/>
                <w:sz w:val="22"/>
                <w:szCs w:val="22"/>
              </w:rPr>
              <w:t xml:space="preserve">7. </w:t>
            </w:r>
            <w:r w:rsidR="00FE6A4D">
              <w:rPr>
                <w:rFonts w:ascii="Trebuchet MS" w:hAnsi="Trebuchet MS"/>
                <w:sz w:val="22"/>
                <w:szCs w:val="22"/>
              </w:rPr>
              <w:t>Număr dezbateri publice organizate</w:t>
            </w:r>
          </w:p>
        </w:tc>
        <w:tc>
          <w:tcPr>
            <w:tcW w:w="1352" w:type="dxa"/>
            <w:tcBorders>
              <w:top w:val="single" w:sz="4" w:space="0" w:color="000000"/>
              <w:left w:val="single" w:sz="4" w:space="0" w:color="000000"/>
              <w:bottom w:val="single" w:sz="4" w:space="0" w:color="000000"/>
              <w:right w:val="single" w:sz="4" w:space="0" w:color="000000"/>
            </w:tcBorders>
          </w:tcPr>
          <w:p w14:paraId="37BA9DE5" w14:textId="77777777" w:rsidR="00FE6A4D" w:rsidRDefault="00072C84"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3A34EB4B"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22635239"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7561E5C"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DD79E78"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3E71C69" w14:textId="77777777" w:rsidR="00B3161A" w:rsidRDefault="0001549F" w:rsidP="00C357CE">
            <w:pPr>
              <w:spacing w:line="276" w:lineRule="auto"/>
              <w:jc w:val="both"/>
              <w:rPr>
                <w:rFonts w:ascii="Trebuchet MS" w:hAnsi="Trebuchet MS"/>
                <w:sz w:val="22"/>
                <w:szCs w:val="22"/>
              </w:rPr>
            </w:pPr>
            <w:r>
              <w:rPr>
                <w:rFonts w:ascii="Trebuchet MS" w:hAnsi="Trebuchet MS"/>
                <w:sz w:val="22"/>
                <w:szCs w:val="22"/>
              </w:rPr>
              <w:t>8</w:t>
            </w:r>
            <w:r w:rsidR="00B3161A">
              <w:rPr>
                <w:rFonts w:ascii="Trebuchet MS" w:hAnsi="Trebuchet MS"/>
                <w:sz w:val="22"/>
                <w:szCs w:val="22"/>
              </w:rPr>
              <w:t>. Număr de participanţi la şedinţele publice</w:t>
            </w:r>
          </w:p>
        </w:tc>
        <w:tc>
          <w:tcPr>
            <w:tcW w:w="1352" w:type="dxa"/>
            <w:tcBorders>
              <w:top w:val="single" w:sz="4" w:space="0" w:color="000000"/>
              <w:left w:val="single" w:sz="4" w:space="0" w:color="000000"/>
              <w:bottom w:val="single" w:sz="4" w:space="0" w:color="000000"/>
              <w:right w:val="single" w:sz="4" w:space="0" w:color="000000"/>
            </w:tcBorders>
          </w:tcPr>
          <w:p w14:paraId="0439D88A"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20FB0CCE"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1B3368D3"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E49328F"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9254B7F"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6CE4624" w14:textId="77777777" w:rsidR="00B3161A" w:rsidRDefault="0001549F" w:rsidP="00C357CE">
            <w:pPr>
              <w:spacing w:line="276" w:lineRule="auto"/>
              <w:jc w:val="both"/>
              <w:rPr>
                <w:rFonts w:ascii="Trebuchet MS" w:hAnsi="Trebuchet MS"/>
                <w:sz w:val="22"/>
                <w:szCs w:val="22"/>
                <w:lang w:eastAsia="en-US"/>
              </w:rPr>
            </w:pPr>
            <w:r>
              <w:rPr>
                <w:rFonts w:ascii="Trebuchet MS" w:hAnsi="Trebuchet MS"/>
                <w:sz w:val="22"/>
                <w:szCs w:val="22"/>
              </w:rPr>
              <w:t>9</w:t>
            </w:r>
            <w:r w:rsidR="00B3161A">
              <w:rPr>
                <w:rFonts w:ascii="Trebuchet MS" w:hAnsi="Trebuchet MS"/>
                <w:sz w:val="22"/>
                <w:szCs w:val="22"/>
              </w:rPr>
              <w:t>. Număr de ședințe publice organizate la solicitarea societății civile</w:t>
            </w:r>
          </w:p>
        </w:tc>
        <w:tc>
          <w:tcPr>
            <w:tcW w:w="1352" w:type="dxa"/>
            <w:tcBorders>
              <w:top w:val="single" w:sz="4" w:space="0" w:color="000000"/>
              <w:left w:val="single" w:sz="4" w:space="0" w:color="000000"/>
              <w:bottom w:val="single" w:sz="4" w:space="0" w:color="000000"/>
              <w:right w:val="single" w:sz="4" w:space="0" w:color="000000"/>
            </w:tcBorders>
          </w:tcPr>
          <w:p w14:paraId="5265A86C"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7D775A4B"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5A26FEF2"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50F6807"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B168D6A"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B3BF02E" w14:textId="77777777" w:rsidR="00B3161A" w:rsidRDefault="0001549F" w:rsidP="00C357CE">
            <w:pPr>
              <w:spacing w:line="276" w:lineRule="auto"/>
              <w:jc w:val="both"/>
              <w:rPr>
                <w:rFonts w:ascii="Trebuchet MS" w:hAnsi="Trebuchet MS"/>
                <w:sz w:val="22"/>
                <w:szCs w:val="22"/>
              </w:rPr>
            </w:pPr>
            <w:r>
              <w:rPr>
                <w:rFonts w:ascii="Trebuchet MS" w:hAnsi="Trebuchet MS"/>
                <w:sz w:val="22"/>
                <w:szCs w:val="22"/>
              </w:rPr>
              <w:t>10</w:t>
            </w:r>
            <w:r w:rsidR="00B3161A">
              <w:rPr>
                <w:rFonts w:ascii="Trebuchet MS" w:hAnsi="Trebuchet MS"/>
                <w:sz w:val="22"/>
                <w:szCs w:val="22"/>
              </w:rPr>
              <w:t>. Număr de minute publicate, realizate la ședințele publice</w:t>
            </w:r>
          </w:p>
        </w:tc>
        <w:tc>
          <w:tcPr>
            <w:tcW w:w="1352" w:type="dxa"/>
            <w:tcBorders>
              <w:top w:val="single" w:sz="4" w:space="0" w:color="000000"/>
              <w:left w:val="single" w:sz="4" w:space="0" w:color="000000"/>
              <w:bottom w:val="single" w:sz="4" w:space="0" w:color="000000"/>
              <w:right w:val="single" w:sz="4" w:space="0" w:color="000000"/>
            </w:tcBorders>
          </w:tcPr>
          <w:p w14:paraId="1579D1EE"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1E4B10B8" w14:textId="77777777" w:rsidTr="00C357CE">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66CFF058"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2445EF9"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3FC4BBA"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0F1ED2C" w14:textId="77777777" w:rsidR="00B3161A" w:rsidRDefault="0001549F" w:rsidP="00C357CE">
            <w:pPr>
              <w:spacing w:line="276" w:lineRule="auto"/>
              <w:jc w:val="both"/>
              <w:rPr>
                <w:rFonts w:ascii="Trebuchet MS" w:hAnsi="Trebuchet MS"/>
                <w:sz w:val="22"/>
                <w:szCs w:val="22"/>
              </w:rPr>
            </w:pPr>
            <w:r>
              <w:rPr>
                <w:rFonts w:ascii="Trebuchet MS" w:hAnsi="Trebuchet MS"/>
                <w:sz w:val="22"/>
                <w:szCs w:val="22"/>
              </w:rPr>
              <w:t>11</w:t>
            </w:r>
            <w:r w:rsidR="00B3161A">
              <w:rPr>
                <w:rFonts w:ascii="Trebuchet MS" w:hAnsi="Trebuchet MS"/>
                <w:sz w:val="22"/>
                <w:szCs w:val="22"/>
              </w:rPr>
              <w:t xml:space="preserve">. Număr de plângeri în justiţie privind nerespectarea prevederilor legale de către instituţie </w:t>
            </w:r>
          </w:p>
        </w:tc>
        <w:tc>
          <w:tcPr>
            <w:tcW w:w="1352" w:type="dxa"/>
            <w:tcBorders>
              <w:top w:val="single" w:sz="4" w:space="0" w:color="000000"/>
              <w:left w:val="single" w:sz="4" w:space="0" w:color="000000"/>
              <w:bottom w:val="single" w:sz="4" w:space="0" w:color="000000"/>
              <w:right w:val="single" w:sz="4" w:space="0" w:color="000000"/>
            </w:tcBorders>
          </w:tcPr>
          <w:p w14:paraId="7C247936"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B3161A" w14:paraId="654933B1" w14:textId="77777777" w:rsidTr="00C357CE">
        <w:trPr>
          <w:trHeight w:val="226"/>
        </w:trPr>
        <w:tc>
          <w:tcPr>
            <w:tcW w:w="539" w:type="dxa"/>
            <w:vMerge/>
            <w:tcBorders>
              <w:top w:val="single" w:sz="4" w:space="0" w:color="000000"/>
              <w:left w:val="single" w:sz="4" w:space="0" w:color="000000"/>
              <w:bottom w:val="single" w:sz="4" w:space="0" w:color="000000"/>
              <w:right w:val="single" w:sz="4" w:space="0" w:color="000000"/>
            </w:tcBorders>
          </w:tcPr>
          <w:p w14:paraId="40CD1F50"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83709F2"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2854024"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CFA5389" w14:textId="77777777" w:rsidR="00B3161A" w:rsidRDefault="0001549F" w:rsidP="00C357CE">
            <w:pPr>
              <w:spacing w:line="276" w:lineRule="auto"/>
              <w:jc w:val="both"/>
              <w:rPr>
                <w:rFonts w:ascii="Trebuchet MS" w:hAnsi="Trebuchet MS"/>
                <w:sz w:val="22"/>
                <w:szCs w:val="22"/>
              </w:rPr>
            </w:pPr>
            <w:r>
              <w:rPr>
                <w:rFonts w:ascii="Trebuchet MS" w:hAnsi="Trebuchet MS"/>
                <w:sz w:val="22"/>
                <w:szCs w:val="22"/>
              </w:rPr>
              <w:t>12</w:t>
            </w:r>
            <w:r w:rsidR="00B3161A">
              <w:rPr>
                <w:rFonts w:ascii="Trebuchet MS" w:hAnsi="Trebuchet MS"/>
                <w:sz w:val="22"/>
                <w:szCs w:val="22"/>
              </w:rPr>
              <w:t>. 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4A6379EC"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1D5B64" w14:paraId="6B888B2A" w14:textId="77777777" w:rsidTr="00C357CE">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4450E8CA" w14:textId="77777777" w:rsidR="001D5B64" w:rsidRDefault="001D5B64"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EFF5EE7" w14:textId="77777777" w:rsidR="001D5B64" w:rsidRDefault="001D5B64"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5E8B5BC" w14:textId="77777777" w:rsidR="001D5B64" w:rsidRDefault="001D5B64"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5B90C3D6" w14:textId="77777777" w:rsidR="001D5B64" w:rsidRDefault="0001549F" w:rsidP="00C357CE">
            <w:pPr>
              <w:spacing w:line="276" w:lineRule="auto"/>
              <w:jc w:val="both"/>
              <w:rPr>
                <w:rFonts w:ascii="Trebuchet MS" w:hAnsi="Trebuchet MS"/>
                <w:sz w:val="22"/>
                <w:szCs w:val="22"/>
              </w:rPr>
            </w:pPr>
            <w:r>
              <w:rPr>
                <w:rFonts w:ascii="Trebuchet MS" w:hAnsi="Trebuchet MS"/>
                <w:sz w:val="22"/>
                <w:szCs w:val="22"/>
                <w:lang w:eastAsia="en-US"/>
              </w:rPr>
              <w:t>13</w:t>
            </w:r>
            <w:r w:rsidR="00F7776C">
              <w:rPr>
                <w:rFonts w:ascii="Trebuchet MS" w:hAnsi="Trebuchet MS"/>
                <w:sz w:val="22"/>
                <w:szCs w:val="22"/>
                <w:lang w:eastAsia="en-US"/>
              </w:rPr>
              <w:t>. Număr de rapoarte anuale privind transparența decizională disponibile pe site-ul instituției;</w:t>
            </w:r>
          </w:p>
        </w:tc>
        <w:tc>
          <w:tcPr>
            <w:tcW w:w="1352" w:type="dxa"/>
            <w:tcBorders>
              <w:top w:val="single" w:sz="4" w:space="0" w:color="000000"/>
              <w:left w:val="single" w:sz="4" w:space="0" w:color="000000"/>
              <w:bottom w:val="single" w:sz="4" w:space="0" w:color="000000"/>
              <w:right w:val="single" w:sz="4" w:space="0" w:color="000000"/>
            </w:tcBorders>
          </w:tcPr>
          <w:p w14:paraId="5BB5E113" w14:textId="77777777" w:rsidR="001D5B64" w:rsidRDefault="00B3161A" w:rsidP="00C357CE">
            <w:pPr>
              <w:spacing w:line="276" w:lineRule="auto"/>
              <w:jc w:val="both"/>
              <w:rPr>
                <w:rFonts w:ascii="Trebuchet MS" w:hAnsi="Trebuchet MS"/>
                <w:sz w:val="22"/>
                <w:szCs w:val="22"/>
                <w:lang w:eastAsia="en-US"/>
              </w:rPr>
            </w:pPr>
            <w:r>
              <w:rPr>
                <w:rFonts w:ascii="Trebuchet MS" w:hAnsi="Trebuchet MS"/>
                <w:sz w:val="22"/>
                <w:szCs w:val="22"/>
                <w:lang w:eastAsia="en-US"/>
              </w:rPr>
              <w:t>1</w:t>
            </w:r>
          </w:p>
        </w:tc>
      </w:tr>
      <w:tr w:rsidR="00B3161A" w14:paraId="779D5A9B" w14:textId="77777777" w:rsidTr="00C357CE">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704FAE5C" w14:textId="77777777" w:rsidR="00B3161A" w:rsidRDefault="00B3161A"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BE0F309" w14:textId="77777777" w:rsidR="00B3161A" w:rsidRDefault="00B3161A"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FD88499" w14:textId="77777777" w:rsidR="00B3161A" w:rsidRDefault="00B3161A"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063C3BC" w14:textId="77777777" w:rsidR="00B3161A" w:rsidRDefault="0001549F" w:rsidP="00C357CE">
            <w:pPr>
              <w:spacing w:line="276" w:lineRule="auto"/>
              <w:jc w:val="both"/>
              <w:rPr>
                <w:rFonts w:ascii="Trebuchet MS" w:hAnsi="Trebuchet MS"/>
                <w:sz w:val="22"/>
                <w:szCs w:val="22"/>
                <w:lang w:eastAsia="en-US"/>
              </w:rPr>
            </w:pPr>
            <w:r>
              <w:rPr>
                <w:rFonts w:ascii="Trebuchet MS" w:hAnsi="Trebuchet MS"/>
                <w:sz w:val="22"/>
                <w:szCs w:val="22"/>
              </w:rPr>
              <w:t>14</w:t>
            </w:r>
            <w:r w:rsidR="00B3161A">
              <w:rPr>
                <w:rFonts w:ascii="Trebuchet MS" w:hAnsi="Trebuchet MS"/>
                <w:sz w:val="22"/>
                <w:szCs w:val="22"/>
              </w:rPr>
              <w:t xml:space="preserve">. Număr de </w:t>
            </w:r>
            <w:r>
              <w:rPr>
                <w:rFonts w:ascii="Trebuchet MS" w:hAnsi="Trebuchet MS"/>
                <w:sz w:val="22"/>
                <w:szCs w:val="22"/>
              </w:rPr>
              <w:t xml:space="preserve">demnitari </w:t>
            </w:r>
            <w:r w:rsidR="00B3161A">
              <w:rPr>
                <w:rFonts w:ascii="Trebuchet MS" w:hAnsi="Trebuchet MS"/>
                <w:sz w:val="22"/>
                <w:szCs w:val="22"/>
              </w:rPr>
              <w:t>înscri</w:t>
            </w:r>
            <w:r>
              <w:rPr>
                <w:rFonts w:ascii="Trebuchet MS" w:hAnsi="Trebuchet MS"/>
                <w:sz w:val="22"/>
                <w:szCs w:val="22"/>
              </w:rPr>
              <w:t>şi</w:t>
            </w:r>
            <w:r w:rsidR="00B3161A">
              <w:rPr>
                <w:rFonts w:ascii="Trebuchet MS" w:hAnsi="Trebuchet MS"/>
                <w:sz w:val="22"/>
                <w:szCs w:val="22"/>
              </w:rPr>
              <w:t xml:space="preserve"> în Registrul Unic al Transparenței Intereselor </w:t>
            </w:r>
          </w:p>
        </w:tc>
        <w:tc>
          <w:tcPr>
            <w:tcW w:w="1352" w:type="dxa"/>
            <w:tcBorders>
              <w:top w:val="single" w:sz="4" w:space="0" w:color="000000"/>
              <w:left w:val="single" w:sz="4" w:space="0" w:color="000000"/>
              <w:bottom w:val="single" w:sz="4" w:space="0" w:color="000000"/>
              <w:right w:val="single" w:sz="4" w:space="0" w:color="000000"/>
            </w:tcBorders>
          </w:tcPr>
          <w:p w14:paraId="3E59018D" w14:textId="77777777" w:rsidR="00B3161A" w:rsidRDefault="00B3161A"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0ACF2710" w14:textId="77777777" w:rsidTr="00C357CE">
        <w:trPr>
          <w:trHeight w:val="300"/>
        </w:trPr>
        <w:tc>
          <w:tcPr>
            <w:tcW w:w="539" w:type="dxa"/>
            <w:vMerge/>
            <w:tcBorders>
              <w:top w:val="single" w:sz="4" w:space="0" w:color="000000"/>
              <w:left w:val="single" w:sz="4" w:space="0" w:color="000000"/>
              <w:bottom w:val="single" w:sz="4" w:space="0" w:color="000000"/>
              <w:right w:val="single" w:sz="4" w:space="0" w:color="000000"/>
            </w:tcBorders>
          </w:tcPr>
          <w:p w14:paraId="6AA9EB16"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3AC91B9"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5E5F1ACE"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1943E4F"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15. Număr de întâlniri raportate în RUTI de către factorii de decizie vizați de registru, din administrația publică</w:t>
            </w:r>
          </w:p>
        </w:tc>
        <w:tc>
          <w:tcPr>
            <w:tcW w:w="1352" w:type="dxa"/>
            <w:tcBorders>
              <w:top w:val="single" w:sz="4" w:space="0" w:color="000000"/>
              <w:left w:val="single" w:sz="4" w:space="0" w:color="000000"/>
              <w:bottom w:val="single" w:sz="4" w:space="0" w:color="000000"/>
              <w:right w:val="single" w:sz="4" w:space="0" w:color="000000"/>
            </w:tcBorders>
          </w:tcPr>
          <w:p w14:paraId="2F271EA3" w14:textId="77777777" w:rsidR="0001549F" w:rsidRDefault="00072C84"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536B087F" w14:textId="77777777" w:rsidTr="00C357CE">
        <w:trPr>
          <w:trHeight w:val="300"/>
        </w:trPr>
        <w:tc>
          <w:tcPr>
            <w:tcW w:w="539" w:type="dxa"/>
            <w:vMerge/>
            <w:tcBorders>
              <w:top w:val="single" w:sz="4" w:space="0" w:color="000000"/>
              <w:left w:val="single" w:sz="4" w:space="0" w:color="000000"/>
              <w:bottom w:val="single" w:sz="4" w:space="0" w:color="000000"/>
              <w:right w:val="single" w:sz="4" w:space="0" w:color="000000"/>
            </w:tcBorders>
          </w:tcPr>
          <w:p w14:paraId="481A599B"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5EC67C3"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9557AE8"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F58F2AA"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16. Gradul de cunoaştere de către angajaţi a normelor privind transparenţa</w:t>
            </w:r>
          </w:p>
        </w:tc>
        <w:tc>
          <w:tcPr>
            <w:tcW w:w="1352" w:type="dxa"/>
            <w:tcBorders>
              <w:top w:val="single" w:sz="4" w:space="0" w:color="000000"/>
              <w:left w:val="single" w:sz="4" w:space="0" w:color="000000"/>
              <w:bottom w:val="single" w:sz="4" w:space="0" w:color="000000"/>
              <w:right w:val="single" w:sz="4" w:space="0" w:color="000000"/>
            </w:tcBorders>
          </w:tcPr>
          <w:p w14:paraId="42626289" w14:textId="77777777" w:rsidR="0001549F" w:rsidRDefault="00072C84" w:rsidP="00C357CE">
            <w:pPr>
              <w:spacing w:line="276" w:lineRule="auto"/>
              <w:jc w:val="both"/>
              <w:rPr>
                <w:rFonts w:ascii="Trebuchet MS" w:hAnsi="Trebuchet MS"/>
                <w:sz w:val="22"/>
                <w:szCs w:val="22"/>
              </w:rPr>
            </w:pPr>
            <w:r>
              <w:rPr>
                <w:rFonts w:ascii="Trebuchet MS" w:hAnsi="Trebuchet MS"/>
                <w:sz w:val="22"/>
                <w:szCs w:val="22"/>
              </w:rPr>
              <w:t>100%</w:t>
            </w:r>
          </w:p>
        </w:tc>
      </w:tr>
      <w:tr w:rsidR="0001549F" w14:paraId="77B454EA" w14:textId="77777777" w:rsidTr="00C357CE">
        <w:trPr>
          <w:trHeight w:val="300"/>
        </w:trPr>
        <w:tc>
          <w:tcPr>
            <w:tcW w:w="539" w:type="dxa"/>
            <w:vMerge/>
            <w:tcBorders>
              <w:top w:val="single" w:sz="4" w:space="0" w:color="000000"/>
              <w:left w:val="single" w:sz="4" w:space="0" w:color="000000"/>
              <w:bottom w:val="single" w:sz="4" w:space="0" w:color="000000"/>
              <w:right w:val="single" w:sz="4" w:space="0" w:color="000000"/>
            </w:tcBorders>
          </w:tcPr>
          <w:p w14:paraId="4C31CB19"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2D496B8E"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4AFE885"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B783087"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17. 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6CEA6868"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2D46362B" w14:textId="77777777" w:rsidTr="00C357CE">
        <w:trPr>
          <w:trHeight w:val="256"/>
        </w:trPr>
        <w:tc>
          <w:tcPr>
            <w:tcW w:w="539" w:type="dxa"/>
            <w:vMerge w:val="restart"/>
            <w:tcBorders>
              <w:top w:val="single" w:sz="4" w:space="0" w:color="000000"/>
              <w:left w:val="single" w:sz="4" w:space="0" w:color="000000"/>
              <w:bottom w:val="single" w:sz="4" w:space="0" w:color="000000"/>
              <w:right w:val="single" w:sz="4" w:space="0" w:color="000000"/>
            </w:tcBorders>
          </w:tcPr>
          <w:p w14:paraId="5C2A8E04" w14:textId="77777777" w:rsidR="0001549F" w:rsidRDefault="0001549F" w:rsidP="00C357CE">
            <w:pPr>
              <w:spacing w:line="276" w:lineRule="auto"/>
              <w:jc w:val="center"/>
              <w:rPr>
                <w:rFonts w:ascii="Trebuchet MS" w:hAnsi="Trebuchet MS"/>
                <w:sz w:val="22"/>
                <w:szCs w:val="22"/>
              </w:rPr>
            </w:pPr>
            <w:r>
              <w:rPr>
                <w:rFonts w:ascii="Trebuchet MS" w:hAnsi="Trebuchet MS"/>
                <w:sz w:val="22"/>
                <w:szCs w:val="22"/>
              </w:rPr>
              <w:t>8.</w:t>
            </w:r>
          </w:p>
        </w:tc>
        <w:tc>
          <w:tcPr>
            <w:tcW w:w="2233" w:type="dxa"/>
            <w:vMerge w:val="restart"/>
            <w:tcBorders>
              <w:top w:val="single" w:sz="4" w:space="0" w:color="000000"/>
              <w:left w:val="single" w:sz="4" w:space="0" w:color="000000"/>
              <w:bottom w:val="single" w:sz="4" w:space="0" w:color="000000"/>
              <w:right w:val="single" w:sz="4" w:space="0" w:color="000000"/>
            </w:tcBorders>
          </w:tcPr>
          <w:p w14:paraId="679716C7" w14:textId="77777777" w:rsidR="0001549F" w:rsidRDefault="0001549F" w:rsidP="00C357CE">
            <w:pPr>
              <w:spacing w:line="276" w:lineRule="auto"/>
              <w:jc w:val="center"/>
              <w:rPr>
                <w:rFonts w:ascii="Trebuchet MS" w:hAnsi="Trebuchet MS"/>
                <w:b/>
                <w:sz w:val="22"/>
                <w:szCs w:val="22"/>
              </w:rPr>
            </w:pPr>
            <w:r>
              <w:rPr>
                <w:rFonts w:ascii="Trebuchet MS" w:hAnsi="Trebuchet MS"/>
                <w:b/>
                <w:sz w:val="22"/>
                <w:szCs w:val="22"/>
              </w:rPr>
              <w:t>Acces la informaţii de interes public</w:t>
            </w:r>
          </w:p>
        </w:tc>
        <w:tc>
          <w:tcPr>
            <w:tcW w:w="5130" w:type="dxa"/>
            <w:vMerge w:val="restart"/>
            <w:tcBorders>
              <w:top w:val="single" w:sz="4" w:space="0" w:color="000000"/>
              <w:left w:val="single" w:sz="4" w:space="0" w:color="000000"/>
              <w:bottom w:val="single" w:sz="4" w:space="0" w:color="000000"/>
              <w:right w:val="single" w:sz="4" w:space="0" w:color="000000"/>
            </w:tcBorders>
          </w:tcPr>
          <w:p w14:paraId="2A51BCA4" w14:textId="77777777" w:rsidR="0001549F" w:rsidRDefault="0001549F" w:rsidP="00C357CE">
            <w:pPr>
              <w:spacing w:line="276" w:lineRule="auto"/>
              <w:jc w:val="both"/>
              <w:rPr>
                <w:rFonts w:ascii="Trebuchet MS" w:hAnsi="Trebuchet MS"/>
                <w:i/>
                <w:sz w:val="22"/>
                <w:szCs w:val="22"/>
              </w:rPr>
            </w:pPr>
            <w:r>
              <w:rPr>
                <w:rFonts w:ascii="Trebuchet MS" w:hAnsi="Trebuchet MS"/>
                <w:i/>
                <w:sz w:val="22"/>
                <w:szCs w:val="22"/>
              </w:rPr>
              <w:t>Legea nr.544/2001 privind liberul acces la informaţiile de interes public, cu modificările ulterioare</w:t>
            </w:r>
          </w:p>
          <w:p w14:paraId="1CBEAC15" w14:textId="77777777" w:rsidR="00672FAB" w:rsidRDefault="00672FAB" w:rsidP="00C357CE">
            <w:pPr>
              <w:spacing w:line="276" w:lineRule="auto"/>
              <w:jc w:val="both"/>
              <w:rPr>
                <w:rFonts w:ascii="Trebuchet MS" w:hAnsi="Trebuchet MS"/>
                <w:i/>
                <w:sz w:val="22"/>
                <w:szCs w:val="22"/>
              </w:rPr>
            </w:pPr>
          </w:p>
          <w:p w14:paraId="59DC6690" w14:textId="77777777" w:rsidR="00672FAB" w:rsidRDefault="00672FAB"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nr.57/2019 privind Codul Administrativ, cu modificările şi completările ulterioare</w:t>
            </w:r>
          </w:p>
          <w:p w14:paraId="77578058" w14:textId="77777777" w:rsidR="00672FAB" w:rsidRDefault="00672FAB" w:rsidP="00C357CE">
            <w:pPr>
              <w:spacing w:after="60" w:line="276" w:lineRule="auto"/>
              <w:jc w:val="both"/>
              <w:rPr>
                <w:rFonts w:ascii="Trebuchet MS" w:hAnsi="Trebuchet MS"/>
                <w:i/>
                <w:sz w:val="22"/>
                <w:szCs w:val="22"/>
              </w:rPr>
            </w:pPr>
          </w:p>
          <w:p w14:paraId="72E3AE98" w14:textId="77777777" w:rsidR="00672FAB" w:rsidRDefault="00672FAB" w:rsidP="00C357CE">
            <w:pPr>
              <w:spacing w:line="276" w:lineRule="auto"/>
              <w:jc w:val="both"/>
              <w:rPr>
                <w:rFonts w:ascii="Trebuchet MS" w:hAnsi="Trebuchet MS"/>
                <w:i/>
                <w:sz w:val="22"/>
                <w:szCs w:val="22"/>
              </w:rPr>
            </w:pPr>
          </w:p>
          <w:p w14:paraId="23ADFC86" w14:textId="77777777" w:rsidR="0001549F" w:rsidRDefault="0001549F" w:rsidP="00C357CE">
            <w:pPr>
              <w:spacing w:line="276" w:lineRule="auto"/>
              <w:jc w:val="center"/>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4BD6B88"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1. Număr de seturi de date publicate în format deschis pe platforma data.gov.ro</w:t>
            </w:r>
          </w:p>
        </w:tc>
        <w:tc>
          <w:tcPr>
            <w:tcW w:w="1352" w:type="dxa"/>
            <w:tcBorders>
              <w:top w:val="single" w:sz="4" w:space="0" w:color="000000"/>
              <w:left w:val="single" w:sz="4" w:space="0" w:color="000000"/>
              <w:bottom w:val="single" w:sz="4" w:space="0" w:color="000000"/>
              <w:right w:val="single" w:sz="4" w:space="0" w:color="000000"/>
            </w:tcBorders>
          </w:tcPr>
          <w:p w14:paraId="51D32BDA"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44D13CBF" w14:textId="77777777" w:rsidTr="00C357CE">
        <w:trPr>
          <w:trHeight w:val="154"/>
        </w:trPr>
        <w:tc>
          <w:tcPr>
            <w:tcW w:w="539" w:type="dxa"/>
            <w:vMerge/>
            <w:tcBorders>
              <w:top w:val="single" w:sz="4" w:space="0" w:color="000000"/>
              <w:left w:val="single" w:sz="4" w:space="0" w:color="000000"/>
              <w:bottom w:val="single" w:sz="4" w:space="0" w:color="000000"/>
              <w:right w:val="single" w:sz="4" w:space="0" w:color="000000"/>
            </w:tcBorders>
          </w:tcPr>
          <w:p w14:paraId="7998DFA4"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8C8967A"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241C8EC"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0C5D049"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2. Număr de solicitări de informaţii de interes public primite</w:t>
            </w:r>
          </w:p>
        </w:tc>
        <w:tc>
          <w:tcPr>
            <w:tcW w:w="1352" w:type="dxa"/>
            <w:tcBorders>
              <w:top w:val="single" w:sz="4" w:space="0" w:color="000000"/>
              <w:left w:val="single" w:sz="4" w:space="0" w:color="000000"/>
              <w:bottom w:val="single" w:sz="4" w:space="0" w:color="000000"/>
              <w:right w:val="single" w:sz="4" w:space="0" w:color="000000"/>
            </w:tcBorders>
          </w:tcPr>
          <w:p w14:paraId="6FD47674" w14:textId="20439305" w:rsidR="0001549F" w:rsidRDefault="00636DE4"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2AC40C55" w14:textId="77777777" w:rsidTr="00C357CE">
        <w:trPr>
          <w:trHeight w:val="154"/>
        </w:trPr>
        <w:tc>
          <w:tcPr>
            <w:tcW w:w="539" w:type="dxa"/>
            <w:vMerge/>
            <w:tcBorders>
              <w:top w:val="single" w:sz="4" w:space="0" w:color="000000"/>
              <w:left w:val="single" w:sz="4" w:space="0" w:color="000000"/>
              <w:bottom w:val="single" w:sz="4" w:space="0" w:color="000000"/>
              <w:right w:val="single" w:sz="4" w:space="0" w:color="000000"/>
            </w:tcBorders>
          </w:tcPr>
          <w:p w14:paraId="2A1447ED"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7180F16"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1079D7B"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C312D08"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3. Număr de răspunsuri comunicate în termenul legal</w:t>
            </w:r>
          </w:p>
        </w:tc>
        <w:tc>
          <w:tcPr>
            <w:tcW w:w="1352" w:type="dxa"/>
            <w:tcBorders>
              <w:top w:val="single" w:sz="4" w:space="0" w:color="000000"/>
              <w:left w:val="single" w:sz="4" w:space="0" w:color="000000"/>
              <w:bottom w:val="single" w:sz="4" w:space="0" w:color="000000"/>
              <w:right w:val="single" w:sz="4" w:space="0" w:color="000000"/>
            </w:tcBorders>
          </w:tcPr>
          <w:p w14:paraId="45997255" w14:textId="57BE5195" w:rsidR="0001549F" w:rsidRDefault="00636DE4"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1EB4F228" w14:textId="77777777" w:rsidTr="00C357CE">
        <w:trPr>
          <w:trHeight w:val="124"/>
        </w:trPr>
        <w:tc>
          <w:tcPr>
            <w:tcW w:w="539" w:type="dxa"/>
            <w:vMerge/>
            <w:tcBorders>
              <w:top w:val="single" w:sz="4" w:space="0" w:color="000000"/>
              <w:left w:val="single" w:sz="4" w:space="0" w:color="000000"/>
              <w:bottom w:val="single" w:sz="4" w:space="0" w:color="000000"/>
              <w:right w:val="single" w:sz="4" w:space="0" w:color="000000"/>
            </w:tcBorders>
          </w:tcPr>
          <w:p w14:paraId="3E19F078"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42B1266"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036D8EA0"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D05531D"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4</w:t>
            </w:r>
            <w:r w:rsidR="0001549F">
              <w:rPr>
                <w:rFonts w:ascii="Trebuchet MS" w:hAnsi="Trebuchet MS"/>
                <w:sz w:val="22"/>
                <w:szCs w:val="22"/>
              </w:rPr>
              <w:t>. Număr de reclamaţii administrative</w:t>
            </w:r>
          </w:p>
        </w:tc>
        <w:tc>
          <w:tcPr>
            <w:tcW w:w="1352" w:type="dxa"/>
            <w:tcBorders>
              <w:top w:val="single" w:sz="4" w:space="0" w:color="000000"/>
              <w:left w:val="single" w:sz="4" w:space="0" w:color="000000"/>
              <w:bottom w:val="single" w:sz="4" w:space="0" w:color="000000"/>
              <w:right w:val="single" w:sz="4" w:space="0" w:color="000000"/>
            </w:tcBorders>
          </w:tcPr>
          <w:p w14:paraId="705241D8"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67527251" w14:textId="77777777" w:rsidTr="00C357CE">
        <w:trPr>
          <w:trHeight w:val="211"/>
        </w:trPr>
        <w:tc>
          <w:tcPr>
            <w:tcW w:w="539" w:type="dxa"/>
            <w:vMerge/>
            <w:tcBorders>
              <w:top w:val="single" w:sz="4" w:space="0" w:color="000000"/>
              <w:left w:val="single" w:sz="4" w:space="0" w:color="000000"/>
              <w:bottom w:val="single" w:sz="4" w:space="0" w:color="000000"/>
              <w:right w:val="single" w:sz="4" w:space="0" w:color="000000"/>
            </w:tcBorders>
          </w:tcPr>
          <w:p w14:paraId="1EBAB795"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C219ACE"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03CBC36"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50D2256"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5</w:t>
            </w:r>
            <w:r w:rsidR="0001549F">
              <w:rPr>
                <w:rFonts w:ascii="Trebuchet MS" w:hAnsi="Trebuchet MS"/>
                <w:sz w:val="22"/>
                <w:szCs w:val="22"/>
              </w:rPr>
              <w:t>.</w:t>
            </w:r>
            <w:r>
              <w:rPr>
                <w:rFonts w:ascii="Trebuchet MS" w:hAnsi="Trebuchet MS"/>
                <w:sz w:val="22"/>
                <w:szCs w:val="22"/>
              </w:rPr>
              <w:t xml:space="preserve"> </w:t>
            </w:r>
            <w:r w:rsidR="0001549F">
              <w:rPr>
                <w:rFonts w:ascii="Trebuchet MS" w:hAnsi="Trebuchet MS"/>
                <w:sz w:val="22"/>
                <w:szCs w:val="22"/>
              </w:rPr>
              <w:t>Număr de reclamaţii administrative soluţionate favorabil</w:t>
            </w:r>
          </w:p>
        </w:tc>
        <w:tc>
          <w:tcPr>
            <w:tcW w:w="1352" w:type="dxa"/>
            <w:tcBorders>
              <w:top w:val="single" w:sz="4" w:space="0" w:color="000000"/>
              <w:left w:val="single" w:sz="4" w:space="0" w:color="000000"/>
              <w:bottom w:val="single" w:sz="4" w:space="0" w:color="000000"/>
              <w:right w:val="single" w:sz="4" w:space="0" w:color="000000"/>
            </w:tcBorders>
          </w:tcPr>
          <w:p w14:paraId="03EAF1FF"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7C8C100F" w14:textId="77777777" w:rsidTr="00C357CE">
        <w:trPr>
          <w:trHeight w:val="165"/>
        </w:trPr>
        <w:tc>
          <w:tcPr>
            <w:tcW w:w="539" w:type="dxa"/>
            <w:vMerge/>
            <w:tcBorders>
              <w:top w:val="single" w:sz="4" w:space="0" w:color="000000"/>
              <w:left w:val="single" w:sz="4" w:space="0" w:color="000000"/>
              <w:bottom w:val="single" w:sz="4" w:space="0" w:color="000000"/>
              <w:right w:val="single" w:sz="4" w:space="0" w:color="000000"/>
            </w:tcBorders>
          </w:tcPr>
          <w:p w14:paraId="60F86D7B"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58D02A4"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DAB2A30"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2A7E60C2"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6</w:t>
            </w:r>
            <w:r w:rsidR="0001549F">
              <w:rPr>
                <w:rFonts w:ascii="Trebuchet MS" w:hAnsi="Trebuchet MS"/>
                <w:sz w:val="22"/>
                <w:szCs w:val="22"/>
              </w:rPr>
              <w:t>. Număr de plângeri în instanţă</w:t>
            </w:r>
          </w:p>
        </w:tc>
        <w:tc>
          <w:tcPr>
            <w:tcW w:w="1352" w:type="dxa"/>
            <w:tcBorders>
              <w:top w:val="single" w:sz="4" w:space="0" w:color="000000"/>
              <w:left w:val="single" w:sz="4" w:space="0" w:color="000000"/>
              <w:bottom w:val="single" w:sz="4" w:space="0" w:color="000000"/>
              <w:right w:val="single" w:sz="4" w:space="0" w:color="000000"/>
            </w:tcBorders>
          </w:tcPr>
          <w:p w14:paraId="4D52CCEA"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3F662DCE"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24511499"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59002E1"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0CB4EA7"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2951922"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7</w:t>
            </w:r>
            <w:r w:rsidR="0001549F">
              <w:rPr>
                <w:rFonts w:ascii="Trebuchet MS" w:hAnsi="Trebuchet MS"/>
                <w:sz w:val="22"/>
                <w:szCs w:val="22"/>
              </w:rPr>
              <w:t>. Număr de hotărâri judecătorești definitive și irevocabile pronunțate în favoarea petentului, ca urmare a plângerilor având ca obiect comunicarea de informații de interes public</w:t>
            </w:r>
          </w:p>
        </w:tc>
        <w:tc>
          <w:tcPr>
            <w:tcW w:w="1352" w:type="dxa"/>
            <w:tcBorders>
              <w:top w:val="single" w:sz="4" w:space="0" w:color="000000"/>
              <w:left w:val="single" w:sz="4" w:space="0" w:color="000000"/>
              <w:bottom w:val="single" w:sz="4" w:space="0" w:color="000000"/>
              <w:right w:val="single" w:sz="4" w:space="0" w:color="000000"/>
            </w:tcBorders>
          </w:tcPr>
          <w:p w14:paraId="0CF21D99"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36D1DB6F" w14:textId="77777777" w:rsidTr="00C357CE">
        <w:trPr>
          <w:trHeight w:val="195"/>
        </w:trPr>
        <w:tc>
          <w:tcPr>
            <w:tcW w:w="539" w:type="dxa"/>
            <w:vMerge/>
            <w:tcBorders>
              <w:top w:val="single" w:sz="4" w:space="0" w:color="000000"/>
              <w:left w:val="single" w:sz="4" w:space="0" w:color="000000"/>
              <w:bottom w:val="single" w:sz="4" w:space="0" w:color="000000"/>
              <w:right w:val="single" w:sz="4" w:space="0" w:color="000000"/>
            </w:tcBorders>
          </w:tcPr>
          <w:p w14:paraId="4DF80CA7"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00A542F"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74C7008"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A72BE64"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8</w:t>
            </w:r>
            <w:r w:rsidR="0001549F">
              <w:rPr>
                <w:rFonts w:ascii="Trebuchet MS" w:hAnsi="Trebuchet MS"/>
                <w:sz w:val="22"/>
                <w:szCs w:val="22"/>
              </w:rPr>
              <w:t>. Numărul de sancţiuni dispuse pentru încălcarea obligaţiilor legale</w:t>
            </w:r>
          </w:p>
        </w:tc>
        <w:tc>
          <w:tcPr>
            <w:tcW w:w="1352" w:type="dxa"/>
            <w:tcBorders>
              <w:top w:val="single" w:sz="4" w:space="0" w:color="000000"/>
              <w:left w:val="single" w:sz="4" w:space="0" w:color="000000"/>
              <w:bottom w:val="single" w:sz="4" w:space="0" w:color="000000"/>
              <w:right w:val="single" w:sz="4" w:space="0" w:color="000000"/>
            </w:tcBorders>
          </w:tcPr>
          <w:p w14:paraId="1EFEFA37"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16DA3FF9"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2BDC07CB"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323C1C0"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DCCB5C4"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1662A4C"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rPr>
              <w:t>9</w:t>
            </w:r>
            <w:r w:rsidR="0001549F">
              <w:rPr>
                <w:rFonts w:ascii="Trebuchet MS" w:hAnsi="Trebuchet MS"/>
                <w:sz w:val="22"/>
                <w:szCs w:val="22"/>
              </w:rPr>
              <w:t>. 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37717675"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50017A1B" w14:textId="77777777" w:rsidTr="00C357CE">
        <w:trPr>
          <w:trHeight w:val="120"/>
        </w:trPr>
        <w:tc>
          <w:tcPr>
            <w:tcW w:w="539" w:type="dxa"/>
            <w:vMerge/>
            <w:tcBorders>
              <w:top w:val="single" w:sz="4" w:space="0" w:color="000000"/>
              <w:left w:val="single" w:sz="4" w:space="0" w:color="000000"/>
              <w:bottom w:val="single" w:sz="4" w:space="0" w:color="000000"/>
              <w:right w:val="single" w:sz="4" w:space="0" w:color="000000"/>
            </w:tcBorders>
          </w:tcPr>
          <w:p w14:paraId="4DD4E249"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7AF9F883"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62BFAC4E"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6E4209C5" w14:textId="77777777" w:rsidR="0001549F" w:rsidRDefault="00032C38" w:rsidP="00C357CE">
            <w:pPr>
              <w:spacing w:line="276" w:lineRule="auto"/>
              <w:jc w:val="both"/>
              <w:rPr>
                <w:rFonts w:ascii="Trebuchet MS" w:hAnsi="Trebuchet MS"/>
                <w:sz w:val="22"/>
                <w:szCs w:val="22"/>
              </w:rPr>
            </w:pPr>
            <w:r>
              <w:rPr>
                <w:rFonts w:ascii="Trebuchet MS" w:hAnsi="Trebuchet MS"/>
                <w:sz w:val="22"/>
                <w:szCs w:val="22"/>
                <w:lang w:eastAsia="en-US"/>
              </w:rPr>
              <w:t>10</w:t>
            </w:r>
            <w:r w:rsidR="0001549F">
              <w:rPr>
                <w:rFonts w:ascii="Trebuchet MS" w:hAnsi="Trebuchet MS"/>
                <w:sz w:val="22"/>
                <w:szCs w:val="22"/>
                <w:lang w:eastAsia="en-US"/>
              </w:rPr>
              <w:t xml:space="preserve">. </w:t>
            </w:r>
            <w:r w:rsidR="00554D22">
              <w:rPr>
                <w:rFonts w:ascii="Trebuchet MS" w:hAnsi="Trebuchet MS"/>
                <w:sz w:val="22"/>
                <w:szCs w:val="22"/>
                <w:lang w:eastAsia="en-US"/>
              </w:rPr>
              <w:t>Gradul de cunoaştere de către angajaţi a normelor privind accesul la informaţii de interes public</w:t>
            </w:r>
          </w:p>
        </w:tc>
        <w:tc>
          <w:tcPr>
            <w:tcW w:w="1352" w:type="dxa"/>
            <w:tcBorders>
              <w:top w:val="single" w:sz="4" w:space="0" w:color="000000"/>
              <w:left w:val="single" w:sz="4" w:space="0" w:color="000000"/>
              <w:bottom w:val="single" w:sz="4" w:space="0" w:color="000000"/>
              <w:right w:val="single" w:sz="4" w:space="0" w:color="000000"/>
            </w:tcBorders>
          </w:tcPr>
          <w:p w14:paraId="767DB7CF" w14:textId="77777777" w:rsidR="0001549F" w:rsidRDefault="0001549F" w:rsidP="00C357CE">
            <w:pPr>
              <w:spacing w:line="276" w:lineRule="auto"/>
              <w:jc w:val="both"/>
              <w:rPr>
                <w:rFonts w:ascii="Trebuchet MS" w:hAnsi="Trebuchet MS"/>
                <w:sz w:val="22"/>
                <w:szCs w:val="22"/>
                <w:lang w:eastAsia="en-US"/>
              </w:rPr>
            </w:pPr>
            <w:r>
              <w:rPr>
                <w:rFonts w:ascii="Trebuchet MS" w:hAnsi="Trebuchet MS"/>
                <w:sz w:val="22"/>
                <w:szCs w:val="22"/>
                <w:lang w:eastAsia="en-US"/>
              </w:rPr>
              <w:t>1</w:t>
            </w:r>
            <w:r w:rsidR="00072C84">
              <w:rPr>
                <w:rFonts w:ascii="Trebuchet MS" w:hAnsi="Trebuchet MS"/>
                <w:sz w:val="22"/>
                <w:szCs w:val="22"/>
                <w:lang w:eastAsia="en-US"/>
              </w:rPr>
              <w:t>00%</w:t>
            </w:r>
          </w:p>
        </w:tc>
      </w:tr>
      <w:tr w:rsidR="0001549F" w14:paraId="6D1F8177" w14:textId="77777777" w:rsidTr="00C357CE">
        <w:trPr>
          <w:trHeight w:val="273"/>
        </w:trPr>
        <w:tc>
          <w:tcPr>
            <w:tcW w:w="539" w:type="dxa"/>
            <w:vMerge w:val="restart"/>
            <w:tcBorders>
              <w:top w:val="single" w:sz="4" w:space="0" w:color="000000"/>
              <w:left w:val="single" w:sz="4" w:space="0" w:color="000000"/>
              <w:bottom w:val="single" w:sz="4" w:space="0" w:color="000000"/>
              <w:right w:val="single" w:sz="4" w:space="0" w:color="000000"/>
            </w:tcBorders>
          </w:tcPr>
          <w:p w14:paraId="63B64C07" w14:textId="77777777" w:rsidR="0001549F" w:rsidRDefault="0001549F" w:rsidP="00C357CE">
            <w:pPr>
              <w:spacing w:line="276" w:lineRule="auto"/>
              <w:jc w:val="center"/>
              <w:rPr>
                <w:rFonts w:ascii="Trebuchet MS" w:hAnsi="Trebuchet MS"/>
                <w:sz w:val="22"/>
                <w:szCs w:val="22"/>
              </w:rPr>
            </w:pPr>
            <w:r>
              <w:rPr>
                <w:rFonts w:ascii="Trebuchet MS" w:hAnsi="Trebuchet MS"/>
                <w:sz w:val="22"/>
                <w:szCs w:val="22"/>
              </w:rPr>
              <w:t>9.</w:t>
            </w:r>
          </w:p>
        </w:tc>
        <w:tc>
          <w:tcPr>
            <w:tcW w:w="2233" w:type="dxa"/>
            <w:vMerge w:val="restart"/>
            <w:tcBorders>
              <w:top w:val="single" w:sz="4" w:space="0" w:color="000000"/>
              <w:left w:val="single" w:sz="4" w:space="0" w:color="000000"/>
              <w:bottom w:val="single" w:sz="4" w:space="0" w:color="000000"/>
              <w:right w:val="single" w:sz="4" w:space="0" w:color="000000"/>
            </w:tcBorders>
          </w:tcPr>
          <w:p w14:paraId="638F89CC" w14:textId="77777777" w:rsidR="0001549F" w:rsidRDefault="0001549F" w:rsidP="00C357CE">
            <w:pPr>
              <w:spacing w:line="276" w:lineRule="auto"/>
              <w:jc w:val="center"/>
              <w:rPr>
                <w:rFonts w:ascii="Trebuchet MS" w:hAnsi="Trebuchet MS"/>
                <w:b/>
                <w:sz w:val="22"/>
                <w:szCs w:val="22"/>
              </w:rPr>
            </w:pPr>
            <w:r>
              <w:rPr>
                <w:rFonts w:ascii="Trebuchet MS" w:hAnsi="Trebuchet MS"/>
                <w:b/>
                <w:sz w:val="22"/>
                <w:szCs w:val="22"/>
              </w:rPr>
              <w:t>Protecţia avertizorului de integritate</w:t>
            </w:r>
          </w:p>
        </w:tc>
        <w:tc>
          <w:tcPr>
            <w:tcW w:w="5130" w:type="dxa"/>
            <w:vMerge w:val="restart"/>
            <w:tcBorders>
              <w:top w:val="single" w:sz="4" w:space="0" w:color="000000"/>
              <w:left w:val="single" w:sz="4" w:space="0" w:color="000000"/>
              <w:bottom w:val="single" w:sz="4" w:space="0" w:color="000000"/>
              <w:right w:val="single" w:sz="4" w:space="0" w:color="000000"/>
            </w:tcBorders>
          </w:tcPr>
          <w:p w14:paraId="14A64E79" w14:textId="77777777" w:rsidR="0001549F" w:rsidRDefault="0001549F" w:rsidP="00C357CE">
            <w:pPr>
              <w:spacing w:line="276" w:lineRule="auto"/>
              <w:jc w:val="both"/>
              <w:rPr>
                <w:rFonts w:ascii="Trebuchet MS" w:hAnsi="Trebuchet MS"/>
                <w:i/>
                <w:sz w:val="22"/>
                <w:szCs w:val="22"/>
              </w:rPr>
            </w:pPr>
            <w:r>
              <w:rPr>
                <w:rFonts w:ascii="Trebuchet MS" w:hAnsi="Trebuchet MS"/>
                <w:i/>
                <w:sz w:val="22"/>
                <w:szCs w:val="22"/>
              </w:rPr>
              <w:t xml:space="preserve">Legea privind protecţia </w:t>
            </w:r>
            <w:r w:rsidR="00E8441A">
              <w:rPr>
                <w:rFonts w:ascii="Trebuchet MS" w:hAnsi="Trebuchet MS"/>
                <w:i/>
                <w:sz w:val="22"/>
                <w:szCs w:val="22"/>
              </w:rPr>
              <w:t>avetizorilor de interes public (Legislaţia de transpunere a Directivei 1937)</w:t>
            </w:r>
          </w:p>
          <w:p w14:paraId="4B1D38FF" w14:textId="77777777" w:rsidR="0001549F" w:rsidRDefault="0001549F" w:rsidP="00C357CE">
            <w:pPr>
              <w:spacing w:line="276" w:lineRule="auto"/>
              <w:jc w:val="center"/>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3B205B97"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 xml:space="preserve">1. Număr de </w:t>
            </w:r>
            <w:r w:rsidR="00E01EEC">
              <w:rPr>
                <w:rFonts w:ascii="Trebuchet MS" w:hAnsi="Trebuchet MS"/>
                <w:sz w:val="22"/>
                <w:szCs w:val="22"/>
              </w:rPr>
              <w:t>raportări</w:t>
            </w:r>
          </w:p>
        </w:tc>
        <w:tc>
          <w:tcPr>
            <w:tcW w:w="1352" w:type="dxa"/>
            <w:tcBorders>
              <w:top w:val="single" w:sz="4" w:space="0" w:color="000000"/>
              <w:left w:val="single" w:sz="4" w:space="0" w:color="000000"/>
              <w:bottom w:val="single" w:sz="4" w:space="0" w:color="000000"/>
              <w:right w:val="single" w:sz="4" w:space="0" w:color="000000"/>
            </w:tcBorders>
          </w:tcPr>
          <w:p w14:paraId="6366783C"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32DF5421"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6CB6B31B"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801FCD5"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3F4D521E"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4542177"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 xml:space="preserve">2. Numărul </w:t>
            </w:r>
            <w:r w:rsidR="00E01EEC">
              <w:rPr>
                <w:rFonts w:ascii="Trebuchet MS" w:hAnsi="Trebuchet MS"/>
                <w:sz w:val="22"/>
                <w:szCs w:val="22"/>
              </w:rPr>
              <w:t>de investigaţii şi proceduri iniţiate ca urmare a acestor raportări şi rezultatul acestora</w:t>
            </w:r>
          </w:p>
        </w:tc>
        <w:tc>
          <w:tcPr>
            <w:tcW w:w="1352" w:type="dxa"/>
            <w:tcBorders>
              <w:top w:val="single" w:sz="4" w:space="0" w:color="000000"/>
              <w:left w:val="single" w:sz="4" w:space="0" w:color="000000"/>
              <w:bottom w:val="single" w:sz="4" w:space="0" w:color="000000"/>
              <w:right w:val="single" w:sz="4" w:space="0" w:color="000000"/>
            </w:tcBorders>
          </w:tcPr>
          <w:p w14:paraId="7A94A087"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0CCDD2BB"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3CAB3DD8"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07068BB"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36E7891"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0143A15" w14:textId="77777777" w:rsidR="0001549F" w:rsidRDefault="000B32E0" w:rsidP="00C357CE">
            <w:pPr>
              <w:spacing w:line="276" w:lineRule="auto"/>
              <w:jc w:val="both"/>
              <w:rPr>
                <w:rFonts w:ascii="Trebuchet MS" w:hAnsi="Trebuchet MS"/>
                <w:sz w:val="22"/>
                <w:szCs w:val="22"/>
              </w:rPr>
            </w:pPr>
            <w:r>
              <w:rPr>
                <w:rFonts w:ascii="Trebuchet MS" w:hAnsi="Trebuchet MS"/>
                <w:sz w:val="22"/>
                <w:szCs w:val="22"/>
              </w:rPr>
              <w:t>3</w:t>
            </w:r>
            <w:r w:rsidR="0001549F">
              <w:rPr>
                <w:rFonts w:ascii="Trebuchet MS" w:hAnsi="Trebuchet MS"/>
                <w:sz w:val="22"/>
                <w:szCs w:val="22"/>
              </w:rPr>
              <w:t>. Număr de situaţii de represalii la locul de munca</w:t>
            </w:r>
          </w:p>
        </w:tc>
        <w:tc>
          <w:tcPr>
            <w:tcW w:w="1352" w:type="dxa"/>
            <w:tcBorders>
              <w:top w:val="single" w:sz="4" w:space="0" w:color="000000"/>
              <w:left w:val="single" w:sz="4" w:space="0" w:color="000000"/>
              <w:bottom w:val="single" w:sz="4" w:space="0" w:color="000000"/>
              <w:right w:val="single" w:sz="4" w:space="0" w:color="000000"/>
            </w:tcBorders>
          </w:tcPr>
          <w:p w14:paraId="2304DE38"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28902DD2" w14:textId="77777777" w:rsidTr="00C357CE">
        <w:trPr>
          <w:trHeight w:val="210"/>
        </w:trPr>
        <w:tc>
          <w:tcPr>
            <w:tcW w:w="539" w:type="dxa"/>
            <w:vMerge/>
            <w:tcBorders>
              <w:top w:val="single" w:sz="4" w:space="0" w:color="000000"/>
              <w:left w:val="single" w:sz="4" w:space="0" w:color="000000"/>
              <w:bottom w:val="single" w:sz="4" w:space="0" w:color="000000"/>
              <w:right w:val="single" w:sz="4" w:space="0" w:color="000000"/>
            </w:tcBorders>
          </w:tcPr>
          <w:p w14:paraId="4F19FC84"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32F930B7"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CCEB160"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07781FF" w14:textId="77777777" w:rsidR="0001549F" w:rsidRDefault="000B32E0" w:rsidP="00C357CE">
            <w:pPr>
              <w:spacing w:line="276" w:lineRule="auto"/>
              <w:jc w:val="both"/>
              <w:rPr>
                <w:rFonts w:ascii="Trebuchet MS" w:hAnsi="Trebuchet MS"/>
                <w:sz w:val="22"/>
                <w:szCs w:val="22"/>
              </w:rPr>
            </w:pPr>
            <w:r>
              <w:rPr>
                <w:rFonts w:ascii="Trebuchet MS" w:hAnsi="Trebuchet MS"/>
                <w:sz w:val="22"/>
                <w:szCs w:val="22"/>
              </w:rPr>
              <w:t>4</w:t>
            </w:r>
            <w:r w:rsidR="0001549F">
              <w:rPr>
                <w:rFonts w:ascii="Trebuchet MS" w:hAnsi="Trebuchet MS"/>
                <w:sz w:val="22"/>
                <w:szCs w:val="22"/>
              </w:rPr>
              <w:t>. Număr de plângeri depuse in instanţă</w:t>
            </w:r>
          </w:p>
        </w:tc>
        <w:tc>
          <w:tcPr>
            <w:tcW w:w="1352" w:type="dxa"/>
            <w:tcBorders>
              <w:top w:val="single" w:sz="4" w:space="0" w:color="000000"/>
              <w:left w:val="single" w:sz="4" w:space="0" w:color="000000"/>
              <w:bottom w:val="single" w:sz="4" w:space="0" w:color="000000"/>
              <w:right w:val="single" w:sz="4" w:space="0" w:color="000000"/>
            </w:tcBorders>
          </w:tcPr>
          <w:p w14:paraId="43C2F079"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11A9536A" w14:textId="77777777" w:rsidTr="00C357CE">
        <w:trPr>
          <w:trHeight w:val="225"/>
        </w:trPr>
        <w:tc>
          <w:tcPr>
            <w:tcW w:w="539" w:type="dxa"/>
            <w:vMerge/>
            <w:tcBorders>
              <w:top w:val="single" w:sz="4" w:space="0" w:color="000000"/>
              <w:left w:val="single" w:sz="4" w:space="0" w:color="000000"/>
              <w:bottom w:val="single" w:sz="4" w:space="0" w:color="000000"/>
              <w:right w:val="single" w:sz="4" w:space="0" w:color="000000"/>
            </w:tcBorders>
          </w:tcPr>
          <w:p w14:paraId="3E3A9F4A"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69FDB717"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4565EC0F"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21DDB34" w14:textId="77777777" w:rsidR="0001549F" w:rsidRDefault="000B32E0" w:rsidP="00C357CE">
            <w:pPr>
              <w:spacing w:line="276" w:lineRule="auto"/>
              <w:jc w:val="both"/>
              <w:rPr>
                <w:rFonts w:ascii="Trebuchet MS" w:hAnsi="Trebuchet MS"/>
                <w:sz w:val="22"/>
                <w:szCs w:val="22"/>
              </w:rPr>
            </w:pPr>
            <w:r>
              <w:rPr>
                <w:rFonts w:ascii="Trebuchet MS" w:hAnsi="Trebuchet MS"/>
                <w:sz w:val="22"/>
                <w:szCs w:val="22"/>
              </w:rPr>
              <w:t>5</w:t>
            </w:r>
            <w:r w:rsidR="0001549F">
              <w:rPr>
                <w:rFonts w:ascii="Trebuchet MS" w:hAnsi="Trebuchet MS"/>
                <w:sz w:val="22"/>
                <w:szCs w:val="22"/>
              </w:rPr>
              <w:t xml:space="preserve">. </w:t>
            </w:r>
            <w:r w:rsidR="0003213E">
              <w:rPr>
                <w:rFonts w:ascii="Trebuchet MS" w:hAnsi="Trebuchet MS"/>
                <w:sz w:val="22"/>
                <w:szCs w:val="22"/>
              </w:rPr>
              <w:t>Prejudiciul financiar estimat şi sumele recuperate în urma investigaţiilor şi a procedurilor referitoare la încălcările raportate (în cazul în care sunt confirmate)</w:t>
            </w:r>
          </w:p>
        </w:tc>
        <w:tc>
          <w:tcPr>
            <w:tcW w:w="1352" w:type="dxa"/>
            <w:tcBorders>
              <w:top w:val="single" w:sz="4" w:space="0" w:color="000000"/>
              <w:left w:val="single" w:sz="4" w:space="0" w:color="000000"/>
              <w:bottom w:val="single" w:sz="4" w:space="0" w:color="000000"/>
              <w:right w:val="single" w:sz="4" w:space="0" w:color="000000"/>
            </w:tcBorders>
          </w:tcPr>
          <w:p w14:paraId="7E6F5F56"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43AA04CB" w14:textId="77777777" w:rsidTr="00C357CE">
        <w:trPr>
          <w:trHeight w:val="240"/>
        </w:trPr>
        <w:tc>
          <w:tcPr>
            <w:tcW w:w="539" w:type="dxa"/>
            <w:vMerge/>
            <w:tcBorders>
              <w:top w:val="single" w:sz="4" w:space="0" w:color="000000"/>
              <w:left w:val="single" w:sz="4" w:space="0" w:color="000000"/>
              <w:bottom w:val="single" w:sz="4" w:space="0" w:color="000000"/>
              <w:right w:val="single" w:sz="4" w:space="0" w:color="000000"/>
            </w:tcBorders>
          </w:tcPr>
          <w:p w14:paraId="27F1D603"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3ABF607"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70A2236"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5ACF703F" w14:textId="77777777" w:rsidR="0001549F" w:rsidRDefault="000B32E0" w:rsidP="00C357CE">
            <w:pPr>
              <w:spacing w:line="276" w:lineRule="auto"/>
              <w:jc w:val="both"/>
              <w:rPr>
                <w:rFonts w:ascii="Trebuchet MS" w:hAnsi="Trebuchet MS"/>
                <w:sz w:val="22"/>
                <w:szCs w:val="22"/>
              </w:rPr>
            </w:pPr>
            <w:r>
              <w:rPr>
                <w:rFonts w:ascii="Trebuchet MS" w:hAnsi="Trebuchet MS"/>
                <w:sz w:val="22"/>
                <w:szCs w:val="22"/>
              </w:rPr>
              <w:t>6</w:t>
            </w:r>
            <w:r w:rsidR="0001549F">
              <w:rPr>
                <w:rFonts w:ascii="Trebuchet MS" w:hAnsi="Trebuchet MS"/>
                <w:sz w:val="22"/>
                <w:szCs w:val="22"/>
              </w:rPr>
              <w:t>. Număr de persoane care au fost instruite prin intermediul acţiunilor de formare profesională</w:t>
            </w:r>
          </w:p>
        </w:tc>
        <w:tc>
          <w:tcPr>
            <w:tcW w:w="1352" w:type="dxa"/>
            <w:tcBorders>
              <w:top w:val="single" w:sz="4" w:space="0" w:color="000000"/>
              <w:left w:val="single" w:sz="4" w:space="0" w:color="000000"/>
              <w:bottom w:val="single" w:sz="4" w:space="0" w:color="000000"/>
              <w:right w:val="single" w:sz="4" w:space="0" w:color="000000"/>
            </w:tcBorders>
          </w:tcPr>
          <w:p w14:paraId="6311F9D3"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290D0997"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6C86C439"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0922AECE"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298BE20"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8C28854" w14:textId="77777777" w:rsidR="0001549F" w:rsidRDefault="00F75535" w:rsidP="00C357CE">
            <w:pPr>
              <w:spacing w:line="276" w:lineRule="auto"/>
              <w:jc w:val="both"/>
              <w:rPr>
                <w:rFonts w:ascii="Trebuchet MS" w:hAnsi="Trebuchet MS"/>
                <w:sz w:val="22"/>
                <w:szCs w:val="22"/>
              </w:rPr>
            </w:pPr>
            <w:r>
              <w:rPr>
                <w:rFonts w:ascii="Trebuchet MS" w:hAnsi="Trebuchet MS"/>
                <w:sz w:val="22"/>
                <w:szCs w:val="22"/>
              </w:rPr>
              <w:t>7</w:t>
            </w:r>
            <w:r w:rsidR="0001549F">
              <w:rPr>
                <w:rFonts w:ascii="Trebuchet MS" w:hAnsi="Trebuchet MS"/>
                <w:sz w:val="22"/>
                <w:szCs w:val="22"/>
              </w:rPr>
              <w:t xml:space="preserve">. Număr de nereguli apărute în sistemul de distribuire aleatorie, diferenţiat pe tipologii </w:t>
            </w:r>
          </w:p>
        </w:tc>
        <w:tc>
          <w:tcPr>
            <w:tcW w:w="1352" w:type="dxa"/>
            <w:tcBorders>
              <w:top w:val="single" w:sz="4" w:space="0" w:color="000000"/>
              <w:left w:val="single" w:sz="4" w:space="0" w:color="000000"/>
              <w:bottom w:val="single" w:sz="4" w:space="0" w:color="000000"/>
              <w:right w:val="single" w:sz="4" w:space="0" w:color="000000"/>
            </w:tcBorders>
          </w:tcPr>
          <w:p w14:paraId="29F4A28F"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1AEBA37E" w14:textId="77777777" w:rsidTr="00C357CE">
        <w:trPr>
          <w:trHeight w:val="420"/>
        </w:trPr>
        <w:tc>
          <w:tcPr>
            <w:tcW w:w="539" w:type="dxa"/>
            <w:vMerge/>
            <w:tcBorders>
              <w:top w:val="single" w:sz="4" w:space="0" w:color="000000"/>
              <w:left w:val="single" w:sz="4" w:space="0" w:color="000000"/>
              <w:bottom w:val="single" w:sz="4" w:space="0" w:color="000000"/>
              <w:right w:val="single" w:sz="4" w:space="0" w:color="000000"/>
            </w:tcBorders>
          </w:tcPr>
          <w:p w14:paraId="74359DD3"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47F49BCB"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0E098335"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1DFB2E2C" w14:textId="77777777" w:rsidR="0001549F" w:rsidRDefault="00F75535" w:rsidP="00C357CE">
            <w:pPr>
              <w:spacing w:line="276" w:lineRule="auto"/>
              <w:jc w:val="both"/>
              <w:rPr>
                <w:rFonts w:ascii="Trebuchet MS" w:hAnsi="Trebuchet MS"/>
                <w:sz w:val="22"/>
                <w:szCs w:val="22"/>
              </w:rPr>
            </w:pPr>
            <w:r>
              <w:rPr>
                <w:rFonts w:ascii="Trebuchet MS" w:hAnsi="Trebuchet MS"/>
                <w:sz w:val="22"/>
                <w:szCs w:val="22"/>
              </w:rPr>
              <w:t>8</w:t>
            </w:r>
            <w:r w:rsidR="0001549F">
              <w:rPr>
                <w:rFonts w:ascii="Trebuchet MS" w:hAnsi="Trebuchet MS"/>
                <w:sz w:val="22"/>
                <w:szCs w:val="22"/>
              </w:rPr>
              <w:t xml:space="preserve">. Număr de măsuri luate de preşedintele instanţei/conducătorul instituţiei pentru remedierea neregulilor constatate </w:t>
            </w:r>
          </w:p>
        </w:tc>
        <w:tc>
          <w:tcPr>
            <w:tcW w:w="1352" w:type="dxa"/>
            <w:tcBorders>
              <w:top w:val="single" w:sz="4" w:space="0" w:color="000000"/>
              <w:left w:val="single" w:sz="4" w:space="0" w:color="000000"/>
              <w:bottom w:val="single" w:sz="4" w:space="0" w:color="000000"/>
              <w:right w:val="single" w:sz="4" w:space="0" w:color="000000"/>
            </w:tcBorders>
          </w:tcPr>
          <w:p w14:paraId="4826FE03"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43727C59" w14:textId="77777777" w:rsidTr="00C357CE">
        <w:trPr>
          <w:trHeight w:val="225"/>
        </w:trPr>
        <w:tc>
          <w:tcPr>
            <w:tcW w:w="539" w:type="dxa"/>
            <w:vMerge w:val="restart"/>
            <w:tcBorders>
              <w:top w:val="single" w:sz="4" w:space="0" w:color="000000"/>
              <w:left w:val="single" w:sz="4" w:space="0" w:color="000000"/>
              <w:bottom w:val="single" w:sz="4" w:space="0" w:color="000000"/>
              <w:right w:val="single" w:sz="4" w:space="0" w:color="000000"/>
            </w:tcBorders>
          </w:tcPr>
          <w:p w14:paraId="5CEBC98D" w14:textId="77777777" w:rsidR="0001549F" w:rsidRDefault="0001549F" w:rsidP="00C357CE">
            <w:pPr>
              <w:spacing w:line="276" w:lineRule="auto"/>
              <w:jc w:val="center"/>
              <w:rPr>
                <w:rFonts w:ascii="Trebuchet MS" w:hAnsi="Trebuchet MS"/>
                <w:sz w:val="22"/>
                <w:szCs w:val="22"/>
              </w:rPr>
            </w:pPr>
            <w:r>
              <w:rPr>
                <w:rFonts w:ascii="Trebuchet MS" w:hAnsi="Trebuchet MS"/>
                <w:sz w:val="22"/>
                <w:szCs w:val="22"/>
              </w:rPr>
              <w:t>1</w:t>
            </w:r>
            <w:r w:rsidR="00F75535">
              <w:rPr>
                <w:rFonts w:ascii="Trebuchet MS" w:hAnsi="Trebuchet MS"/>
                <w:sz w:val="22"/>
                <w:szCs w:val="22"/>
              </w:rPr>
              <w:t>0</w:t>
            </w:r>
            <w:r>
              <w:rPr>
                <w:rFonts w:ascii="Trebuchet MS" w:hAnsi="Trebuchet MS"/>
                <w:sz w:val="22"/>
                <w:szCs w:val="22"/>
              </w:rPr>
              <w:t>.</w:t>
            </w:r>
          </w:p>
        </w:tc>
        <w:tc>
          <w:tcPr>
            <w:tcW w:w="2233" w:type="dxa"/>
            <w:vMerge w:val="restart"/>
            <w:tcBorders>
              <w:top w:val="single" w:sz="4" w:space="0" w:color="000000"/>
              <w:left w:val="single" w:sz="4" w:space="0" w:color="000000"/>
              <w:bottom w:val="single" w:sz="4" w:space="0" w:color="000000"/>
              <w:right w:val="single" w:sz="4" w:space="0" w:color="000000"/>
            </w:tcBorders>
          </w:tcPr>
          <w:p w14:paraId="5CA00993" w14:textId="77777777" w:rsidR="0001549F" w:rsidRDefault="0001549F" w:rsidP="00C357CE">
            <w:pPr>
              <w:spacing w:line="276" w:lineRule="auto"/>
              <w:jc w:val="center"/>
              <w:rPr>
                <w:rFonts w:ascii="Trebuchet MS" w:hAnsi="Trebuchet MS"/>
                <w:b/>
                <w:sz w:val="22"/>
                <w:szCs w:val="22"/>
              </w:rPr>
            </w:pPr>
            <w:r>
              <w:rPr>
                <w:rFonts w:ascii="Trebuchet MS" w:hAnsi="Trebuchet MS"/>
                <w:b/>
                <w:sz w:val="22"/>
                <w:szCs w:val="22"/>
              </w:rPr>
              <w:t>Interdicţii după încheierea angajării în cadrul instituţiilor publice</w:t>
            </w:r>
          </w:p>
          <w:p w14:paraId="029C4710" w14:textId="77777777" w:rsidR="0001549F" w:rsidRDefault="0001549F" w:rsidP="00C357CE">
            <w:pPr>
              <w:spacing w:line="276" w:lineRule="auto"/>
              <w:jc w:val="center"/>
              <w:rPr>
                <w:rFonts w:ascii="Trebuchet MS" w:hAnsi="Trebuchet MS"/>
                <w:sz w:val="22"/>
                <w:szCs w:val="22"/>
              </w:rPr>
            </w:pPr>
            <w:r>
              <w:rPr>
                <w:rFonts w:ascii="Trebuchet MS" w:hAnsi="Trebuchet MS"/>
                <w:b/>
                <w:sz w:val="22"/>
                <w:szCs w:val="22"/>
              </w:rPr>
              <w:lastRenderedPageBreak/>
              <w:t>(Pantouflage)</w:t>
            </w:r>
          </w:p>
        </w:tc>
        <w:tc>
          <w:tcPr>
            <w:tcW w:w="5130" w:type="dxa"/>
            <w:vMerge w:val="restart"/>
            <w:tcBorders>
              <w:top w:val="single" w:sz="4" w:space="0" w:color="000000"/>
              <w:left w:val="single" w:sz="4" w:space="0" w:color="000000"/>
              <w:bottom w:val="single" w:sz="4" w:space="0" w:color="000000"/>
              <w:right w:val="single" w:sz="4" w:space="0" w:color="000000"/>
            </w:tcBorders>
          </w:tcPr>
          <w:p w14:paraId="405EF18D" w14:textId="77777777" w:rsidR="0001549F" w:rsidRDefault="0001549F" w:rsidP="00C357CE">
            <w:pPr>
              <w:spacing w:after="120" w:line="276" w:lineRule="auto"/>
              <w:jc w:val="both"/>
              <w:rPr>
                <w:rFonts w:ascii="Trebuchet MS" w:hAnsi="Trebuchet MS"/>
                <w:i/>
                <w:sz w:val="22"/>
                <w:szCs w:val="22"/>
              </w:rPr>
            </w:pPr>
            <w:r>
              <w:rPr>
                <w:rFonts w:ascii="Trebuchet MS" w:hAnsi="Trebuchet MS"/>
                <w:i/>
                <w:sz w:val="22"/>
                <w:szCs w:val="22"/>
              </w:rPr>
              <w:lastRenderedPageBreak/>
              <w:t xml:space="preserve">Legea nr. 161/2003 privind unele măsuri pentru asigurarea transparenţei în exercitarea demnităţilor publice, a funcţiilor publice şi în mediul de afaceri, prevenirea şi sancţionarea </w:t>
            </w:r>
            <w:r>
              <w:rPr>
                <w:rFonts w:ascii="Trebuchet MS" w:hAnsi="Trebuchet MS"/>
                <w:i/>
                <w:sz w:val="22"/>
                <w:szCs w:val="22"/>
              </w:rPr>
              <w:lastRenderedPageBreak/>
              <w:t>corupţiei,cu modificările şi completările ulterioare [art. 94 alin. (3)]</w:t>
            </w:r>
          </w:p>
          <w:p w14:paraId="156585AB" w14:textId="77777777" w:rsidR="0001549F" w:rsidRDefault="0001549F" w:rsidP="00C357CE">
            <w:pPr>
              <w:spacing w:after="120" w:line="276" w:lineRule="auto"/>
              <w:jc w:val="both"/>
              <w:rPr>
                <w:rFonts w:ascii="Trebuchet MS" w:hAnsi="Trebuchet MS"/>
                <w:i/>
                <w:sz w:val="22"/>
                <w:szCs w:val="22"/>
              </w:rPr>
            </w:pPr>
            <w:r>
              <w:rPr>
                <w:rFonts w:ascii="Trebuchet MS" w:hAnsi="Trebuchet MS"/>
                <w:i/>
                <w:sz w:val="22"/>
                <w:szCs w:val="22"/>
              </w:rPr>
              <w:t>Ordonanţa de urgenţă a Guvernului nr. 66/2011 privind prevenirea, constatarea şi sancţionarea neregulilor apărute în obţinerea şi utilizarea fondurilor europene şi/sau a fondurilor publice naţionale aferente acestora [art. 13 alin. (1)]</w:t>
            </w:r>
          </w:p>
          <w:p w14:paraId="72C5BA9F" w14:textId="77777777" w:rsidR="0067532B" w:rsidRDefault="0067532B" w:rsidP="00C357CE">
            <w:pPr>
              <w:spacing w:after="120" w:line="276" w:lineRule="auto"/>
              <w:jc w:val="both"/>
              <w:rPr>
                <w:rFonts w:ascii="Trebuchet MS" w:hAnsi="Trebuchet MS"/>
                <w:i/>
                <w:sz w:val="22"/>
                <w:szCs w:val="22"/>
              </w:rPr>
            </w:pPr>
            <w:r>
              <w:rPr>
                <w:rFonts w:ascii="Trebuchet MS" w:hAnsi="Trebuchet MS"/>
                <w:i/>
                <w:sz w:val="22"/>
                <w:szCs w:val="22"/>
              </w:rPr>
              <w:t>Legea nr.98/2016 privind achiziţiile publice [Secţiunea a 4-a Reguli de evitare a conflictului de interese, art.61]</w:t>
            </w:r>
          </w:p>
          <w:p w14:paraId="26956D3C" w14:textId="77777777" w:rsidR="0067532B" w:rsidRDefault="0067532B" w:rsidP="00C357CE">
            <w:pPr>
              <w:spacing w:after="120" w:line="276" w:lineRule="auto"/>
              <w:jc w:val="both"/>
              <w:rPr>
                <w:rFonts w:ascii="Trebuchet MS" w:hAnsi="Trebuchet MS"/>
                <w:i/>
                <w:sz w:val="22"/>
                <w:szCs w:val="22"/>
              </w:rPr>
            </w:pPr>
            <w:r>
              <w:rPr>
                <w:rFonts w:ascii="Trebuchet MS" w:hAnsi="Trebuchet MS"/>
                <w:i/>
                <w:sz w:val="22"/>
                <w:szCs w:val="22"/>
              </w:rPr>
              <w:t>Legea nr.99/2016 privind achiziţiile sectoriale [Secţiunea a 4-a Reguli de evitare a conflictului de interese, la art.74]</w:t>
            </w:r>
          </w:p>
          <w:p w14:paraId="4D8C59DB" w14:textId="77777777" w:rsidR="0067532B" w:rsidRDefault="0067532B" w:rsidP="00C357CE">
            <w:pPr>
              <w:spacing w:after="120" w:line="276" w:lineRule="auto"/>
              <w:jc w:val="both"/>
              <w:rPr>
                <w:rFonts w:ascii="Trebuchet MS" w:hAnsi="Trebuchet MS"/>
                <w:i/>
                <w:sz w:val="22"/>
                <w:szCs w:val="22"/>
              </w:rPr>
            </w:pPr>
            <w:r>
              <w:rPr>
                <w:rFonts w:ascii="Trebuchet MS" w:hAnsi="Trebuchet MS"/>
                <w:i/>
                <w:sz w:val="22"/>
                <w:szCs w:val="22"/>
              </w:rPr>
              <w:t>Legea nr.672/2002 privind auditul public intern  [art.22, alin.(5)]</w:t>
            </w:r>
          </w:p>
          <w:p w14:paraId="1C601634" w14:textId="77777777" w:rsidR="0067532B" w:rsidRDefault="0067532B" w:rsidP="00C357CE">
            <w:pPr>
              <w:spacing w:after="120" w:line="276" w:lineRule="auto"/>
              <w:jc w:val="both"/>
              <w:rPr>
                <w:rFonts w:ascii="Trebuchet MS" w:hAnsi="Trebuchet MS"/>
                <w:i/>
                <w:sz w:val="22"/>
                <w:szCs w:val="22"/>
              </w:rPr>
            </w:pPr>
            <w:r>
              <w:rPr>
                <w:rFonts w:ascii="Trebuchet MS" w:hAnsi="Trebuchet MS"/>
                <w:i/>
                <w:sz w:val="22"/>
                <w:szCs w:val="22"/>
              </w:rPr>
              <w:t xml:space="preserve">Legea nr.100/2016 </w:t>
            </w:r>
            <w:r w:rsidR="00E75A16">
              <w:rPr>
                <w:rFonts w:ascii="Trebuchet MS" w:hAnsi="Trebuchet MS"/>
                <w:i/>
                <w:sz w:val="22"/>
                <w:szCs w:val="22"/>
              </w:rPr>
              <w:t>privind concesiunile de lucrări şi concesiunile de servicii [art.45]</w:t>
            </w:r>
          </w:p>
          <w:p w14:paraId="2D409518" w14:textId="77777777" w:rsidR="00E75A16" w:rsidRDefault="00E75A16" w:rsidP="00C357CE">
            <w:pPr>
              <w:spacing w:after="120" w:line="276" w:lineRule="auto"/>
              <w:jc w:val="both"/>
              <w:rPr>
                <w:rFonts w:ascii="Trebuchet MS" w:hAnsi="Trebuchet MS"/>
                <w:sz w:val="22"/>
                <w:szCs w:val="22"/>
              </w:rPr>
            </w:pPr>
            <w:r>
              <w:rPr>
                <w:rFonts w:ascii="Trebuchet MS" w:hAnsi="Trebuchet MS"/>
                <w:i/>
                <w:sz w:val="22"/>
                <w:szCs w:val="22"/>
              </w:rPr>
              <w:t xml:space="preserve">OUG nr.87/2020 privind organizarea şi funcţionarea Corpului de control al prim-ministrului, precum şi pentru instituirea unor măsuri de îmbunătăţire a activităţii acestuia [art.7, alin.(3) </w:t>
            </w:r>
          </w:p>
        </w:tc>
        <w:tc>
          <w:tcPr>
            <w:tcW w:w="4876" w:type="dxa"/>
            <w:tcBorders>
              <w:top w:val="single" w:sz="4" w:space="0" w:color="000000"/>
              <w:left w:val="single" w:sz="4" w:space="0" w:color="000000"/>
              <w:bottom w:val="single" w:sz="4" w:space="0" w:color="000000"/>
              <w:right w:val="single" w:sz="4" w:space="0" w:color="000000"/>
            </w:tcBorders>
          </w:tcPr>
          <w:p w14:paraId="21A48925"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lastRenderedPageBreak/>
              <w:t xml:space="preserve">1. Număr de </w:t>
            </w:r>
            <w:r w:rsidR="00AD050E">
              <w:rPr>
                <w:rFonts w:ascii="Trebuchet MS" w:hAnsi="Trebuchet MS"/>
                <w:sz w:val="22"/>
                <w:szCs w:val="22"/>
              </w:rPr>
              <w:t>încălcări ale regimului legal</w:t>
            </w:r>
          </w:p>
        </w:tc>
        <w:tc>
          <w:tcPr>
            <w:tcW w:w="1352" w:type="dxa"/>
            <w:tcBorders>
              <w:top w:val="single" w:sz="4" w:space="0" w:color="000000"/>
              <w:left w:val="single" w:sz="4" w:space="0" w:color="000000"/>
              <w:bottom w:val="single" w:sz="4" w:space="0" w:color="000000"/>
              <w:right w:val="single" w:sz="4" w:space="0" w:color="000000"/>
            </w:tcBorders>
          </w:tcPr>
          <w:p w14:paraId="402E1899" w14:textId="77777777" w:rsidR="0001549F" w:rsidRDefault="00973C67"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56527389" w14:textId="77777777" w:rsidTr="00C357CE">
        <w:trPr>
          <w:trHeight w:val="462"/>
        </w:trPr>
        <w:tc>
          <w:tcPr>
            <w:tcW w:w="539" w:type="dxa"/>
            <w:vMerge/>
            <w:tcBorders>
              <w:top w:val="single" w:sz="4" w:space="0" w:color="000000"/>
              <w:left w:val="single" w:sz="4" w:space="0" w:color="000000"/>
              <w:bottom w:val="single" w:sz="4" w:space="0" w:color="000000"/>
              <w:right w:val="single" w:sz="4" w:space="0" w:color="000000"/>
            </w:tcBorders>
          </w:tcPr>
          <w:p w14:paraId="1A194936"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71A5F27"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29C14066"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75D04BBD"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 xml:space="preserve">2. Număr de </w:t>
            </w:r>
            <w:r w:rsidR="00AD050E">
              <w:rPr>
                <w:rFonts w:ascii="Trebuchet MS" w:hAnsi="Trebuchet MS"/>
                <w:sz w:val="22"/>
                <w:szCs w:val="22"/>
              </w:rPr>
              <w:t>solicitări către instanţa de judecată pentru anularea contractului de finanţare în caz de încălcare a art.13, alin.(1)</w:t>
            </w:r>
          </w:p>
        </w:tc>
        <w:tc>
          <w:tcPr>
            <w:tcW w:w="1352" w:type="dxa"/>
            <w:tcBorders>
              <w:top w:val="single" w:sz="4" w:space="0" w:color="000000"/>
              <w:left w:val="single" w:sz="4" w:space="0" w:color="000000"/>
              <w:bottom w:val="single" w:sz="4" w:space="0" w:color="000000"/>
              <w:right w:val="single" w:sz="4" w:space="0" w:color="000000"/>
            </w:tcBorders>
          </w:tcPr>
          <w:p w14:paraId="52F684D3" w14:textId="77777777" w:rsidR="0001549F" w:rsidRDefault="00973C67"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091D6EF2" w14:textId="77777777" w:rsidTr="00C357CE">
        <w:trPr>
          <w:trHeight w:val="255"/>
        </w:trPr>
        <w:tc>
          <w:tcPr>
            <w:tcW w:w="539" w:type="dxa"/>
            <w:vMerge/>
            <w:tcBorders>
              <w:top w:val="single" w:sz="4" w:space="0" w:color="000000"/>
              <w:left w:val="single" w:sz="4" w:space="0" w:color="000000"/>
              <w:bottom w:val="single" w:sz="4" w:space="0" w:color="000000"/>
              <w:right w:val="single" w:sz="4" w:space="0" w:color="000000"/>
            </w:tcBorders>
          </w:tcPr>
          <w:p w14:paraId="3427234A"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5C81A386"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746B3D1E"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5114A840" w14:textId="77777777" w:rsidR="0001549F" w:rsidRDefault="00973C67" w:rsidP="00C357CE">
            <w:pPr>
              <w:spacing w:line="276" w:lineRule="auto"/>
              <w:jc w:val="both"/>
              <w:rPr>
                <w:rFonts w:ascii="Trebuchet MS" w:hAnsi="Trebuchet MS"/>
                <w:sz w:val="22"/>
                <w:szCs w:val="22"/>
              </w:rPr>
            </w:pPr>
            <w:r>
              <w:rPr>
                <w:rFonts w:ascii="Trebuchet MS" w:hAnsi="Trebuchet MS"/>
                <w:sz w:val="22"/>
                <w:szCs w:val="22"/>
              </w:rPr>
              <w:t>3</w:t>
            </w:r>
            <w:r w:rsidR="0001549F">
              <w:rPr>
                <w:rFonts w:ascii="Trebuchet MS" w:hAnsi="Trebuchet MS"/>
                <w:sz w:val="22"/>
                <w:szCs w:val="22"/>
              </w:rPr>
              <w:t>. Număr de sancţiuni aplicate de către instanţe</w:t>
            </w:r>
          </w:p>
        </w:tc>
        <w:tc>
          <w:tcPr>
            <w:tcW w:w="1352" w:type="dxa"/>
            <w:tcBorders>
              <w:top w:val="single" w:sz="4" w:space="0" w:color="000000"/>
              <w:left w:val="single" w:sz="4" w:space="0" w:color="000000"/>
              <w:bottom w:val="single" w:sz="4" w:space="0" w:color="000000"/>
              <w:right w:val="single" w:sz="4" w:space="0" w:color="000000"/>
            </w:tcBorders>
          </w:tcPr>
          <w:p w14:paraId="20877EF0"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6CB1E54B" w14:textId="77777777" w:rsidTr="00C357CE">
        <w:trPr>
          <w:trHeight w:val="475"/>
        </w:trPr>
        <w:tc>
          <w:tcPr>
            <w:tcW w:w="539" w:type="dxa"/>
            <w:vMerge w:val="restart"/>
            <w:tcBorders>
              <w:top w:val="single" w:sz="4" w:space="0" w:color="000000"/>
              <w:left w:val="single" w:sz="4" w:space="0" w:color="000000"/>
              <w:bottom w:val="single" w:sz="4" w:space="0" w:color="000000"/>
              <w:right w:val="single" w:sz="4" w:space="0" w:color="000000"/>
            </w:tcBorders>
          </w:tcPr>
          <w:p w14:paraId="4935DE67" w14:textId="77777777" w:rsidR="0001549F" w:rsidRDefault="0001549F" w:rsidP="00C357CE">
            <w:pPr>
              <w:spacing w:line="276" w:lineRule="auto"/>
              <w:jc w:val="center"/>
              <w:rPr>
                <w:rFonts w:ascii="Trebuchet MS" w:hAnsi="Trebuchet MS"/>
                <w:sz w:val="22"/>
                <w:szCs w:val="22"/>
              </w:rPr>
            </w:pPr>
            <w:r>
              <w:rPr>
                <w:rFonts w:ascii="Trebuchet MS" w:hAnsi="Trebuchet MS"/>
                <w:sz w:val="22"/>
                <w:szCs w:val="22"/>
              </w:rPr>
              <w:t>1</w:t>
            </w:r>
            <w:r w:rsidR="00F75535">
              <w:rPr>
                <w:rFonts w:ascii="Trebuchet MS" w:hAnsi="Trebuchet MS"/>
                <w:sz w:val="22"/>
                <w:szCs w:val="22"/>
              </w:rPr>
              <w:t>1</w:t>
            </w:r>
            <w:r>
              <w:rPr>
                <w:rFonts w:ascii="Trebuchet MS" w:hAnsi="Trebuchet MS"/>
                <w:sz w:val="22"/>
                <w:szCs w:val="22"/>
              </w:rPr>
              <w:t>.</w:t>
            </w:r>
          </w:p>
        </w:tc>
        <w:tc>
          <w:tcPr>
            <w:tcW w:w="2233" w:type="dxa"/>
            <w:vMerge w:val="restart"/>
            <w:tcBorders>
              <w:top w:val="single" w:sz="4" w:space="0" w:color="000000"/>
              <w:left w:val="single" w:sz="4" w:space="0" w:color="000000"/>
              <w:bottom w:val="single" w:sz="4" w:space="0" w:color="000000"/>
              <w:right w:val="single" w:sz="4" w:space="0" w:color="000000"/>
            </w:tcBorders>
          </w:tcPr>
          <w:p w14:paraId="32A200DE" w14:textId="77777777" w:rsidR="0001549F" w:rsidRDefault="0001549F" w:rsidP="00C357CE">
            <w:pPr>
              <w:spacing w:line="276" w:lineRule="auto"/>
              <w:jc w:val="center"/>
              <w:rPr>
                <w:rFonts w:ascii="Trebuchet MS" w:hAnsi="Trebuchet MS"/>
                <w:b/>
                <w:sz w:val="22"/>
                <w:szCs w:val="22"/>
              </w:rPr>
            </w:pPr>
            <w:r>
              <w:rPr>
                <w:rFonts w:ascii="Trebuchet MS" w:hAnsi="Trebuchet MS"/>
                <w:b/>
                <w:sz w:val="22"/>
                <w:szCs w:val="22"/>
              </w:rPr>
              <w:t>Funcțiile sensibile</w:t>
            </w:r>
          </w:p>
        </w:tc>
        <w:tc>
          <w:tcPr>
            <w:tcW w:w="5130" w:type="dxa"/>
            <w:vMerge w:val="restart"/>
            <w:tcBorders>
              <w:top w:val="single" w:sz="4" w:space="0" w:color="000000"/>
              <w:left w:val="single" w:sz="4" w:space="0" w:color="000000"/>
              <w:bottom w:val="single" w:sz="4" w:space="0" w:color="000000"/>
              <w:right w:val="single" w:sz="4" w:space="0" w:color="000000"/>
            </w:tcBorders>
          </w:tcPr>
          <w:p w14:paraId="0C080A43" w14:textId="77777777" w:rsidR="0001549F" w:rsidRDefault="0001549F" w:rsidP="00C357CE">
            <w:pPr>
              <w:spacing w:line="276" w:lineRule="auto"/>
              <w:jc w:val="both"/>
              <w:rPr>
                <w:rFonts w:ascii="Trebuchet MS" w:hAnsi="Trebuchet MS"/>
                <w:sz w:val="22"/>
                <w:szCs w:val="22"/>
              </w:rPr>
            </w:pPr>
            <w:r>
              <w:rPr>
                <w:rFonts w:ascii="Trebuchet MS" w:hAnsi="Trebuchet MS"/>
                <w:i/>
                <w:sz w:val="22"/>
                <w:szCs w:val="22"/>
              </w:rPr>
              <w:t>Ordinul SGG nr.600/2018 pentru aprobarea Codului controlului intern/managerial al entităților publice</w:t>
            </w:r>
          </w:p>
        </w:tc>
        <w:tc>
          <w:tcPr>
            <w:tcW w:w="4876" w:type="dxa"/>
            <w:tcBorders>
              <w:top w:val="single" w:sz="4" w:space="0" w:color="000000"/>
              <w:left w:val="single" w:sz="4" w:space="0" w:color="000000"/>
              <w:bottom w:val="single" w:sz="4" w:space="0" w:color="000000"/>
              <w:right w:val="single" w:sz="4" w:space="0" w:color="000000"/>
            </w:tcBorders>
          </w:tcPr>
          <w:p w14:paraId="2B7E5600" w14:textId="77777777" w:rsidR="0001549F" w:rsidRDefault="00072C84" w:rsidP="00C357CE">
            <w:pPr>
              <w:spacing w:line="276" w:lineRule="auto"/>
              <w:jc w:val="both"/>
              <w:rPr>
                <w:rFonts w:ascii="Trebuchet MS" w:hAnsi="Trebuchet MS"/>
                <w:iCs/>
                <w:sz w:val="22"/>
                <w:szCs w:val="22"/>
              </w:rPr>
            </w:pPr>
            <w:r>
              <w:rPr>
                <w:rFonts w:ascii="Trebuchet MS" w:hAnsi="Trebuchet MS"/>
                <w:iCs/>
                <w:sz w:val="22"/>
                <w:szCs w:val="22"/>
              </w:rPr>
              <w:t xml:space="preserve">1. Număr funcţii sensibile </w:t>
            </w:r>
            <w:r w:rsidR="0001549F">
              <w:rPr>
                <w:rFonts w:ascii="Trebuchet MS" w:hAnsi="Trebuchet MS"/>
                <w:iCs/>
                <w:sz w:val="22"/>
                <w:szCs w:val="22"/>
              </w:rPr>
              <w:t>identificate și inventariate</w:t>
            </w:r>
          </w:p>
        </w:tc>
        <w:tc>
          <w:tcPr>
            <w:tcW w:w="1352" w:type="dxa"/>
            <w:tcBorders>
              <w:top w:val="single" w:sz="4" w:space="0" w:color="000000"/>
              <w:left w:val="single" w:sz="4" w:space="0" w:color="000000"/>
              <w:bottom w:val="single" w:sz="4" w:space="0" w:color="000000"/>
              <w:right w:val="single" w:sz="4" w:space="0" w:color="000000"/>
            </w:tcBorders>
          </w:tcPr>
          <w:p w14:paraId="28B6178B" w14:textId="77777777" w:rsidR="0001549F" w:rsidRDefault="0001549F" w:rsidP="00C357CE">
            <w:pPr>
              <w:spacing w:line="276" w:lineRule="auto"/>
              <w:jc w:val="both"/>
              <w:rPr>
                <w:rFonts w:ascii="Trebuchet MS" w:hAnsi="Trebuchet MS"/>
                <w:sz w:val="22"/>
                <w:szCs w:val="22"/>
              </w:rPr>
            </w:pPr>
            <w:r>
              <w:rPr>
                <w:rFonts w:ascii="Trebuchet MS" w:hAnsi="Trebuchet MS"/>
                <w:sz w:val="22"/>
                <w:szCs w:val="22"/>
              </w:rPr>
              <w:t>0</w:t>
            </w:r>
          </w:p>
        </w:tc>
      </w:tr>
      <w:tr w:rsidR="0001549F" w14:paraId="6CFFADB9" w14:textId="77777777" w:rsidTr="00C357CE">
        <w:trPr>
          <w:trHeight w:val="1350"/>
        </w:trPr>
        <w:tc>
          <w:tcPr>
            <w:tcW w:w="539" w:type="dxa"/>
            <w:vMerge/>
            <w:tcBorders>
              <w:top w:val="single" w:sz="4" w:space="0" w:color="000000"/>
              <w:left w:val="single" w:sz="4" w:space="0" w:color="000000"/>
              <w:bottom w:val="single" w:sz="4" w:space="0" w:color="000000"/>
              <w:right w:val="single" w:sz="4" w:space="0" w:color="000000"/>
            </w:tcBorders>
          </w:tcPr>
          <w:p w14:paraId="7FB6581E" w14:textId="77777777" w:rsidR="0001549F" w:rsidRDefault="0001549F" w:rsidP="00C357CE">
            <w:pPr>
              <w:spacing w:line="276" w:lineRule="auto"/>
              <w:jc w:val="center"/>
              <w:rPr>
                <w:rFonts w:ascii="Trebuchet MS" w:hAnsi="Trebuchet MS"/>
                <w:sz w:val="22"/>
                <w:szCs w:val="22"/>
              </w:rPr>
            </w:pPr>
          </w:p>
        </w:tc>
        <w:tc>
          <w:tcPr>
            <w:tcW w:w="2233" w:type="dxa"/>
            <w:vMerge/>
            <w:tcBorders>
              <w:top w:val="single" w:sz="4" w:space="0" w:color="000000"/>
              <w:left w:val="single" w:sz="4" w:space="0" w:color="000000"/>
              <w:bottom w:val="single" w:sz="4" w:space="0" w:color="000000"/>
              <w:right w:val="single" w:sz="4" w:space="0" w:color="000000"/>
            </w:tcBorders>
          </w:tcPr>
          <w:p w14:paraId="115F6A11" w14:textId="77777777" w:rsidR="0001549F" w:rsidRDefault="0001549F" w:rsidP="00C357CE">
            <w:pPr>
              <w:spacing w:line="276" w:lineRule="auto"/>
              <w:jc w:val="center"/>
              <w:rPr>
                <w:rFonts w:ascii="Trebuchet MS" w:hAnsi="Trebuchet MS"/>
                <w:sz w:val="22"/>
                <w:szCs w:val="22"/>
              </w:rPr>
            </w:pPr>
          </w:p>
        </w:tc>
        <w:tc>
          <w:tcPr>
            <w:tcW w:w="5130" w:type="dxa"/>
            <w:vMerge/>
            <w:tcBorders>
              <w:top w:val="single" w:sz="4" w:space="0" w:color="000000"/>
              <w:left w:val="single" w:sz="4" w:space="0" w:color="000000"/>
              <w:bottom w:val="single" w:sz="4" w:space="0" w:color="000000"/>
              <w:right w:val="single" w:sz="4" w:space="0" w:color="000000"/>
            </w:tcBorders>
          </w:tcPr>
          <w:p w14:paraId="1474C8B3" w14:textId="77777777" w:rsidR="0001549F" w:rsidRDefault="0001549F" w:rsidP="00C357CE">
            <w:pPr>
              <w:spacing w:line="276" w:lineRule="auto"/>
              <w:jc w:val="both"/>
              <w:rPr>
                <w:rFonts w:ascii="Trebuchet MS" w:hAnsi="Trebuchet MS"/>
                <w:sz w:val="22"/>
                <w:szCs w:val="22"/>
              </w:rPr>
            </w:pPr>
          </w:p>
        </w:tc>
        <w:tc>
          <w:tcPr>
            <w:tcW w:w="4876" w:type="dxa"/>
            <w:tcBorders>
              <w:top w:val="single" w:sz="4" w:space="0" w:color="000000"/>
              <w:left w:val="single" w:sz="4" w:space="0" w:color="000000"/>
              <w:bottom w:val="single" w:sz="4" w:space="0" w:color="auto"/>
              <w:right w:val="single" w:sz="4" w:space="0" w:color="000000"/>
            </w:tcBorders>
          </w:tcPr>
          <w:p w14:paraId="5F44292E" w14:textId="77777777" w:rsidR="0001549F" w:rsidRDefault="00C6148B" w:rsidP="00C357CE">
            <w:pPr>
              <w:spacing w:line="276" w:lineRule="auto"/>
              <w:jc w:val="both"/>
              <w:rPr>
                <w:rFonts w:ascii="Trebuchet MS" w:hAnsi="Trebuchet MS"/>
                <w:iCs/>
                <w:sz w:val="22"/>
                <w:szCs w:val="22"/>
              </w:rPr>
            </w:pPr>
            <w:r>
              <w:rPr>
                <w:rFonts w:ascii="Trebuchet MS" w:hAnsi="Trebuchet MS"/>
                <w:iCs/>
                <w:sz w:val="22"/>
                <w:szCs w:val="22"/>
              </w:rPr>
              <w:t>2</w:t>
            </w:r>
            <w:r w:rsidR="0001549F">
              <w:rPr>
                <w:rFonts w:ascii="Trebuchet MS" w:hAnsi="Trebuchet MS"/>
                <w:iCs/>
                <w:sz w:val="22"/>
                <w:szCs w:val="22"/>
              </w:rPr>
              <w:t>. Număr măsuri de control adecvate şi suficiente  pentru administrarea şi gestionarea funcţiilor sensibile</w:t>
            </w:r>
          </w:p>
          <w:p w14:paraId="54ECC5B7" w14:textId="77777777" w:rsidR="0001549F" w:rsidRDefault="0001549F" w:rsidP="00C357CE">
            <w:pPr>
              <w:spacing w:line="276" w:lineRule="auto"/>
              <w:jc w:val="both"/>
              <w:rPr>
                <w:rFonts w:ascii="Trebuchet MS" w:hAnsi="Trebuchet MS"/>
                <w:i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14:paraId="1A69EEED" w14:textId="77777777" w:rsidR="0001549F" w:rsidRDefault="00967B65" w:rsidP="00C357CE">
            <w:pPr>
              <w:spacing w:line="276" w:lineRule="auto"/>
              <w:jc w:val="both"/>
              <w:rPr>
                <w:rFonts w:ascii="Trebuchet MS" w:hAnsi="Trebuchet MS"/>
                <w:iCs/>
                <w:sz w:val="22"/>
                <w:szCs w:val="22"/>
              </w:rPr>
            </w:pPr>
            <w:r>
              <w:rPr>
                <w:rFonts w:ascii="Trebuchet MS" w:hAnsi="Trebuchet MS"/>
                <w:iCs/>
                <w:sz w:val="22"/>
                <w:szCs w:val="22"/>
              </w:rPr>
              <w:t>55</w:t>
            </w:r>
          </w:p>
        </w:tc>
      </w:tr>
      <w:tr w:rsidR="00F233BD" w14:paraId="0B1FC179" w14:textId="77777777" w:rsidTr="00C357CE">
        <w:trPr>
          <w:trHeight w:val="2055"/>
        </w:trPr>
        <w:tc>
          <w:tcPr>
            <w:tcW w:w="539" w:type="dxa"/>
            <w:vMerge w:val="restart"/>
            <w:tcBorders>
              <w:top w:val="single" w:sz="4" w:space="0" w:color="000000"/>
              <w:left w:val="single" w:sz="4" w:space="0" w:color="000000"/>
              <w:right w:val="single" w:sz="4" w:space="0" w:color="000000"/>
            </w:tcBorders>
          </w:tcPr>
          <w:p w14:paraId="27B871D1" w14:textId="77777777" w:rsidR="00F233BD" w:rsidRDefault="00F75535" w:rsidP="00C357CE">
            <w:pPr>
              <w:spacing w:line="276" w:lineRule="auto"/>
              <w:jc w:val="center"/>
              <w:rPr>
                <w:rFonts w:ascii="Trebuchet MS" w:hAnsi="Trebuchet MS"/>
                <w:sz w:val="22"/>
                <w:szCs w:val="22"/>
              </w:rPr>
            </w:pPr>
            <w:r>
              <w:rPr>
                <w:rFonts w:ascii="Trebuchet MS" w:hAnsi="Trebuchet MS"/>
                <w:sz w:val="22"/>
                <w:szCs w:val="22"/>
              </w:rPr>
              <w:lastRenderedPageBreak/>
              <w:t>12.</w:t>
            </w:r>
          </w:p>
        </w:tc>
        <w:tc>
          <w:tcPr>
            <w:tcW w:w="2233" w:type="dxa"/>
            <w:vMerge w:val="restart"/>
            <w:tcBorders>
              <w:top w:val="single" w:sz="4" w:space="0" w:color="000000"/>
              <w:left w:val="single" w:sz="4" w:space="0" w:color="000000"/>
              <w:right w:val="single" w:sz="4" w:space="0" w:color="000000"/>
            </w:tcBorders>
          </w:tcPr>
          <w:p w14:paraId="69F33012" w14:textId="77777777" w:rsidR="00F233BD" w:rsidRPr="00F75535" w:rsidRDefault="00F233BD" w:rsidP="00C357CE">
            <w:pPr>
              <w:spacing w:line="276" w:lineRule="auto"/>
              <w:jc w:val="center"/>
              <w:rPr>
                <w:rFonts w:ascii="Trebuchet MS" w:hAnsi="Trebuchet MS"/>
                <w:b/>
                <w:sz w:val="22"/>
                <w:szCs w:val="22"/>
              </w:rPr>
            </w:pPr>
            <w:r w:rsidRPr="00F75535">
              <w:rPr>
                <w:rFonts w:ascii="Trebuchet MS" w:hAnsi="Trebuchet MS"/>
                <w:b/>
                <w:sz w:val="22"/>
                <w:szCs w:val="22"/>
              </w:rPr>
              <w:t>Evaluarea riscurilor de corupţie în cadrul autorităţilor şi instituţiilor publice centrale şi locale</w:t>
            </w:r>
          </w:p>
        </w:tc>
        <w:tc>
          <w:tcPr>
            <w:tcW w:w="5130" w:type="dxa"/>
            <w:vMerge w:val="restart"/>
            <w:tcBorders>
              <w:top w:val="single" w:sz="4" w:space="0" w:color="000000"/>
              <w:left w:val="single" w:sz="4" w:space="0" w:color="000000"/>
              <w:right w:val="single" w:sz="4" w:space="0" w:color="auto"/>
            </w:tcBorders>
          </w:tcPr>
          <w:p w14:paraId="318817E1" w14:textId="77777777" w:rsidR="00F233BD" w:rsidRPr="00C6148B" w:rsidRDefault="00F233BD" w:rsidP="00C357CE">
            <w:pPr>
              <w:spacing w:line="276" w:lineRule="auto"/>
              <w:jc w:val="both"/>
              <w:rPr>
                <w:rFonts w:ascii="Trebuchet MS" w:hAnsi="Trebuchet MS"/>
                <w:i/>
                <w:sz w:val="22"/>
                <w:szCs w:val="22"/>
              </w:rPr>
            </w:pPr>
            <w:r>
              <w:rPr>
                <w:rFonts w:ascii="Trebuchet MS" w:hAnsi="Trebuchet MS" w:cs="Courier New"/>
                <w:bCs/>
                <w:i/>
                <w:sz w:val="22"/>
                <w:szCs w:val="22"/>
              </w:rPr>
              <w:t>Hotărârea</w:t>
            </w:r>
            <w:r w:rsidRPr="00C6148B">
              <w:rPr>
                <w:rFonts w:ascii="Trebuchet MS" w:hAnsi="Trebuchet MS" w:cs="Courier New"/>
                <w:bCs/>
                <w:i/>
                <w:sz w:val="22"/>
                <w:szCs w:val="22"/>
              </w:rPr>
              <w:t xml:space="preserve"> nr. 599 din 2 august 2018</w:t>
            </w:r>
            <w:r w:rsidRPr="00C6148B">
              <w:rPr>
                <w:rFonts w:ascii="Trebuchet MS" w:hAnsi="Trebuchet MS"/>
                <w:bCs/>
                <w:i/>
                <w:sz w:val="27"/>
                <w:szCs w:val="27"/>
              </w:rPr>
              <w:br/>
            </w:r>
            <w:r w:rsidRPr="00C6148B">
              <w:rPr>
                <w:rFonts w:ascii="Trebuchet MS" w:hAnsi="Trebuchet MS" w:cs="Courier New"/>
                <w:bCs/>
                <w:i/>
                <w:color w:val="000000"/>
                <w:sz w:val="22"/>
                <w:szCs w:val="22"/>
              </w:rPr>
              <w:t xml:space="preserve">pentru aprobarea </w:t>
            </w:r>
            <w:bookmarkStart w:id="0" w:name="REFsp23rtd4"/>
            <w:r w:rsidRPr="00C6148B">
              <w:rPr>
                <w:rStyle w:val="panchor"/>
                <w:rFonts w:ascii="Trebuchet MS" w:hAnsi="Trebuchet MS" w:cs="Courier New"/>
                <w:bCs/>
                <w:i/>
                <w:color w:val="000000"/>
                <w:sz w:val="22"/>
                <w:szCs w:val="22"/>
              </w:rPr>
              <w:t>Metodologiei standard</w:t>
            </w:r>
            <w:r w:rsidRPr="00C6148B">
              <w:rPr>
                <w:rFonts w:ascii="Trebuchet MS" w:hAnsi="Trebuchet MS" w:cs="Courier New"/>
                <w:bCs/>
                <w:i/>
                <w:color w:val="000000"/>
                <w:sz w:val="22"/>
                <w:szCs w:val="22"/>
              </w:rPr>
              <w:t xml:space="preserve"> de evaluare a riscurilor de corupţie în cadrul autorităţilor şi instituţiilor publice centrale, împreună cu indicatorii de estimare a probabilităţii de materializare a riscurilor de corupţie, cu indicatorii de estimare a impactului în situaţia materializării riscurilor de corupţie şi formatul registrului riscurilor de corupţie, precum şi pentru aprobarea </w:t>
            </w:r>
            <w:bookmarkEnd w:id="0"/>
            <w:r w:rsidRPr="00C6148B">
              <w:rPr>
                <w:rStyle w:val="panchor"/>
                <w:rFonts w:ascii="Trebuchet MS" w:hAnsi="Trebuchet MS" w:cs="Courier New"/>
                <w:bCs/>
                <w:i/>
                <w:color w:val="000000"/>
                <w:sz w:val="22"/>
                <w:szCs w:val="22"/>
              </w:rPr>
              <w:t>Metodologiei de evaluare</w:t>
            </w:r>
            <w:r w:rsidRPr="00C6148B">
              <w:rPr>
                <w:rFonts w:ascii="Trebuchet MS" w:hAnsi="Trebuchet MS" w:cs="Courier New"/>
                <w:bCs/>
                <w:i/>
                <w:color w:val="000000"/>
                <w:sz w:val="22"/>
                <w:szCs w:val="22"/>
              </w:rPr>
              <w:t> a incidentelor de integritate în cadrul autorităţilor şi instituţiilor publice centrale, împreună cu formatul raportului anual de evaluare a incidentelor de integritate</w:t>
            </w:r>
          </w:p>
        </w:tc>
        <w:tc>
          <w:tcPr>
            <w:tcW w:w="4876" w:type="dxa"/>
            <w:tcBorders>
              <w:top w:val="single" w:sz="4" w:space="0" w:color="auto"/>
              <w:left w:val="single" w:sz="4" w:space="0" w:color="auto"/>
              <w:bottom w:val="single" w:sz="4" w:space="0" w:color="auto"/>
              <w:right w:val="single" w:sz="4" w:space="0" w:color="auto"/>
            </w:tcBorders>
          </w:tcPr>
          <w:p w14:paraId="4D08D772" w14:textId="77777777" w:rsidR="00F233BD" w:rsidRPr="00F233BD" w:rsidRDefault="00F233BD" w:rsidP="00C357CE">
            <w:pPr>
              <w:pStyle w:val="ListParagraph"/>
              <w:numPr>
                <w:ilvl w:val="0"/>
                <w:numId w:val="1"/>
              </w:numPr>
              <w:spacing w:line="276" w:lineRule="auto"/>
              <w:ind w:left="360"/>
              <w:jc w:val="both"/>
              <w:rPr>
                <w:rFonts w:ascii="Trebuchet MS" w:hAnsi="Trebuchet MS"/>
                <w:iCs/>
                <w:sz w:val="22"/>
                <w:szCs w:val="22"/>
              </w:rPr>
            </w:pPr>
            <w:r>
              <w:rPr>
                <w:rFonts w:ascii="Trebuchet MS" w:hAnsi="Trebuchet MS"/>
                <w:iCs/>
                <w:sz w:val="22"/>
                <w:szCs w:val="22"/>
              </w:rPr>
              <w:t>Numărul de riscuri identificate</w:t>
            </w:r>
          </w:p>
          <w:p w14:paraId="673E1FE8" w14:textId="77777777" w:rsidR="00F233BD" w:rsidRDefault="00F233BD" w:rsidP="00C357CE">
            <w:pPr>
              <w:rPr>
                <w:rFonts w:ascii="Trebuchet MS" w:hAnsi="Trebuchet MS"/>
                <w:sz w:val="22"/>
                <w:szCs w:val="22"/>
              </w:rPr>
            </w:pPr>
          </w:p>
          <w:p w14:paraId="555AEBE9" w14:textId="77777777" w:rsidR="00F233BD" w:rsidRPr="00F233BD" w:rsidRDefault="00F233BD" w:rsidP="00C357CE">
            <w:pPr>
              <w:tabs>
                <w:tab w:val="left" w:pos="1140"/>
              </w:tabs>
              <w:rPr>
                <w:rFonts w:ascii="Trebuchet MS" w:hAnsi="Trebuchet MS"/>
                <w:sz w:val="22"/>
                <w:szCs w:val="22"/>
              </w:rPr>
            </w:pPr>
            <w:r>
              <w:rPr>
                <w:rFonts w:ascii="Trebuchet MS" w:hAnsi="Trebuchet MS"/>
                <w:sz w:val="22"/>
                <w:szCs w:val="22"/>
              </w:rPr>
              <w:tab/>
            </w:r>
          </w:p>
        </w:tc>
        <w:tc>
          <w:tcPr>
            <w:tcW w:w="1352" w:type="dxa"/>
            <w:tcBorders>
              <w:top w:val="single" w:sz="4" w:space="0" w:color="000000"/>
              <w:left w:val="single" w:sz="4" w:space="0" w:color="auto"/>
              <w:right w:val="single" w:sz="4" w:space="0" w:color="000000"/>
            </w:tcBorders>
          </w:tcPr>
          <w:p w14:paraId="1C192150" w14:textId="77777777" w:rsidR="00F233BD" w:rsidRDefault="005C2295" w:rsidP="00C357CE">
            <w:pPr>
              <w:spacing w:line="276" w:lineRule="auto"/>
              <w:jc w:val="both"/>
              <w:rPr>
                <w:rFonts w:ascii="Trebuchet MS" w:hAnsi="Trebuchet MS"/>
                <w:iCs/>
                <w:sz w:val="22"/>
                <w:szCs w:val="22"/>
              </w:rPr>
            </w:pPr>
            <w:r>
              <w:rPr>
                <w:rFonts w:ascii="Trebuchet MS" w:hAnsi="Trebuchet MS"/>
                <w:iCs/>
                <w:sz w:val="22"/>
                <w:szCs w:val="22"/>
              </w:rPr>
              <w:t>19</w:t>
            </w:r>
          </w:p>
        </w:tc>
      </w:tr>
      <w:tr w:rsidR="00F233BD" w14:paraId="032CC3D0" w14:textId="77777777" w:rsidTr="00C357CE">
        <w:trPr>
          <w:trHeight w:val="2055"/>
        </w:trPr>
        <w:tc>
          <w:tcPr>
            <w:tcW w:w="539" w:type="dxa"/>
            <w:vMerge/>
            <w:tcBorders>
              <w:left w:val="single" w:sz="4" w:space="0" w:color="000000"/>
              <w:bottom w:val="single" w:sz="4" w:space="0" w:color="000000"/>
              <w:right w:val="single" w:sz="4" w:space="0" w:color="000000"/>
            </w:tcBorders>
          </w:tcPr>
          <w:p w14:paraId="5C4DF667" w14:textId="77777777" w:rsidR="00F233BD" w:rsidRDefault="00F233BD"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35F2B725" w14:textId="77777777" w:rsidR="00F233BD" w:rsidRDefault="00F233BD" w:rsidP="00C357CE">
            <w:pPr>
              <w:spacing w:line="276" w:lineRule="auto"/>
              <w:jc w:val="center"/>
              <w:rPr>
                <w:rFonts w:ascii="Trebuchet MS" w:hAnsi="Trebuchet MS"/>
                <w:sz w:val="22"/>
                <w:szCs w:val="22"/>
              </w:rPr>
            </w:pPr>
          </w:p>
        </w:tc>
        <w:tc>
          <w:tcPr>
            <w:tcW w:w="5130" w:type="dxa"/>
            <w:vMerge/>
            <w:tcBorders>
              <w:left w:val="single" w:sz="4" w:space="0" w:color="000000"/>
              <w:bottom w:val="single" w:sz="4" w:space="0" w:color="000000"/>
              <w:right w:val="single" w:sz="4" w:space="0" w:color="auto"/>
            </w:tcBorders>
          </w:tcPr>
          <w:p w14:paraId="3B68C53B" w14:textId="77777777" w:rsidR="00F233BD" w:rsidRDefault="00F233BD" w:rsidP="00C357CE">
            <w:pPr>
              <w:spacing w:line="276" w:lineRule="auto"/>
              <w:jc w:val="both"/>
              <w:rPr>
                <w:rFonts w:ascii="Trebuchet MS" w:hAnsi="Trebuchet MS" w:cs="Courier New"/>
                <w:bCs/>
                <w:i/>
                <w:sz w:val="22"/>
                <w:szCs w:val="22"/>
              </w:rPr>
            </w:pPr>
          </w:p>
        </w:tc>
        <w:tc>
          <w:tcPr>
            <w:tcW w:w="4876" w:type="dxa"/>
            <w:tcBorders>
              <w:top w:val="single" w:sz="4" w:space="0" w:color="auto"/>
              <w:left w:val="single" w:sz="4" w:space="0" w:color="auto"/>
              <w:bottom w:val="single" w:sz="4" w:space="0" w:color="auto"/>
              <w:right w:val="single" w:sz="4" w:space="0" w:color="auto"/>
            </w:tcBorders>
          </w:tcPr>
          <w:p w14:paraId="3D634A84" w14:textId="77777777" w:rsidR="00F233BD" w:rsidRPr="00F233BD" w:rsidRDefault="00F233BD" w:rsidP="00C357CE">
            <w:pPr>
              <w:pStyle w:val="ListParagraph"/>
              <w:numPr>
                <w:ilvl w:val="0"/>
                <w:numId w:val="1"/>
              </w:numPr>
              <w:spacing w:line="276" w:lineRule="auto"/>
              <w:ind w:left="360"/>
              <w:jc w:val="both"/>
              <w:rPr>
                <w:rFonts w:ascii="Trebuchet MS" w:hAnsi="Trebuchet MS"/>
                <w:iCs/>
                <w:sz w:val="22"/>
                <w:szCs w:val="22"/>
              </w:rPr>
            </w:pPr>
            <w:r>
              <w:rPr>
                <w:rFonts w:ascii="Trebuchet MS" w:hAnsi="Trebuchet MS"/>
                <w:iCs/>
                <w:sz w:val="22"/>
                <w:szCs w:val="22"/>
              </w:rPr>
              <w:t>Numărul de măsuri de intervenţie</w:t>
            </w:r>
          </w:p>
        </w:tc>
        <w:tc>
          <w:tcPr>
            <w:tcW w:w="1352" w:type="dxa"/>
            <w:tcBorders>
              <w:left w:val="single" w:sz="4" w:space="0" w:color="auto"/>
              <w:bottom w:val="single" w:sz="4" w:space="0" w:color="000000"/>
              <w:right w:val="single" w:sz="4" w:space="0" w:color="000000"/>
            </w:tcBorders>
          </w:tcPr>
          <w:p w14:paraId="252E7AE1" w14:textId="6DDEFAA5" w:rsidR="00F233BD" w:rsidRDefault="005C2295" w:rsidP="00C357CE">
            <w:pPr>
              <w:spacing w:line="276" w:lineRule="auto"/>
              <w:jc w:val="both"/>
              <w:rPr>
                <w:rFonts w:ascii="Trebuchet MS" w:hAnsi="Trebuchet MS"/>
                <w:iCs/>
                <w:sz w:val="22"/>
                <w:szCs w:val="22"/>
              </w:rPr>
            </w:pPr>
            <w:r>
              <w:rPr>
                <w:rFonts w:ascii="Trebuchet MS" w:hAnsi="Trebuchet MS"/>
                <w:iCs/>
                <w:sz w:val="22"/>
                <w:szCs w:val="22"/>
              </w:rPr>
              <w:t>3</w:t>
            </w:r>
            <w:r w:rsidR="00B74F5A">
              <w:rPr>
                <w:rFonts w:ascii="Trebuchet MS" w:hAnsi="Trebuchet MS"/>
                <w:iCs/>
                <w:sz w:val="22"/>
                <w:szCs w:val="22"/>
              </w:rPr>
              <w:t>7</w:t>
            </w:r>
          </w:p>
        </w:tc>
      </w:tr>
      <w:tr w:rsidR="00F233BD" w14:paraId="3D998AE5" w14:textId="77777777" w:rsidTr="00C357CE">
        <w:trPr>
          <w:trHeight w:val="1350"/>
        </w:trPr>
        <w:tc>
          <w:tcPr>
            <w:tcW w:w="539" w:type="dxa"/>
            <w:tcBorders>
              <w:top w:val="single" w:sz="4" w:space="0" w:color="000000"/>
              <w:left w:val="single" w:sz="4" w:space="0" w:color="000000"/>
              <w:bottom w:val="single" w:sz="4" w:space="0" w:color="000000"/>
              <w:right w:val="single" w:sz="4" w:space="0" w:color="000000"/>
            </w:tcBorders>
          </w:tcPr>
          <w:p w14:paraId="6760AD45" w14:textId="77777777" w:rsidR="00F233BD" w:rsidRDefault="00F233BD" w:rsidP="00C357CE">
            <w:pPr>
              <w:spacing w:line="276" w:lineRule="auto"/>
              <w:jc w:val="center"/>
              <w:rPr>
                <w:rFonts w:ascii="Trebuchet MS" w:hAnsi="Trebuchet MS"/>
                <w:sz w:val="22"/>
                <w:szCs w:val="22"/>
              </w:rPr>
            </w:pPr>
          </w:p>
        </w:tc>
        <w:tc>
          <w:tcPr>
            <w:tcW w:w="2233" w:type="dxa"/>
            <w:vMerge/>
            <w:tcBorders>
              <w:left w:val="single" w:sz="4" w:space="0" w:color="000000"/>
              <w:bottom w:val="single" w:sz="4" w:space="0" w:color="000000"/>
              <w:right w:val="single" w:sz="4" w:space="0" w:color="000000"/>
            </w:tcBorders>
          </w:tcPr>
          <w:p w14:paraId="02E41E71" w14:textId="77777777" w:rsidR="00F233BD" w:rsidRDefault="00F233BD" w:rsidP="00C357CE">
            <w:pPr>
              <w:spacing w:line="276" w:lineRule="auto"/>
              <w:jc w:val="center"/>
              <w:rPr>
                <w:rFonts w:ascii="Trebuchet MS" w:hAnsi="Trebuchet MS"/>
                <w:sz w:val="22"/>
                <w:szCs w:val="22"/>
              </w:rPr>
            </w:pPr>
          </w:p>
        </w:tc>
        <w:tc>
          <w:tcPr>
            <w:tcW w:w="5130" w:type="dxa"/>
            <w:tcBorders>
              <w:top w:val="single" w:sz="4" w:space="0" w:color="000000"/>
              <w:left w:val="single" w:sz="4" w:space="0" w:color="000000"/>
              <w:bottom w:val="single" w:sz="4" w:space="0" w:color="000000"/>
              <w:right w:val="single" w:sz="4" w:space="0" w:color="000000"/>
            </w:tcBorders>
          </w:tcPr>
          <w:p w14:paraId="04708E86" w14:textId="77777777" w:rsidR="00F233BD" w:rsidRPr="00C6148B" w:rsidRDefault="00F233BD" w:rsidP="00C357CE">
            <w:pPr>
              <w:spacing w:line="276" w:lineRule="auto"/>
              <w:jc w:val="both"/>
              <w:rPr>
                <w:rFonts w:ascii="Trebuchet MS" w:hAnsi="Trebuchet MS" w:cs="Courier New"/>
                <w:bCs/>
                <w:i/>
                <w:color w:val="0000FF"/>
                <w:sz w:val="22"/>
                <w:szCs w:val="22"/>
              </w:rPr>
            </w:pPr>
            <w:r w:rsidRPr="00C6148B">
              <w:rPr>
                <w:rFonts w:ascii="Trebuchet MS" w:hAnsi="Trebuchet MS" w:cs="Courier New"/>
                <w:bCs/>
                <w:i/>
                <w:color w:val="000000"/>
                <w:sz w:val="22"/>
                <w:szCs w:val="22"/>
              </w:rPr>
              <w:t>de evaluare a incidentelor de integritate</w:t>
            </w:r>
          </w:p>
        </w:tc>
        <w:tc>
          <w:tcPr>
            <w:tcW w:w="4876" w:type="dxa"/>
            <w:tcBorders>
              <w:top w:val="single" w:sz="4" w:space="0" w:color="auto"/>
              <w:left w:val="single" w:sz="4" w:space="0" w:color="000000"/>
              <w:bottom w:val="single" w:sz="4" w:space="0" w:color="000000"/>
              <w:right w:val="single" w:sz="4" w:space="0" w:color="000000"/>
            </w:tcBorders>
          </w:tcPr>
          <w:p w14:paraId="6D186A5E" w14:textId="77777777" w:rsidR="00F233BD" w:rsidRDefault="00F233BD" w:rsidP="00C357CE">
            <w:pPr>
              <w:spacing w:line="276" w:lineRule="auto"/>
              <w:jc w:val="both"/>
              <w:rPr>
                <w:rFonts w:ascii="Trebuchet MS" w:hAnsi="Trebuchet MS"/>
                <w:iCs/>
                <w:sz w:val="22"/>
                <w:szCs w:val="22"/>
              </w:rPr>
            </w:pPr>
          </w:p>
        </w:tc>
        <w:tc>
          <w:tcPr>
            <w:tcW w:w="1352" w:type="dxa"/>
            <w:tcBorders>
              <w:top w:val="single" w:sz="4" w:space="0" w:color="000000"/>
              <w:left w:val="single" w:sz="4" w:space="0" w:color="000000"/>
              <w:bottom w:val="single" w:sz="4" w:space="0" w:color="000000"/>
              <w:right w:val="single" w:sz="4" w:space="0" w:color="000000"/>
            </w:tcBorders>
          </w:tcPr>
          <w:p w14:paraId="5CB5981D" w14:textId="77777777" w:rsidR="00F233BD" w:rsidRDefault="00F233BD" w:rsidP="00C357CE">
            <w:pPr>
              <w:spacing w:line="276" w:lineRule="auto"/>
              <w:jc w:val="both"/>
              <w:rPr>
                <w:rFonts w:ascii="Trebuchet MS" w:hAnsi="Trebuchet MS"/>
                <w:iCs/>
                <w:sz w:val="22"/>
                <w:szCs w:val="22"/>
              </w:rPr>
            </w:pPr>
          </w:p>
        </w:tc>
      </w:tr>
      <w:tr w:rsidR="006C1F44" w14:paraId="434A2EA8" w14:textId="77777777" w:rsidTr="00C357CE">
        <w:trPr>
          <w:trHeight w:val="1029"/>
        </w:trPr>
        <w:tc>
          <w:tcPr>
            <w:tcW w:w="539" w:type="dxa"/>
            <w:vMerge w:val="restart"/>
            <w:tcBorders>
              <w:top w:val="single" w:sz="4" w:space="0" w:color="000000"/>
              <w:left w:val="single" w:sz="4" w:space="0" w:color="000000"/>
              <w:right w:val="single" w:sz="4" w:space="0" w:color="000000"/>
            </w:tcBorders>
          </w:tcPr>
          <w:p w14:paraId="46723E6B" w14:textId="77777777" w:rsidR="006C1F44" w:rsidRDefault="00F75535" w:rsidP="00C357CE">
            <w:pPr>
              <w:spacing w:line="276" w:lineRule="auto"/>
              <w:jc w:val="center"/>
              <w:rPr>
                <w:rFonts w:ascii="Trebuchet MS" w:hAnsi="Trebuchet MS"/>
                <w:sz w:val="22"/>
                <w:szCs w:val="22"/>
              </w:rPr>
            </w:pPr>
            <w:r>
              <w:rPr>
                <w:rFonts w:ascii="Trebuchet MS" w:hAnsi="Trebuchet MS"/>
                <w:sz w:val="22"/>
                <w:szCs w:val="22"/>
              </w:rPr>
              <w:t>13.</w:t>
            </w:r>
          </w:p>
        </w:tc>
        <w:tc>
          <w:tcPr>
            <w:tcW w:w="2233" w:type="dxa"/>
            <w:vMerge w:val="restart"/>
            <w:tcBorders>
              <w:top w:val="single" w:sz="4" w:space="0" w:color="000000"/>
              <w:left w:val="single" w:sz="4" w:space="0" w:color="000000"/>
              <w:right w:val="single" w:sz="4" w:space="0" w:color="000000"/>
            </w:tcBorders>
          </w:tcPr>
          <w:p w14:paraId="27D176CC" w14:textId="77777777" w:rsidR="006C1F44" w:rsidRPr="00F75535" w:rsidRDefault="00F75535" w:rsidP="00C357CE">
            <w:pPr>
              <w:spacing w:line="276" w:lineRule="auto"/>
              <w:jc w:val="center"/>
              <w:rPr>
                <w:rFonts w:ascii="Trebuchet MS" w:hAnsi="Trebuchet MS"/>
                <w:b/>
                <w:sz w:val="22"/>
                <w:szCs w:val="22"/>
              </w:rPr>
            </w:pPr>
            <w:r w:rsidRPr="00F75535">
              <w:rPr>
                <w:rFonts w:ascii="Trebuchet MS" w:hAnsi="Trebuchet MS"/>
                <w:b/>
                <w:sz w:val="22"/>
                <w:szCs w:val="22"/>
              </w:rPr>
              <w:t>Evaluarea incidentelor de integritate în cadrul autorităţilor şi instituţiilor publice centrale şi locale</w:t>
            </w:r>
          </w:p>
        </w:tc>
        <w:tc>
          <w:tcPr>
            <w:tcW w:w="5130" w:type="dxa"/>
            <w:vMerge w:val="restart"/>
            <w:tcBorders>
              <w:top w:val="single" w:sz="4" w:space="0" w:color="000000"/>
              <w:left w:val="single" w:sz="4" w:space="0" w:color="000000"/>
              <w:right w:val="single" w:sz="4" w:space="0" w:color="000000"/>
            </w:tcBorders>
          </w:tcPr>
          <w:p w14:paraId="29C7477A" w14:textId="77777777" w:rsidR="006C1F44" w:rsidRDefault="006C1F44" w:rsidP="00C357CE">
            <w:pPr>
              <w:spacing w:line="276" w:lineRule="auto"/>
              <w:jc w:val="both"/>
              <w:rPr>
                <w:rFonts w:ascii="Trebuchet MS" w:hAnsi="Trebuchet MS" w:cs="Courier New"/>
                <w:bCs/>
                <w:i/>
                <w:sz w:val="22"/>
                <w:szCs w:val="22"/>
              </w:rPr>
            </w:pPr>
            <w:r>
              <w:rPr>
                <w:rFonts w:ascii="Trebuchet MS" w:hAnsi="Trebuchet MS" w:cs="Courier New"/>
                <w:bCs/>
                <w:i/>
                <w:sz w:val="22"/>
                <w:szCs w:val="22"/>
              </w:rPr>
              <w:t>Hotărârea</w:t>
            </w:r>
            <w:r w:rsidRPr="00C6148B">
              <w:rPr>
                <w:rFonts w:ascii="Trebuchet MS" w:hAnsi="Trebuchet MS" w:cs="Courier New"/>
                <w:bCs/>
                <w:i/>
                <w:sz w:val="22"/>
                <w:szCs w:val="22"/>
              </w:rPr>
              <w:t xml:space="preserve"> nr. 599 din 2 august 2018</w:t>
            </w:r>
            <w:r w:rsidRPr="00C6148B">
              <w:rPr>
                <w:rFonts w:ascii="Trebuchet MS" w:hAnsi="Trebuchet MS"/>
                <w:bCs/>
                <w:i/>
                <w:sz w:val="27"/>
                <w:szCs w:val="27"/>
              </w:rPr>
              <w:br/>
            </w:r>
            <w:r w:rsidRPr="00C6148B">
              <w:rPr>
                <w:rFonts w:ascii="Trebuchet MS" w:hAnsi="Trebuchet MS" w:cs="Courier New"/>
                <w:bCs/>
                <w:i/>
                <w:color w:val="000000"/>
                <w:sz w:val="22"/>
                <w:szCs w:val="22"/>
              </w:rPr>
              <w:t xml:space="preserve">pentru aprobarea </w:t>
            </w:r>
            <w:r w:rsidRPr="00C6148B">
              <w:rPr>
                <w:rStyle w:val="panchor"/>
                <w:rFonts w:ascii="Trebuchet MS" w:hAnsi="Trebuchet MS" w:cs="Courier New"/>
                <w:bCs/>
                <w:i/>
                <w:color w:val="000000"/>
                <w:sz w:val="22"/>
                <w:szCs w:val="22"/>
              </w:rPr>
              <w:t>Metodologiei standard</w:t>
            </w:r>
            <w:r w:rsidRPr="00C6148B">
              <w:rPr>
                <w:rFonts w:ascii="Trebuchet MS" w:hAnsi="Trebuchet MS" w:cs="Courier New"/>
                <w:bCs/>
                <w:i/>
                <w:color w:val="000000"/>
                <w:sz w:val="22"/>
                <w:szCs w:val="22"/>
              </w:rPr>
              <w:t xml:space="preserve"> de evaluare a riscurilor de corupţie în cadrul autorităţilor şi instituţiilor publice centrale, împreună cu indicatorii de estimare a probabilităţii de materializare a riscurilor de corupţie, cu indicatorii de estimare a impactului în situaţia materializării riscurilor de corupţie şi formatul registrului riscurilor de corupţie, precum şi pentru aprobarea </w:t>
            </w:r>
            <w:r w:rsidRPr="00C6148B">
              <w:rPr>
                <w:rStyle w:val="panchor"/>
                <w:rFonts w:ascii="Trebuchet MS" w:hAnsi="Trebuchet MS" w:cs="Courier New"/>
                <w:bCs/>
                <w:i/>
                <w:color w:val="000000"/>
                <w:sz w:val="22"/>
                <w:szCs w:val="22"/>
              </w:rPr>
              <w:t xml:space="preserve">Metodologiei de </w:t>
            </w:r>
            <w:r w:rsidRPr="00C6148B">
              <w:rPr>
                <w:rStyle w:val="panchor"/>
                <w:rFonts w:ascii="Trebuchet MS" w:hAnsi="Trebuchet MS" w:cs="Courier New"/>
                <w:bCs/>
                <w:i/>
                <w:color w:val="000000"/>
                <w:sz w:val="22"/>
                <w:szCs w:val="22"/>
              </w:rPr>
              <w:lastRenderedPageBreak/>
              <w:t>evaluare</w:t>
            </w:r>
            <w:r w:rsidRPr="00C6148B">
              <w:rPr>
                <w:rFonts w:ascii="Trebuchet MS" w:hAnsi="Trebuchet MS" w:cs="Courier New"/>
                <w:bCs/>
                <w:i/>
                <w:color w:val="000000"/>
                <w:sz w:val="22"/>
                <w:szCs w:val="22"/>
              </w:rPr>
              <w:t> a incidentelor de integritate în cadrul autorităţilor şi instituţiilor publice centrale, împreună cu formatul raportului anual de evaluare a incidentelor de integritate</w:t>
            </w:r>
          </w:p>
        </w:tc>
        <w:tc>
          <w:tcPr>
            <w:tcW w:w="4876" w:type="dxa"/>
            <w:tcBorders>
              <w:top w:val="single" w:sz="4" w:space="0" w:color="000000"/>
              <w:left w:val="single" w:sz="4" w:space="0" w:color="000000"/>
              <w:bottom w:val="single" w:sz="4" w:space="0" w:color="000000"/>
              <w:right w:val="single" w:sz="4" w:space="0" w:color="000000"/>
            </w:tcBorders>
          </w:tcPr>
          <w:p w14:paraId="5D0DE537" w14:textId="77777777" w:rsidR="006C1F44" w:rsidRDefault="006C1F44" w:rsidP="00C357CE">
            <w:pPr>
              <w:spacing w:line="276" w:lineRule="auto"/>
              <w:jc w:val="both"/>
              <w:rPr>
                <w:rFonts w:ascii="Trebuchet MS" w:hAnsi="Trebuchet MS"/>
                <w:iCs/>
                <w:sz w:val="22"/>
                <w:szCs w:val="22"/>
              </w:rPr>
            </w:pPr>
            <w:r>
              <w:rPr>
                <w:rFonts w:ascii="Trebuchet MS" w:hAnsi="Trebuchet MS"/>
                <w:iCs/>
                <w:sz w:val="22"/>
                <w:szCs w:val="22"/>
              </w:rPr>
              <w:lastRenderedPageBreak/>
              <w:t>Numărul de incidente de integritate</w:t>
            </w:r>
          </w:p>
        </w:tc>
        <w:tc>
          <w:tcPr>
            <w:tcW w:w="1352" w:type="dxa"/>
            <w:tcBorders>
              <w:top w:val="single" w:sz="4" w:space="0" w:color="000000"/>
              <w:left w:val="single" w:sz="4" w:space="0" w:color="000000"/>
              <w:right w:val="single" w:sz="4" w:space="0" w:color="000000"/>
            </w:tcBorders>
          </w:tcPr>
          <w:p w14:paraId="791F5D46" w14:textId="77777777" w:rsidR="006C1F44" w:rsidRDefault="005C2295" w:rsidP="00C357CE">
            <w:pPr>
              <w:spacing w:line="276" w:lineRule="auto"/>
              <w:jc w:val="both"/>
              <w:rPr>
                <w:rFonts w:ascii="Trebuchet MS" w:hAnsi="Trebuchet MS"/>
                <w:iCs/>
                <w:sz w:val="22"/>
                <w:szCs w:val="22"/>
              </w:rPr>
            </w:pPr>
            <w:r>
              <w:rPr>
                <w:rFonts w:ascii="Trebuchet MS" w:hAnsi="Trebuchet MS"/>
                <w:iCs/>
                <w:sz w:val="22"/>
                <w:szCs w:val="22"/>
              </w:rPr>
              <w:t>0</w:t>
            </w:r>
          </w:p>
        </w:tc>
      </w:tr>
      <w:tr w:rsidR="006C1F44" w14:paraId="50179F8C" w14:textId="77777777" w:rsidTr="00C357CE">
        <w:trPr>
          <w:trHeight w:val="1027"/>
        </w:trPr>
        <w:tc>
          <w:tcPr>
            <w:tcW w:w="539" w:type="dxa"/>
            <w:vMerge/>
            <w:tcBorders>
              <w:left w:val="single" w:sz="4" w:space="0" w:color="000000"/>
              <w:right w:val="single" w:sz="4" w:space="0" w:color="000000"/>
            </w:tcBorders>
          </w:tcPr>
          <w:p w14:paraId="0FECAFFC" w14:textId="77777777" w:rsidR="006C1F44" w:rsidRDefault="006C1F44"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06281EEE" w14:textId="77777777" w:rsidR="006C1F44" w:rsidRDefault="006C1F44"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4C3755C5" w14:textId="77777777" w:rsidR="006C1F44" w:rsidRDefault="006C1F44" w:rsidP="00C357CE">
            <w:pPr>
              <w:spacing w:line="276" w:lineRule="auto"/>
              <w:jc w:val="both"/>
              <w:rPr>
                <w:rFonts w:ascii="Trebuchet MS" w:hAnsi="Trebuchet MS" w:cs="Courier New"/>
                <w:bC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01E24115" w14:textId="77777777" w:rsidR="006C1F44" w:rsidRDefault="006C1F44" w:rsidP="00C357CE">
            <w:pPr>
              <w:spacing w:line="276" w:lineRule="auto"/>
              <w:jc w:val="both"/>
              <w:rPr>
                <w:rFonts w:ascii="Trebuchet MS" w:hAnsi="Trebuchet MS"/>
                <w:iCs/>
                <w:sz w:val="22"/>
                <w:szCs w:val="22"/>
              </w:rPr>
            </w:pPr>
            <w:r>
              <w:rPr>
                <w:rFonts w:ascii="Trebuchet MS" w:hAnsi="Trebuchet MS"/>
                <w:iCs/>
                <w:sz w:val="22"/>
                <w:szCs w:val="22"/>
              </w:rPr>
              <w:t xml:space="preserve">Numărul persoanelor cu funcţii de conducere </w:t>
            </w:r>
            <w:r w:rsidR="00D420FE">
              <w:rPr>
                <w:rFonts w:ascii="Trebuchet MS" w:hAnsi="Trebuchet MS"/>
                <w:iCs/>
                <w:sz w:val="22"/>
                <w:szCs w:val="22"/>
              </w:rPr>
              <w:t>care au săvârşit incidente de integritate</w:t>
            </w:r>
          </w:p>
        </w:tc>
        <w:tc>
          <w:tcPr>
            <w:tcW w:w="1352" w:type="dxa"/>
            <w:tcBorders>
              <w:left w:val="single" w:sz="4" w:space="0" w:color="000000"/>
              <w:right w:val="single" w:sz="4" w:space="0" w:color="000000"/>
            </w:tcBorders>
          </w:tcPr>
          <w:p w14:paraId="5FE7864A" w14:textId="77777777" w:rsidR="006C1F44" w:rsidRDefault="005C2295" w:rsidP="00C357CE">
            <w:pPr>
              <w:spacing w:line="276" w:lineRule="auto"/>
              <w:jc w:val="both"/>
              <w:rPr>
                <w:rFonts w:ascii="Trebuchet MS" w:hAnsi="Trebuchet MS"/>
                <w:iCs/>
                <w:sz w:val="22"/>
                <w:szCs w:val="22"/>
              </w:rPr>
            </w:pPr>
            <w:r>
              <w:rPr>
                <w:rFonts w:ascii="Trebuchet MS" w:hAnsi="Trebuchet MS"/>
                <w:iCs/>
                <w:sz w:val="22"/>
                <w:szCs w:val="22"/>
              </w:rPr>
              <w:t>0</w:t>
            </w:r>
          </w:p>
        </w:tc>
      </w:tr>
      <w:tr w:rsidR="006C1F44" w14:paraId="0A482A13" w14:textId="77777777" w:rsidTr="00C357CE">
        <w:trPr>
          <w:trHeight w:val="1027"/>
        </w:trPr>
        <w:tc>
          <w:tcPr>
            <w:tcW w:w="539" w:type="dxa"/>
            <w:vMerge/>
            <w:tcBorders>
              <w:left w:val="single" w:sz="4" w:space="0" w:color="000000"/>
              <w:right w:val="single" w:sz="4" w:space="0" w:color="000000"/>
            </w:tcBorders>
          </w:tcPr>
          <w:p w14:paraId="3550A676" w14:textId="77777777" w:rsidR="006C1F44" w:rsidRDefault="006C1F44" w:rsidP="00C357CE">
            <w:pPr>
              <w:spacing w:line="276" w:lineRule="auto"/>
              <w:jc w:val="center"/>
              <w:rPr>
                <w:rFonts w:ascii="Trebuchet MS" w:hAnsi="Trebuchet MS"/>
                <w:sz w:val="22"/>
                <w:szCs w:val="22"/>
              </w:rPr>
            </w:pPr>
          </w:p>
        </w:tc>
        <w:tc>
          <w:tcPr>
            <w:tcW w:w="2233" w:type="dxa"/>
            <w:vMerge/>
            <w:tcBorders>
              <w:left w:val="single" w:sz="4" w:space="0" w:color="000000"/>
              <w:right w:val="single" w:sz="4" w:space="0" w:color="000000"/>
            </w:tcBorders>
          </w:tcPr>
          <w:p w14:paraId="720EC638" w14:textId="77777777" w:rsidR="006C1F44" w:rsidRDefault="006C1F44" w:rsidP="00C357CE">
            <w:pPr>
              <w:spacing w:line="276" w:lineRule="auto"/>
              <w:jc w:val="center"/>
              <w:rPr>
                <w:rFonts w:ascii="Trebuchet MS" w:hAnsi="Trebuchet MS"/>
                <w:sz w:val="22"/>
                <w:szCs w:val="22"/>
              </w:rPr>
            </w:pPr>
          </w:p>
        </w:tc>
        <w:tc>
          <w:tcPr>
            <w:tcW w:w="5130" w:type="dxa"/>
            <w:vMerge/>
            <w:tcBorders>
              <w:left w:val="single" w:sz="4" w:space="0" w:color="000000"/>
              <w:right w:val="single" w:sz="4" w:space="0" w:color="000000"/>
            </w:tcBorders>
          </w:tcPr>
          <w:p w14:paraId="3BD74BE1" w14:textId="77777777" w:rsidR="006C1F44" w:rsidRDefault="006C1F44" w:rsidP="00C357CE">
            <w:pPr>
              <w:spacing w:line="276" w:lineRule="auto"/>
              <w:jc w:val="both"/>
              <w:rPr>
                <w:rFonts w:ascii="Trebuchet MS" w:hAnsi="Trebuchet MS" w:cs="Courier New"/>
                <w:bC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D86C231" w14:textId="77777777" w:rsidR="006C1F44" w:rsidRDefault="00D420FE" w:rsidP="00C357CE">
            <w:pPr>
              <w:spacing w:line="276" w:lineRule="auto"/>
              <w:jc w:val="both"/>
              <w:rPr>
                <w:rFonts w:ascii="Trebuchet MS" w:hAnsi="Trebuchet MS"/>
                <w:iCs/>
                <w:sz w:val="22"/>
                <w:szCs w:val="22"/>
              </w:rPr>
            </w:pPr>
            <w:r>
              <w:rPr>
                <w:rFonts w:ascii="Trebuchet MS" w:hAnsi="Trebuchet MS"/>
                <w:iCs/>
                <w:sz w:val="22"/>
                <w:szCs w:val="22"/>
              </w:rPr>
              <w:t>Numărul persoanelor cu funcţii de execuţie care au săvârşit incidente de integritate</w:t>
            </w:r>
          </w:p>
        </w:tc>
        <w:tc>
          <w:tcPr>
            <w:tcW w:w="1352" w:type="dxa"/>
            <w:tcBorders>
              <w:left w:val="single" w:sz="4" w:space="0" w:color="000000"/>
              <w:right w:val="single" w:sz="4" w:space="0" w:color="000000"/>
            </w:tcBorders>
          </w:tcPr>
          <w:p w14:paraId="45D4A845" w14:textId="77777777" w:rsidR="006C1F44" w:rsidRDefault="005C2295" w:rsidP="00C357CE">
            <w:pPr>
              <w:spacing w:line="276" w:lineRule="auto"/>
              <w:jc w:val="both"/>
              <w:rPr>
                <w:rFonts w:ascii="Trebuchet MS" w:hAnsi="Trebuchet MS"/>
                <w:iCs/>
                <w:sz w:val="22"/>
                <w:szCs w:val="22"/>
              </w:rPr>
            </w:pPr>
            <w:r>
              <w:rPr>
                <w:rFonts w:ascii="Trebuchet MS" w:hAnsi="Trebuchet MS"/>
                <w:iCs/>
                <w:sz w:val="22"/>
                <w:szCs w:val="22"/>
              </w:rPr>
              <w:t>0</w:t>
            </w:r>
          </w:p>
        </w:tc>
      </w:tr>
      <w:tr w:rsidR="006C1F44" w14:paraId="76254C19" w14:textId="77777777" w:rsidTr="00C357CE">
        <w:trPr>
          <w:trHeight w:val="1027"/>
        </w:trPr>
        <w:tc>
          <w:tcPr>
            <w:tcW w:w="539" w:type="dxa"/>
            <w:vMerge/>
            <w:tcBorders>
              <w:left w:val="single" w:sz="4" w:space="0" w:color="000000"/>
              <w:bottom w:val="single" w:sz="4" w:space="0" w:color="000000"/>
              <w:right w:val="single" w:sz="4" w:space="0" w:color="000000"/>
            </w:tcBorders>
          </w:tcPr>
          <w:p w14:paraId="0D82C790" w14:textId="77777777" w:rsidR="006C1F44" w:rsidRDefault="006C1F44" w:rsidP="00C357CE">
            <w:pPr>
              <w:spacing w:line="276" w:lineRule="auto"/>
              <w:jc w:val="center"/>
              <w:rPr>
                <w:rFonts w:ascii="Trebuchet MS" w:hAnsi="Trebuchet MS"/>
                <w:sz w:val="22"/>
                <w:szCs w:val="22"/>
              </w:rPr>
            </w:pPr>
          </w:p>
        </w:tc>
        <w:tc>
          <w:tcPr>
            <w:tcW w:w="2233" w:type="dxa"/>
            <w:vMerge/>
            <w:tcBorders>
              <w:left w:val="single" w:sz="4" w:space="0" w:color="000000"/>
              <w:bottom w:val="single" w:sz="4" w:space="0" w:color="000000"/>
              <w:right w:val="single" w:sz="4" w:space="0" w:color="000000"/>
            </w:tcBorders>
          </w:tcPr>
          <w:p w14:paraId="6D2E9CAD" w14:textId="77777777" w:rsidR="006C1F44" w:rsidRDefault="006C1F44" w:rsidP="00C357CE">
            <w:pPr>
              <w:spacing w:line="276" w:lineRule="auto"/>
              <w:jc w:val="center"/>
              <w:rPr>
                <w:rFonts w:ascii="Trebuchet MS" w:hAnsi="Trebuchet MS"/>
                <w:sz w:val="22"/>
                <w:szCs w:val="22"/>
              </w:rPr>
            </w:pPr>
          </w:p>
        </w:tc>
        <w:tc>
          <w:tcPr>
            <w:tcW w:w="5130" w:type="dxa"/>
            <w:vMerge/>
            <w:tcBorders>
              <w:left w:val="single" w:sz="4" w:space="0" w:color="000000"/>
              <w:bottom w:val="single" w:sz="4" w:space="0" w:color="000000"/>
              <w:right w:val="single" w:sz="4" w:space="0" w:color="000000"/>
            </w:tcBorders>
          </w:tcPr>
          <w:p w14:paraId="303D8FFC" w14:textId="77777777" w:rsidR="006C1F44" w:rsidRDefault="006C1F44" w:rsidP="00C357CE">
            <w:pPr>
              <w:spacing w:line="276" w:lineRule="auto"/>
              <w:jc w:val="both"/>
              <w:rPr>
                <w:rFonts w:ascii="Trebuchet MS" w:hAnsi="Trebuchet MS" w:cs="Courier New"/>
                <w:bCs/>
                <w:i/>
                <w:sz w:val="22"/>
                <w:szCs w:val="22"/>
              </w:rPr>
            </w:pPr>
          </w:p>
        </w:tc>
        <w:tc>
          <w:tcPr>
            <w:tcW w:w="4876" w:type="dxa"/>
            <w:tcBorders>
              <w:top w:val="single" w:sz="4" w:space="0" w:color="000000"/>
              <w:left w:val="single" w:sz="4" w:space="0" w:color="000000"/>
              <w:bottom w:val="single" w:sz="4" w:space="0" w:color="000000"/>
              <w:right w:val="single" w:sz="4" w:space="0" w:color="000000"/>
            </w:tcBorders>
          </w:tcPr>
          <w:p w14:paraId="44C98931" w14:textId="77777777" w:rsidR="006C1F44" w:rsidRDefault="00D420FE" w:rsidP="00C357CE">
            <w:pPr>
              <w:spacing w:line="276" w:lineRule="auto"/>
              <w:jc w:val="both"/>
              <w:rPr>
                <w:rFonts w:ascii="Trebuchet MS" w:hAnsi="Trebuchet MS"/>
                <w:iCs/>
                <w:sz w:val="22"/>
                <w:szCs w:val="22"/>
              </w:rPr>
            </w:pPr>
            <w:r>
              <w:rPr>
                <w:rFonts w:ascii="Trebuchet MS" w:hAnsi="Trebuchet MS"/>
                <w:iCs/>
                <w:sz w:val="22"/>
                <w:szCs w:val="22"/>
              </w:rPr>
              <w:t>Numărul de măsuri de control implementate</w:t>
            </w:r>
          </w:p>
        </w:tc>
        <w:tc>
          <w:tcPr>
            <w:tcW w:w="1352" w:type="dxa"/>
            <w:tcBorders>
              <w:left w:val="single" w:sz="4" w:space="0" w:color="000000"/>
              <w:bottom w:val="single" w:sz="4" w:space="0" w:color="000000"/>
              <w:right w:val="single" w:sz="4" w:space="0" w:color="000000"/>
            </w:tcBorders>
          </w:tcPr>
          <w:p w14:paraId="02A1040E" w14:textId="77777777" w:rsidR="006C1F44" w:rsidRDefault="005C2295" w:rsidP="00C357CE">
            <w:pPr>
              <w:spacing w:line="276" w:lineRule="auto"/>
              <w:jc w:val="both"/>
              <w:rPr>
                <w:rFonts w:ascii="Trebuchet MS" w:hAnsi="Trebuchet MS"/>
                <w:iCs/>
                <w:sz w:val="22"/>
                <w:szCs w:val="22"/>
              </w:rPr>
            </w:pPr>
            <w:r>
              <w:rPr>
                <w:rFonts w:ascii="Trebuchet MS" w:hAnsi="Trebuchet MS"/>
                <w:iCs/>
                <w:sz w:val="22"/>
                <w:szCs w:val="22"/>
              </w:rPr>
              <w:t>0</w:t>
            </w:r>
          </w:p>
        </w:tc>
      </w:tr>
    </w:tbl>
    <w:p w14:paraId="0FE55213" w14:textId="7F9804DD" w:rsidR="003A27EE" w:rsidRDefault="00C357CE" w:rsidP="003A27EE">
      <w:pPr>
        <w:rPr>
          <w:b/>
        </w:rPr>
      </w:pPr>
      <w:r>
        <w:rPr>
          <w:b/>
        </w:rPr>
        <w:br w:type="textWrapping" w:clear="all"/>
      </w:r>
    </w:p>
    <w:p w14:paraId="6B8A582D" w14:textId="77777777" w:rsidR="003A27EE" w:rsidRDefault="00D420FE" w:rsidP="006A0471">
      <w:pPr>
        <w:spacing w:line="360" w:lineRule="auto"/>
        <w:rPr>
          <w:b/>
        </w:rPr>
      </w:pPr>
      <w:r>
        <w:rPr>
          <w:b/>
        </w:rPr>
        <w:t>Grup de lucru pentru evaluarea riscurilor de corupţie</w:t>
      </w:r>
    </w:p>
    <w:p w14:paraId="4B2C563C" w14:textId="77777777" w:rsidR="0034108A" w:rsidRDefault="0034108A" w:rsidP="0034108A">
      <w:pPr>
        <w:rPr>
          <w:b/>
        </w:rPr>
      </w:pPr>
      <w:r w:rsidRPr="0034108A">
        <w:t>Membru – Anişoara   Neagu</w:t>
      </w:r>
      <w:r w:rsidRPr="0034108A">
        <w:rPr>
          <w:b/>
        </w:rPr>
        <w:t xml:space="preserve"> </w:t>
      </w:r>
    </w:p>
    <w:p w14:paraId="31B59BE9" w14:textId="77777777" w:rsidR="0034108A" w:rsidRPr="0034108A" w:rsidRDefault="0034108A" w:rsidP="0034108A">
      <w:pPr>
        <w:rPr>
          <w:b/>
        </w:rPr>
      </w:pPr>
    </w:p>
    <w:p w14:paraId="7EF51748" w14:textId="77777777" w:rsidR="0034108A" w:rsidRDefault="0034108A" w:rsidP="0034108A">
      <w:r w:rsidRPr="0034108A">
        <w:t>Membru – Lazăr Steluța</w:t>
      </w:r>
    </w:p>
    <w:p w14:paraId="51AE7831" w14:textId="77777777" w:rsidR="0034108A" w:rsidRPr="0034108A" w:rsidRDefault="0034108A" w:rsidP="0034108A"/>
    <w:p w14:paraId="1B8B1D0B" w14:textId="77777777" w:rsidR="0034108A" w:rsidRDefault="0034108A" w:rsidP="0034108A">
      <w:r w:rsidRPr="00336A42">
        <w:t>Membru – Sorina Ștefan</w:t>
      </w:r>
    </w:p>
    <w:p w14:paraId="6D4C1C98" w14:textId="77777777" w:rsidR="0034108A" w:rsidRPr="00DF00BD" w:rsidRDefault="0034108A" w:rsidP="0034108A"/>
    <w:p w14:paraId="42E5FA73" w14:textId="77777777" w:rsidR="0034108A" w:rsidRPr="00336A42" w:rsidRDefault="0034108A" w:rsidP="0034108A">
      <w:r w:rsidRPr="00336A42">
        <w:t>Secretar tehnic – Mădălina Marioara</w:t>
      </w:r>
    </w:p>
    <w:p w14:paraId="2AFA0EF8" w14:textId="77777777" w:rsidR="003A27EE" w:rsidRPr="007E044F" w:rsidRDefault="003A27EE" w:rsidP="006A0471">
      <w:pPr>
        <w:spacing w:line="360" w:lineRule="auto"/>
      </w:pPr>
    </w:p>
    <w:p w14:paraId="561CFA2A" w14:textId="77777777" w:rsidR="003A27EE" w:rsidRDefault="003A27EE" w:rsidP="003A27EE">
      <w:pPr>
        <w:jc w:val="right"/>
        <w:rPr>
          <w:b/>
        </w:rPr>
      </w:pPr>
      <w:r>
        <w:rPr>
          <w:b/>
        </w:rPr>
        <w:t xml:space="preserve">Întocmit </w:t>
      </w:r>
    </w:p>
    <w:p w14:paraId="30B5EE55" w14:textId="77777777" w:rsidR="001D5B64" w:rsidRDefault="00DC7BCB">
      <w:r>
        <w:t xml:space="preserve">                                                                                                                                             </w:t>
      </w:r>
      <w:r w:rsidR="003A27EE" w:rsidRPr="007E044F">
        <w:t xml:space="preserve">Secretar  </w:t>
      </w:r>
      <w:r w:rsidR="003A27EE">
        <w:t xml:space="preserve">tehnic </w:t>
      </w:r>
      <w:r>
        <w:t xml:space="preserve">SCIM / SNA </w:t>
      </w:r>
      <w:r w:rsidR="003A27EE" w:rsidRPr="007E044F">
        <w:t xml:space="preserve">–     </w:t>
      </w:r>
      <w:r w:rsidRPr="007E044F">
        <w:t>Anişoara   Neagu</w:t>
      </w:r>
    </w:p>
    <w:sectPr w:rsidR="001D5B64">
      <w:footerReference w:type="default" r:id="rId8"/>
      <w:headerReference w:type="first" r:id="rId9"/>
      <w:footerReference w:type="first" r:id="rId10"/>
      <w:pgSz w:w="16838" w:h="11906" w:orient="landscape"/>
      <w:pgMar w:top="624" w:right="1674" w:bottom="560" w:left="1702" w:header="567" w:footer="50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33C1" w14:textId="77777777" w:rsidR="003C2981" w:rsidRDefault="003C2981">
      <w:r>
        <w:separator/>
      </w:r>
    </w:p>
  </w:endnote>
  <w:endnote w:type="continuationSeparator" w:id="0">
    <w:p w14:paraId="02503D6D" w14:textId="77777777" w:rsidR="003C2981" w:rsidRDefault="003C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FNormal">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95DB" w14:textId="6F156D95" w:rsidR="00DC0F19" w:rsidRPr="00C357CE" w:rsidRDefault="00DC0F19" w:rsidP="00DC0F19">
    <w:pPr>
      <w:pStyle w:val="NormalWeb"/>
      <w:spacing w:before="0" w:beforeAutospacing="0" w:after="0" w:afterAutospacing="0" w:line="216" w:lineRule="auto"/>
      <w:ind w:left="-142"/>
      <w:rPr>
        <w:sz w:val="18"/>
        <w:szCs w:val="18"/>
        <w:lang w:val="fr-FR"/>
      </w:rPr>
    </w:pPr>
    <w:r w:rsidRPr="00571005">
      <w:rPr>
        <w:rFonts w:ascii="Calibri Light" w:hAnsi="Calibri Light"/>
        <w:color w:val="000000"/>
        <w:kern w:val="24"/>
        <w:sz w:val="18"/>
        <w:szCs w:val="18"/>
        <w:lang w:val="ro-RO"/>
      </w:rPr>
      <w:t>AGENŢIA JUDETEANA PENTRU OCUPAREA FORTEI DE MUNCA IALOMITA</w:t>
    </w:r>
    <w:r w:rsidRPr="00571005">
      <w:rPr>
        <w:rFonts w:ascii="Calibri Light" w:hAnsi="Calibri Light"/>
        <w:color w:val="000000"/>
        <w:kern w:val="24"/>
        <w:sz w:val="18"/>
        <w:szCs w:val="18"/>
      </w:rPr>
      <w:br/>
    </w:r>
    <w:r w:rsidRPr="00571005">
      <w:rPr>
        <w:rFonts w:ascii="Calibri Light" w:hAnsi="Calibri Light"/>
        <w:color w:val="000000"/>
        <w:kern w:val="24"/>
        <w:sz w:val="18"/>
        <w:szCs w:val="18"/>
        <w:lang w:val="ro-RO"/>
      </w:rPr>
      <w:t>Operator de date cu caracter personal nr. 580</w:t>
    </w:r>
    <w:r w:rsidRPr="00571005">
      <w:rPr>
        <w:rFonts w:ascii="Calibri Light" w:hAnsi="Calibri Light"/>
        <w:color w:val="000000"/>
        <w:kern w:val="24"/>
        <w:sz w:val="18"/>
        <w:szCs w:val="18"/>
      </w:rPr>
      <w:br/>
    </w:r>
    <w:r w:rsidRPr="00571005">
      <w:rPr>
        <w:rFonts w:ascii="Calibri Light" w:hAnsi="Calibri Light"/>
        <w:color w:val="000000"/>
        <w:kern w:val="24"/>
        <w:sz w:val="18"/>
        <w:szCs w:val="18"/>
        <w:lang w:val="ro-RO"/>
      </w:rPr>
      <w:t>Str. Lacului, nr.10, Slobozia</w:t>
    </w:r>
    <w:r w:rsidRPr="00C357CE">
      <w:rPr>
        <w:rFonts w:ascii="Calibri Light" w:hAnsi="Calibri Light"/>
        <w:color w:val="000000"/>
        <w:kern w:val="24"/>
        <w:sz w:val="18"/>
        <w:szCs w:val="18"/>
        <w:lang w:val="fr-FR"/>
      </w:rPr>
      <w:br/>
    </w:r>
    <w:r w:rsidRPr="00571005">
      <w:rPr>
        <w:rFonts w:ascii="Calibri Light" w:hAnsi="Calibri Light"/>
        <w:color w:val="000000"/>
        <w:kern w:val="24"/>
        <w:sz w:val="18"/>
        <w:szCs w:val="18"/>
        <w:lang w:val="ro-RO"/>
      </w:rPr>
      <w:t xml:space="preserve">Tel.: +4 0243 231 809; Fax: +4 0243 231 785  </w:t>
    </w:r>
    <w:r w:rsidRPr="00C357CE">
      <w:rPr>
        <w:rFonts w:ascii="Calibri Light" w:hAnsi="Calibri Light"/>
        <w:color w:val="000000"/>
        <w:kern w:val="24"/>
        <w:sz w:val="18"/>
        <w:szCs w:val="18"/>
        <w:lang w:val="fr-FR"/>
      </w:rPr>
      <w:br/>
    </w:r>
    <w:r w:rsidRPr="00571005">
      <w:rPr>
        <w:rFonts w:ascii="Calibri Light" w:hAnsi="Calibri Light"/>
        <w:color w:val="000000"/>
        <w:kern w:val="24"/>
        <w:sz w:val="18"/>
        <w:szCs w:val="18"/>
        <w:lang w:val="ro-RO"/>
      </w:rPr>
      <w:t xml:space="preserve">e-mail: </w:t>
    </w:r>
    <w:hyperlink r:id="rId1" w:history="1">
      <w:r w:rsidR="00C357CE" w:rsidRPr="00A5579E">
        <w:rPr>
          <w:rStyle w:val="Hyperlink"/>
          <w:rFonts w:ascii="Calibri Light" w:hAnsi="Calibri Light"/>
          <w:kern w:val="24"/>
          <w:sz w:val="18"/>
          <w:szCs w:val="18"/>
          <w:lang w:val="ro-RO"/>
        </w:rPr>
        <w:t>ajofm.il@anofm.gov.o</w:t>
      </w:r>
    </w:hyperlink>
    <w:r w:rsidRPr="00571005">
      <w:rPr>
        <w:rFonts w:ascii="Calibri Light" w:hAnsi="Calibri Light"/>
        <w:color w:val="000000"/>
        <w:kern w:val="24"/>
        <w:sz w:val="18"/>
        <w:szCs w:val="18"/>
        <w:lang w:val="ro-RO"/>
      </w:rPr>
      <w:t xml:space="preserve">; </w:t>
    </w:r>
    <w:r w:rsidRPr="00C357CE">
      <w:rPr>
        <w:rFonts w:ascii="Calibri Light" w:hAnsi="Calibri Light"/>
        <w:color w:val="000000"/>
        <w:kern w:val="24"/>
        <w:sz w:val="18"/>
        <w:szCs w:val="18"/>
        <w:lang w:val="fr-FR"/>
      </w:rPr>
      <w:br/>
    </w:r>
    <w:r w:rsidRPr="00571005">
      <w:rPr>
        <w:rFonts w:ascii="Calibri Light" w:hAnsi="Calibri Light"/>
        <w:color w:val="000000"/>
        <w:kern w:val="24"/>
        <w:sz w:val="18"/>
        <w:szCs w:val="18"/>
        <w:lang w:val="ro-RO"/>
      </w:rPr>
      <w:t>www.anofm.ro;</w:t>
    </w:r>
    <w:r w:rsidRPr="00571005">
      <w:rPr>
        <w:rFonts w:ascii="Calibri Light" w:hAnsi="Calibri Light"/>
        <w:b/>
        <w:bCs/>
        <w:color w:val="000000"/>
        <w:kern w:val="24"/>
        <w:sz w:val="18"/>
        <w:szCs w:val="18"/>
        <w:lang w:val="ro-RO"/>
      </w:rPr>
      <w:t xml:space="preserve"> </w:t>
    </w:r>
  </w:p>
  <w:p w14:paraId="3953CA60" w14:textId="77777777" w:rsidR="001D5B64" w:rsidRPr="00DC0F19" w:rsidRDefault="001D5B64" w:rsidP="00DC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8F83" w14:textId="77777777" w:rsidR="001D5B64" w:rsidRDefault="001D5B64">
    <w:pPr>
      <w:pStyle w:val="Footer"/>
      <w:ind w:left="1701"/>
      <w:rPr>
        <w:rFonts w:ascii="AvantGardEFNormal" w:hAnsi="AvantGardEFNormal"/>
        <w:sz w:val="16"/>
        <w:szCs w:val="16"/>
      </w:rPr>
    </w:pPr>
  </w:p>
  <w:p w14:paraId="3B8A3CAD" w14:textId="77777777" w:rsidR="00DC0F19" w:rsidRPr="00B96E73" w:rsidRDefault="00DC0F19" w:rsidP="00DC0F19">
    <w:pPr>
      <w:pStyle w:val="NormalWeb"/>
      <w:spacing w:before="0" w:beforeAutospacing="0" w:after="0" w:afterAutospacing="0" w:line="216" w:lineRule="auto"/>
      <w:ind w:left="-142"/>
      <w:rPr>
        <w:sz w:val="18"/>
        <w:szCs w:val="18"/>
        <w:lang w:val="ro-RO"/>
      </w:rPr>
    </w:pPr>
    <w:r w:rsidRPr="00571005">
      <w:rPr>
        <w:rFonts w:ascii="Calibri Light" w:hAnsi="Calibri Light"/>
        <w:color w:val="000000"/>
        <w:kern w:val="24"/>
        <w:sz w:val="18"/>
        <w:szCs w:val="18"/>
        <w:lang w:val="ro-RO"/>
      </w:rPr>
      <w:t xml:space="preserve">AGENŢIA </w:t>
    </w:r>
    <w:r w:rsidRPr="00571005">
      <w:rPr>
        <w:rFonts w:ascii="Calibri Light" w:hAnsi="Calibri Light"/>
        <w:color w:val="000000"/>
        <w:kern w:val="24"/>
        <w:sz w:val="18"/>
        <w:szCs w:val="18"/>
        <w:lang w:val="ro-RO"/>
      </w:rPr>
      <w:t>JUDETEANA PENTRU OCUPAREA FORTEI DE MUNCA IALOMITA</w:t>
    </w:r>
    <w:r w:rsidRPr="00B96E73">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Operator de date cu caracter personal nr. 580</w:t>
    </w:r>
    <w:r w:rsidRPr="00B96E73">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Str. Lacului, nr.10, Slobozia</w:t>
    </w:r>
    <w:r w:rsidRPr="00B96E73">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 xml:space="preserve">Tel.: +4 0243 231 809; Fax: +4 0243 231 785  </w:t>
    </w:r>
    <w:r w:rsidRPr="00B96E73">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 xml:space="preserve">e-mail: </w:t>
    </w:r>
    <w:hyperlink r:id="rId1" w:history="1">
      <w:r w:rsidRPr="00C72FC7">
        <w:rPr>
          <w:rStyle w:val="Hyperlink"/>
          <w:rFonts w:ascii="Calibri Light" w:hAnsi="Calibri Light"/>
          <w:kern w:val="24"/>
          <w:sz w:val="18"/>
          <w:szCs w:val="18"/>
          <w:lang w:val="ro-RO"/>
        </w:rPr>
        <w:t>ajofmil@anofm.gov.o</w:t>
      </w:r>
    </w:hyperlink>
    <w:r w:rsidRPr="00571005">
      <w:rPr>
        <w:rFonts w:ascii="Calibri Light" w:hAnsi="Calibri Light"/>
        <w:color w:val="000000"/>
        <w:kern w:val="24"/>
        <w:sz w:val="18"/>
        <w:szCs w:val="18"/>
        <w:lang w:val="ro-RO"/>
      </w:rPr>
      <w:t xml:space="preserve">; </w:t>
    </w:r>
    <w:r w:rsidRPr="00B96E73">
      <w:rPr>
        <w:rFonts w:ascii="Calibri Light" w:hAnsi="Calibri Light"/>
        <w:color w:val="000000"/>
        <w:kern w:val="24"/>
        <w:sz w:val="18"/>
        <w:szCs w:val="18"/>
        <w:lang w:val="ro-RO"/>
      </w:rPr>
      <w:br/>
    </w:r>
    <w:r w:rsidRPr="00571005">
      <w:rPr>
        <w:rFonts w:ascii="Calibri Light" w:hAnsi="Calibri Light"/>
        <w:color w:val="000000"/>
        <w:kern w:val="24"/>
        <w:sz w:val="18"/>
        <w:szCs w:val="18"/>
        <w:lang w:val="ro-RO"/>
      </w:rPr>
      <w:t>www.anofm.ro;</w:t>
    </w:r>
    <w:r w:rsidRPr="00571005">
      <w:rPr>
        <w:rFonts w:ascii="Calibri Light" w:hAnsi="Calibri Light"/>
        <w:b/>
        <w:bCs/>
        <w:color w:val="000000"/>
        <w:kern w:val="24"/>
        <w:sz w:val="18"/>
        <w:szCs w:val="18"/>
        <w:lang w:val="ro-RO"/>
      </w:rPr>
      <w:t xml:space="preserve"> </w:t>
    </w:r>
  </w:p>
  <w:p w14:paraId="41469981" w14:textId="77777777" w:rsidR="001D5B64" w:rsidRDefault="001D5B64">
    <w:pPr>
      <w:pStyle w:val="Footer"/>
      <w:rPr>
        <w:b/>
        <w:sz w:val="14"/>
        <w:szCs w:val="14"/>
      </w:rPr>
    </w:pPr>
  </w:p>
  <w:p w14:paraId="4C7BCFD7" w14:textId="77777777" w:rsidR="001D5B64" w:rsidRDefault="001D5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41AB" w14:textId="77777777" w:rsidR="003C2981" w:rsidRDefault="003C2981">
      <w:r>
        <w:separator/>
      </w:r>
    </w:p>
  </w:footnote>
  <w:footnote w:type="continuationSeparator" w:id="0">
    <w:p w14:paraId="6734498C" w14:textId="77777777" w:rsidR="003C2981" w:rsidRDefault="003C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829" w:type="dxa"/>
      <w:tblCellMar>
        <w:left w:w="0" w:type="dxa"/>
        <w:right w:w="0" w:type="dxa"/>
      </w:tblCellMar>
      <w:tblLook w:val="04A0" w:firstRow="1" w:lastRow="0" w:firstColumn="1" w:lastColumn="0" w:noHBand="0" w:noVBand="1"/>
    </w:tblPr>
    <w:tblGrid>
      <w:gridCol w:w="8647"/>
      <w:gridCol w:w="2126"/>
    </w:tblGrid>
    <w:tr w:rsidR="00B96E73" w14:paraId="75D454C5" w14:textId="77777777" w:rsidTr="00B96E73">
      <w:tc>
        <w:tcPr>
          <w:tcW w:w="8647" w:type="dxa"/>
        </w:tcPr>
        <w:p w14:paraId="15DED47C" w14:textId="17608E07" w:rsidR="00B96E73" w:rsidRPr="00B44471" w:rsidRDefault="00B96E73" w:rsidP="00B96E73">
          <w:pPr>
            <w:pStyle w:val="MediumGrid21"/>
            <w:rPr>
              <w:lang w:val="ro-RO"/>
            </w:rPr>
          </w:pPr>
          <w:r w:rsidRPr="007D5B23">
            <w:rPr>
              <w:noProof/>
              <w:sz w:val="16"/>
              <w:szCs w:val="16"/>
            </w:rPr>
            <w:drawing>
              <wp:inline distT="0" distB="0" distL="0" distR="0" wp14:anchorId="2B87DABA" wp14:editId="6DA96A51">
                <wp:extent cx="5011420" cy="896620"/>
                <wp:effectExtent l="0" t="0" r="0" b="0"/>
                <wp:docPr id="535895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1420" cy="896620"/>
                        </a:xfrm>
                        <a:prstGeom prst="rect">
                          <a:avLst/>
                        </a:prstGeom>
                        <a:noFill/>
                        <a:ln>
                          <a:noFill/>
                        </a:ln>
                      </pic:spPr>
                    </pic:pic>
                  </a:graphicData>
                </a:graphic>
              </wp:inline>
            </w:drawing>
          </w:r>
        </w:p>
      </w:tc>
      <w:tc>
        <w:tcPr>
          <w:tcW w:w="2126" w:type="dxa"/>
          <w:vAlign w:val="center"/>
        </w:tcPr>
        <w:p w14:paraId="208A5464" w14:textId="369E074F" w:rsidR="00B96E73" w:rsidRDefault="00B96E73" w:rsidP="00B96E73">
          <w:pPr>
            <w:pStyle w:val="MediumGrid21"/>
            <w:jc w:val="right"/>
          </w:pPr>
          <w:r>
            <w:rPr>
              <w:noProof/>
            </w:rPr>
            <w:drawing>
              <wp:anchor distT="0" distB="0" distL="114300" distR="114300" simplePos="0" relativeHeight="251658240" behindDoc="0" locked="0" layoutInCell="1" allowOverlap="1" wp14:anchorId="46B86858" wp14:editId="0D9C0CA6">
                <wp:simplePos x="0" y="0"/>
                <wp:positionH relativeFrom="column">
                  <wp:posOffset>217805</wp:posOffset>
                </wp:positionH>
                <wp:positionV relativeFrom="paragraph">
                  <wp:posOffset>15240</wp:posOffset>
                </wp:positionV>
                <wp:extent cx="1038225" cy="501015"/>
                <wp:effectExtent l="0" t="0" r="9525" b="0"/>
                <wp:wrapNone/>
                <wp:docPr id="387358315"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7DE2409" w14:textId="77777777" w:rsidR="001D5B64" w:rsidRDefault="001D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371F2"/>
    <w:multiLevelType w:val="hybridMultilevel"/>
    <w:tmpl w:val="3BD8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04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B64"/>
    <w:rsid w:val="0001549F"/>
    <w:rsid w:val="0003213E"/>
    <w:rsid w:val="00032C38"/>
    <w:rsid w:val="00057694"/>
    <w:rsid w:val="00072C84"/>
    <w:rsid w:val="00077F7C"/>
    <w:rsid w:val="000A7445"/>
    <w:rsid w:val="000B32E0"/>
    <w:rsid w:val="000C0566"/>
    <w:rsid w:val="000F60A7"/>
    <w:rsid w:val="00113F9F"/>
    <w:rsid w:val="001877D1"/>
    <w:rsid w:val="001D5B64"/>
    <w:rsid w:val="002709F8"/>
    <w:rsid w:val="00275026"/>
    <w:rsid w:val="002854E6"/>
    <w:rsid w:val="00286C69"/>
    <w:rsid w:val="0034108A"/>
    <w:rsid w:val="003A1806"/>
    <w:rsid w:val="003A27EE"/>
    <w:rsid w:val="003A3396"/>
    <w:rsid w:val="003B1961"/>
    <w:rsid w:val="003B4CB9"/>
    <w:rsid w:val="003B6B9D"/>
    <w:rsid w:val="003C2981"/>
    <w:rsid w:val="004363AB"/>
    <w:rsid w:val="00445907"/>
    <w:rsid w:val="004535D7"/>
    <w:rsid w:val="00494E24"/>
    <w:rsid w:val="004C22F8"/>
    <w:rsid w:val="0053114A"/>
    <w:rsid w:val="00554D22"/>
    <w:rsid w:val="00560A8F"/>
    <w:rsid w:val="0056394B"/>
    <w:rsid w:val="005B654C"/>
    <w:rsid w:val="005C2295"/>
    <w:rsid w:val="00605D5C"/>
    <w:rsid w:val="00636DE4"/>
    <w:rsid w:val="00660674"/>
    <w:rsid w:val="00672FAB"/>
    <w:rsid w:val="00674E93"/>
    <w:rsid w:val="0067532B"/>
    <w:rsid w:val="006A0471"/>
    <w:rsid w:val="006C1F44"/>
    <w:rsid w:val="00700740"/>
    <w:rsid w:val="007701CA"/>
    <w:rsid w:val="007A54F2"/>
    <w:rsid w:val="007D15C7"/>
    <w:rsid w:val="008245DE"/>
    <w:rsid w:val="008308A6"/>
    <w:rsid w:val="0088733B"/>
    <w:rsid w:val="008E7FC0"/>
    <w:rsid w:val="00912C45"/>
    <w:rsid w:val="00967B65"/>
    <w:rsid w:val="00973C67"/>
    <w:rsid w:val="009A7478"/>
    <w:rsid w:val="009D1F7B"/>
    <w:rsid w:val="00A273BD"/>
    <w:rsid w:val="00A9546C"/>
    <w:rsid w:val="00AA770F"/>
    <w:rsid w:val="00AD050E"/>
    <w:rsid w:val="00AD088E"/>
    <w:rsid w:val="00AE57DB"/>
    <w:rsid w:val="00B3161A"/>
    <w:rsid w:val="00B31635"/>
    <w:rsid w:val="00B74F5A"/>
    <w:rsid w:val="00B96E73"/>
    <w:rsid w:val="00BF1463"/>
    <w:rsid w:val="00BF3A85"/>
    <w:rsid w:val="00C10E63"/>
    <w:rsid w:val="00C357CE"/>
    <w:rsid w:val="00C400BD"/>
    <w:rsid w:val="00C50DD0"/>
    <w:rsid w:val="00C5387D"/>
    <w:rsid w:val="00C6148B"/>
    <w:rsid w:val="00D420FE"/>
    <w:rsid w:val="00DC0F19"/>
    <w:rsid w:val="00DC7BCB"/>
    <w:rsid w:val="00DD37F0"/>
    <w:rsid w:val="00E01EEC"/>
    <w:rsid w:val="00E042F9"/>
    <w:rsid w:val="00E10DF1"/>
    <w:rsid w:val="00E17E04"/>
    <w:rsid w:val="00E37E83"/>
    <w:rsid w:val="00E75A16"/>
    <w:rsid w:val="00E83280"/>
    <w:rsid w:val="00E8441A"/>
    <w:rsid w:val="00EA5D75"/>
    <w:rsid w:val="00EA7237"/>
    <w:rsid w:val="00ED1CF2"/>
    <w:rsid w:val="00F17F6A"/>
    <w:rsid w:val="00F233BD"/>
    <w:rsid w:val="00F72FE6"/>
    <w:rsid w:val="00F75535"/>
    <w:rsid w:val="00F7776C"/>
    <w:rsid w:val="00FC5E6D"/>
    <w:rsid w:val="00FD24FC"/>
    <w:rsid w:val="00FE6A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E23E0"/>
  <w15:docId w15:val="{2A2C901A-4010-42C5-BD5A-998A22FC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03"/>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CD5B3B"/>
    <w:rPr>
      <w:sz w:val="24"/>
      <w:szCs w:val="24"/>
    </w:rPr>
  </w:style>
  <w:style w:type="character" w:customStyle="1" w:styleId="FooterChar">
    <w:name w:val="Footer Char"/>
    <w:link w:val="Footer"/>
    <w:uiPriority w:val="99"/>
    <w:qFormat/>
    <w:rsid w:val="00CD5B3B"/>
    <w:rPr>
      <w:sz w:val="24"/>
      <w:szCs w:val="24"/>
    </w:rPr>
  </w:style>
  <w:style w:type="character" w:customStyle="1" w:styleId="Heading1Char">
    <w:name w:val="Heading 1 Char"/>
    <w:link w:val="Heading1"/>
    <w:uiPriority w:val="9"/>
    <w:qFormat/>
    <w:rsid w:val="00CD5B3B"/>
    <w:rPr>
      <w:rFonts w:ascii="Calibri" w:eastAsia="MS Gothic" w:hAnsi="Calibri" w:cs="Times New Roman"/>
      <w:b/>
      <w:bCs/>
      <w:kern w:val="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character" w:customStyle="1" w:styleId="ColorfulGrid-Accent1Char">
    <w:name w:val="Colorful Grid - Accent 1 Char"/>
    <w:uiPriority w:val="29"/>
    <w:qFormat/>
    <w:rsid w:val="00AE26B4"/>
    <w:rPr>
      <w:rFonts w:ascii="Trebuchet MS" w:hAnsi="Trebuchet MS"/>
      <w:i/>
      <w:iCs/>
      <w:color w:val="000000"/>
      <w:sz w:val="22"/>
      <w:szCs w:val="22"/>
    </w:rPr>
  </w:style>
  <w:style w:type="character" w:customStyle="1" w:styleId="TitleChar">
    <w:name w:val="Title Char"/>
    <w:link w:val="Title"/>
    <w:uiPriority w:val="10"/>
    <w:qFormat/>
    <w:rsid w:val="00E562FC"/>
    <w:rPr>
      <w:rFonts w:ascii="Calibri" w:eastAsia="MS Gothic" w:hAnsi="Calibri" w:cs="Times New Roman"/>
      <w:b/>
      <w:bCs/>
      <w:kern w:val="2"/>
      <w:sz w:val="32"/>
      <w:szCs w:val="32"/>
    </w:rPr>
  </w:style>
  <w:style w:type="character" w:customStyle="1" w:styleId="Heading2Char">
    <w:name w:val="Heading 2 Char"/>
    <w:link w:val="Heading2"/>
    <w:uiPriority w:val="9"/>
    <w:qFormat/>
    <w:rsid w:val="00100F36"/>
    <w:rPr>
      <w:rFonts w:ascii="Calibri" w:eastAsia="MS Gothic" w:hAnsi="Calibri" w:cs="Times New Roman"/>
      <w:b/>
      <w:bCs/>
      <w:i/>
      <w:iCs/>
      <w:sz w:val="28"/>
      <w:szCs w:val="28"/>
    </w:rPr>
  </w:style>
  <w:style w:type="character" w:customStyle="1" w:styleId="BalloonTextChar">
    <w:name w:val="Balloon Text Char"/>
    <w:basedOn w:val="DefaultParagraphFont"/>
    <w:link w:val="BalloonText"/>
    <w:uiPriority w:val="99"/>
    <w:semiHidden/>
    <w:qFormat/>
    <w:rsid w:val="00C05F49"/>
    <w:rPr>
      <w:rFonts w:ascii="Tahoma" w:hAnsi="Tahoma" w:cs="Tahoma"/>
      <w:sz w:val="16"/>
      <w:szCs w:val="16"/>
    </w:rPr>
  </w:style>
  <w:style w:type="character" w:customStyle="1" w:styleId="InternetLink">
    <w:name w:val="Internet Link"/>
    <w:uiPriority w:val="99"/>
    <w:unhideWhenUsed/>
    <w:rsid w:val="009D32AB"/>
    <w:rPr>
      <w:color w:val="0563C1"/>
      <w:u w:val="single"/>
    </w:rPr>
  </w:style>
  <w:style w:type="character" w:customStyle="1" w:styleId="ListLabel1">
    <w:name w:val="ListLabel 1"/>
    <w:qFormat/>
    <w:rPr>
      <w:rFonts w:ascii="AvantGardEFNormal" w:hAnsi="AvantGardEFNormal"/>
      <w:b/>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D5B3B"/>
    <w:pPr>
      <w:tabs>
        <w:tab w:val="center" w:pos="4320"/>
        <w:tab w:val="right" w:pos="8640"/>
      </w:tabs>
    </w:pPr>
  </w:style>
  <w:style w:type="paragraph" w:styleId="Footer">
    <w:name w:val="footer"/>
    <w:basedOn w:val="Normal"/>
    <w:link w:val="FooterChar"/>
    <w:uiPriority w:val="99"/>
    <w:unhideWhenUsed/>
    <w:rsid w:val="00CD5B3B"/>
    <w:pPr>
      <w:tabs>
        <w:tab w:val="center" w:pos="4320"/>
        <w:tab w:val="right" w:pos="8640"/>
      </w:tabs>
    </w:pPr>
  </w:style>
  <w:style w:type="paragraph" w:customStyle="1" w:styleId="MediumGrid21">
    <w:name w:val="Medium Grid 21"/>
    <w:uiPriority w:val="1"/>
    <w:qFormat/>
    <w:rsid w:val="00CD5B3B"/>
    <w:rPr>
      <w:rFonts w:ascii="Trebuchet MS" w:hAnsi="Trebuchet MS"/>
      <w:sz w:val="18"/>
      <w:szCs w:val="18"/>
    </w:rPr>
  </w:style>
  <w:style w:type="paragraph" w:customStyle="1" w:styleId="ColorfulGrid-Accent11">
    <w:name w:val="Colorful Grid - Accent 11"/>
    <w:basedOn w:val="Normal"/>
    <w:next w:val="Normal"/>
    <w:uiPriority w:val="29"/>
    <w:qFormat/>
    <w:rsid w:val="00AE26B4"/>
    <w:rPr>
      <w:i/>
      <w:iCs/>
      <w:color w:val="000000"/>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
      <w:sz w:val="32"/>
      <w:szCs w:val="32"/>
    </w:rPr>
  </w:style>
  <w:style w:type="paragraph" w:styleId="BalloonText">
    <w:name w:val="Balloon Text"/>
    <w:basedOn w:val="Normal"/>
    <w:link w:val="BalloonTextChar"/>
    <w:uiPriority w:val="99"/>
    <w:semiHidden/>
    <w:unhideWhenUsed/>
    <w:qFormat/>
    <w:rsid w:val="00C05F49"/>
    <w:rPr>
      <w:rFonts w:ascii="Tahoma" w:hAnsi="Tahoma" w:cs="Tahoma"/>
      <w:sz w:val="16"/>
      <w:szCs w:val="16"/>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0F19"/>
    <w:rPr>
      <w:color w:val="0000FF"/>
      <w:u w:val="single"/>
    </w:rPr>
  </w:style>
  <w:style w:type="paragraph" w:styleId="NormalWeb">
    <w:name w:val="Normal (Web)"/>
    <w:basedOn w:val="Normal"/>
    <w:uiPriority w:val="99"/>
    <w:unhideWhenUsed/>
    <w:rsid w:val="00DC0F19"/>
    <w:pPr>
      <w:spacing w:before="100" w:beforeAutospacing="1" w:after="100" w:afterAutospacing="1"/>
    </w:pPr>
    <w:rPr>
      <w:lang w:val="en-GB" w:eastAsia="en-GB"/>
    </w:rPr>
  </w:style>
  <w:style w:type="character" w:customStyle="1" w:styleId="panchor">
    <w:name w:val="panchor"/>
    <w:basedOn w:val="DefaultParagraphFont"/>
    <w:rsid w:val="00C6148B"/>
  </w:style>
  <w:style w:type="paragraph" w:styleId="ListParagraph">
    <w:name w:val="List Paragraph"/>
    <w:basedOn w:val="Normal"/>
    <w:uiPriority w:val="72"/>
    <w:qFormat/>
    <w:rsid w:val="00F233BD"/>
    <w:pPr>
      <w:ind w:left="720"/>
      <w:contextualSpacing/>
    </w:pPr>
  </w:style>
  <w:style w:type="character" w:styleId="UnresolvedMention">
    <w:name w:val="Unresolved Mention"/>
    <w:basedOn w:val="DefaultParagraphFont"/>
    <w:uiPriority w:val="99"/>
    <w:semiHidden/>
    <w:unhideWhenUsed/>
    <w:rsid w:val="00C3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jofm.il@anofm.gov.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il@anofm.gov.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53F5-5C9F-4AD3-9F2C-74C46DE8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2205</Words>
  <Characters>12793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Anisoara Neagu</cp:lastModifiedBy>
  <cp:revision>53</cp:revision>
  <cp:lastPrinted>2025-01-14T06:21:00Z</cp:lastPrinted>
  <dcterms:created xsi:type="dcterms:W3CDTF">2023-01-11T12:03:00Z</dcterms:created>
  <dcterms:modified xsi:type="dcterms:W3CDTF">2026-01-09T07:11:00Z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