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6E6" w:rsidRPr="003F36E6" w:rsidRDefault="003F36E6" w:rsidP="005F756F">
      <w:pPr>
        <w:ind w:left="0"/>
        <w:rPr>
          <w:rFonts w:cs="Arial"/>
          <w:b/>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3F36E6">
        <w:rPr>
          <w:rFonts w:cs="Arial"/>
          <w:b/>
          <w:sz w:val="24"/>
          <w:szCs w:val="24"/>
        </w:rPr>
        <w:t>APROB,</w:t>
      </w:r>
    </w:p>
    <w:p w:rsidR="003F36E6" w:rsidRPr="003F36E6" w:rsidRDefault="003F36E6" w:rsidP="005F756F">
      <w:pPr>
        <w:ind w:left="0"/>
        <w:rPr>
          <w:rFonts w:cs="Arial"/>
          <w:b/>
          <w:sz w:val="24"/>
          <w:szCs w:val="24"/>
        </w:rPr>
      </w:pPr>
      <w:r w:rsidRPr="003F36E6">
        <w:rPr>
          <w:rFonts w:cs="Arial"/>
          <w:b/>
          <w:sz w:val="24"/>
          <w:szCs w:val="24"/>
        </w:rPr>
        <w:tab/>
      </w:r>
      <w:r w:rsidRPr="003F36E6">
        <w:rPr>
          <w:rFonts w:cs="Arial"/>
          <w:b/>
          <w:sz w:val="24"/>
          <w:szCs w:val="24"/>
        </w:rPr>
        <w:tab/>
      </w:r>
      <w:r w:rsidRPr="003F36E6">
        <w:rPr>
          <w:rFonts w:cs="Arial"/>
          <w:b/>
          <w:sz w:val="24"/>
          <w:szCs w:val="24"/>
        </w:rPr>
        <w:tab/>
      </w:r>
      <w:r w:rsidRPr="003F36E6">
        <w:rPr>
          <w:rFonts w:cs="Arial"/>
          <w:b/>
          <w:sz w:val="24"/>
          <w:szCs w:val="24"/>
        </w:rPr>
        <w:tab/>
      </w:r>
      <w:r w:rsidRPr="003F36E6">
        <w:rPr>
          <w:rFonts w:cs="Arial"/>
          <w:b/>
          <w:sz w:val="24"/>
          <w:szCs w:val="24"/>
        </w:rPr>
        <w:tab/>
      </w:r>
      <w:r w:rsidRPr="003F36E6">
        <w:rPr>
          <w:rFonts w:cs="Arial"/>
          <w:b/>
          <w:sz w:val="24"/>
          <w:szCs w:val="24"/>
        </w:rPr>
        <w:tab/>
      </w:r>
      <w:r w:rsidRPr="003F36E6">
        <w:rPr>
          <w:rFonts w:cs="Arial"/>
          <w:b/>
          <w:sz w:val="24"/>
          <w:szCs w:val="24"/>
        </w:rPr>
        <w:tab/>
      </w:r>
      <w:r w:rsidRPr="003F36E6">
        <w:rPr>
          <w:rFonts w:cs="Arial"/>
          <w:b/>
          <w:sz w:val="24"/>
          <w:szCs w:val="24"/>
        </w:rPr>
        <w:tab/>
      </w:r>
      <w:r w:rsidRPr="003F36E6">
        <w:rPr>
          <w:rFonts w:cs="Arial"/>
          <w:b/>
          <w:sz w:val="24"/>
          <w:szCs w:val="24"/>
        </w:rPr>
        <w:tab/>
      </w:r>
      <w:r w:rsidRPr="003F36E6">
        <w:rPr>
          <w:rFonts w:cs="Arial"/>
          <w:b/>
          <w:sz w:val="24"/>
          <w:szCs w:val="24"/>
        </w:rPr>
        <w:tab/>
      </w:r>
      <w:r w:rsidRPr="003F36E6">
        <w:rPr>
          <w:rFonts w:cs="Arial"/>
          <w:b/>
          <w:sz w:val="24"/>
          <w:szCs w:val="24"/>
        </w:rPr>
        <w:tab/>
        <w:t>Director executiv,</w:t>
      </w:r>
    </w:p>
    <w:p w:rsidR="0093506B" w:rsidRPr="0093506B" w:rsidRDefault="003F36E6" w:rsidP="005F756F">
      <w:pPr>
        <w:ind w:left="0"/>
        <w:rPr>
          <w:rFonts w:cs="Arial"/>
          <w:sz w:val="24"/>
          <w:szCs w:val="24"/>
        </w:rPr>
      </w:pPr>
      <w:r w:rsidRPr="003F36E6">
        <w:rPr>
          <w:rFonts w:cs="Arial"/>
          <w:b/>
          <w:sz w:val="24"/>
          <w:szCs w:val="24"/>
        </w:rPr>
        <w:tab/>
      </w:r>
      <w:r w:rsidRPr="003F36E6">
        <w:rPr>
          <w:rFonts w:cs="Arial"/>
          <w:b/>
          <w:sz w:val="24"/>
          <w:szCs w:val="24"/>
        </w:rPr>
        <w:tab/>
      </w:r>
      <w:r w:rsidRPr="003F36E6">
        <w:rPr>
          <w:rFonts w:cs="Arial"/>
          <w:b/>
          <w:sz w:val="24"/>
          <w:szCs w:val="24"/>
        </w:rPr>
        <w:tab/>
      </w:r>
      <w:r w:rsidRPr="003F36E6">
        <w:rPr>
          <w:rFonts w:cs="Arial"/>
          <w:b/>
          <w:sz w:val="24"/>
          <w:szCs w:val="24"/>
        </w:rPr>
        <w:tab/>
      </w:r>
      <w:r w:rsidRPr="003F36E6">
        <w:rPr>
          <w:rFonts w:cs="Arial"/>
          <w:b/>
          <w:sz w:val="24"/>
          <w:szCs w:val="24"/>
        </w:rPr>
        <w:tab/>
      </w:r>
      <w:r w:rsidRPr="003F36E6">
        <w:rPr>
          <w:rFonts w:cs="Arial"/>
          <w:b/>
          <w:sz w:val="24"/>
          <w:szCs w:val="24"/>
        </w:rPr>
        <w:tab/>
      </w:r>
      <w:r w:rsidRPr="003F36E6">
        <w:rPr>
          <w:rFonts w:cs="Arial"/>
          <w:b/>
          <w:sz w:val="24"/>
          <w:szCs w:val="24"/>
        </w:rPr>
        <w:tab/>
      </w:r>
      <w:r w:rsidRPr="003F36E6">
        <w:rPr>
          <w:rFonts w:cs="Arial"/>
          <w:b/>
          <w:sz w:val="24"/>
          <w:szCs w:val="24"/>
        </w:rPr>
        <w:tab/>
      </w:r>
      <w:r w:rsidRPr="003F36E6">
        <w:rPr>
          <w:rFonts w:cs="Arial"/>
          <w:b/>
          <w:sz w:val="24"/>
          <w:szCs w:val="24"/>
        </w:rPr>
        <w:tab/>
      </w:r>
      <w:r w:rsidRPr="003F36E6">
        <w:rPr>
          <w:rFonts w:cs="Arial"/>
          <w:b/>
          <w:sz w:val="24"/>
          <w:szCs w:val="24"/>
        </w:rPr>
        <w:tab/>
      </w:r>
      <w:r w:rsidRPr="003F36E6">
        <w:rPr>
          <w:rFonts w:cs="Arial"/>
          <w:b/>
          <w:sz w:val="24"/>
          <w:szCs w:val="24"/>
        </w:rPr>
        <w:tab/>
      </w:r>
      <w:r>
        <w:rPr>
          <w:rFonts w:cs="Arial"/>
          <w:b/>
          <w:sz w:val="24"/>
          <w:szCs w:val="24"/>
        </w:rPr>
        <w:t>M</w:t>
      </w:r>
      <w:r w:rsidRPr="003F36E6">
        <w:rPr>
          <w:rFonts w:cs="Arial"/>
          <w:b/>
          <w:sz w:val="24"/>
          <w:szCs w:val="24"/>
        </w:rPr>
        <w:t>oc</w:t>
      </w:r>
      <w:r w:rsidRPr="003F36E6">
        <w:rPr>
          <w:rFonts w:cs="Arial"/>
          <w:b/>
          <w:sz w:val="24"/>
          <w:szCs w:val="24"/>
          <w:lang w:val="ro-RO"/>
        </w:rPr>
        <w:t>ă</w:t>
      </w:r>
      <w:r w:rsidRPr="003F36E6">
        <w:rPr>
          <w:rFonts w:cs="Arial"/>
          <w:b/>
          <w:sz w:val="24"/>
          <w:szCs w:val="24"/>
        </w:rPr>
        <w:t>nescu Georgian</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p>
    <w:p w:rsidR="0093506B" w:rsidRPr="00835615" w:rsidRDefault="00835615" w:rsidP="00835615">
      <w:pPr>
        <w:ind w:left="0"/>
        <w:jc w:val="center"/>
        <w:rPr>
          <w:rFonts w:cs="Arial"/>
          <w:b/>
          <w:sz w:val="24"/>
          <w:szCs w:val="24"/>
        </w:rPr>
      </w:pPr>
      <w:r w:rsidRPr="00835615">
        <w:rPr>
          <w:rFonts w:cs="Arial"/>
          <w:b/>
          <w:sz w:val="24"/>
          <w:szCs w:val="24"/>
        </w:rPr>
        <w:t>REGULAMENT-CADRU</w:t>
      </w:r>
    </w:p>
    <w:p w:rsidR="00835615" w:rsidRPr="00835615" w:rsidRDefault="00835615" w:rsidP="00835615">
      <w:pPr>
        <w:ind w:left="0"/>
        <w:jc w:val="center"/>
        <w:rPr>
          <w:rFonts w:cs="Arial"/>
          <w:b/>
          <w:sz w:val="24"/>
          <w:szCs w:val="24"/>
          <w:lang w:val="ro-RO"/>
        </w:rPr>
      </w:pPr>
      <w:r w:rsidRPr="00835615">
        <w:rPr>
          <w:rFonts w:cs="Arial"/>
          <w:b/>
          <w:sz w:val="24"/>
          <w:szCs w:val="24"/>
        </w:rPr>
        <w:t xml:space="preserve">Privind ocuparea unei </w:t>
      </w:r>
      <w:r w:rsidRPr="00835615">
        <w:rPr>
          <w:rFonts w:cs="Arial"/>
          <w:b/>
          <w:sz w:val="24"/>
          <w:szCs w:val="24"/>
          <w:lang w:val="ro-RO"/>
        </w:rPr>
        <w:t>funcții publice vacante din cadrul Agenției Județene pentru Ocuparea Forței de Muncă Ialomița, prin transfer, la cerere sau în interesul serviciului.</w:t>
      </w:r>
    </w:p>
    <w:p w:rsidR="00835615" w:rsidRPr="00835615" w:rsidRDefault="00835615" w:rsidP="00835615">
      <w:pPr>
        <w:ind w:left="0"/>
        <w:jc w:val="center"/>
        <w:rPr>
          <w:rFonts w:cs="Arial"/>
          <w:b/>
          <w:sz w:val="24"/>
          <w:szCs w:val="24"/>
          <w:lang w:val="ro-RO"/>
        </w:rPr>
      </w:pPr>
    </w:p>
    <w:p w:rsidR="00835615" w:rsidRPr="00835615" w:rsidRDefault="00835615" w:rsidP="00835615">
      <w:pPr>
        <w:ind w:left="0"/>
        <w:jc w:val="center"/>
        <w:rPr>
          <w:rFonts w:cs="Arial"/>
          <w:b/>
          <w:sz w:val="24"/>
          <w:szCs w:val="24"/>
          <w:lang w:val="ro-RO"/>
        </w:rPr>
      </w:pPr>
      <w:r w:rsidRPr="00835615">
        <w:rPr>
          <w:rFonts w:cs="Arial"/>
          <w:b/>
          <w:sz w:val="24"/>
          <w:szCs w:val="24"/>
          <w:lang w:val="ro-RO"/>
        </w:rPr>
        <w:t>Capitolul I</w:t>
      </w:r>
    </w:p>
    <w:p w:rsidR="00835615" w:rsidRPr="00835615" w:rsidRDefault="00835615" w:rsidP="00835615">
      <w:pPr>
        <w:ind w:left="0"/>
        <w:jc w:val="center"/>
        <w:rPr>
          <w:rFonts w:cs="Arial"/>
          <w:b/>
          <w:sz w:val="24"/>
          <w:szCs w:val="24"/>
          <w:lang w:val="ro-RO"/>
        </w:rPr>
      </w:pPr>
      <w:r w:rsidRPr="00835615">
        <w:rPr>
          <w:rFonts w:cs="Arial"/>
          <w:b/>
          <w:sz w:val="24"/>
          <w:szCs w:val="24"/>
          <w:lang w:val="ro-RO"/>
        </w:rPr>
        <w:t>Organizarea procedurii de selecție în vederea ocupării posturilor vacante prin transfer</w:t>
      </w:r>
    </w:p>
    <w:p w:rsidR="00835615" w:rsidRPr="00835615" w:rsidRDefault="00835615" w:rsidP="00835615">
      <w:pPr>
        <w:ind w:left="0"/>
        <w:jc w:val="center"/>
        <w:rPr>
          <w:rFonts w:cs="Arial"/>
          <w:b/>
          <w:sz w:val="24"/>
          <w:szCs w:val="24"/>
          <w:lang w:val="ro-RO"/>
        </w:rPr>
      </w:pPr>
      <w:r w:rsidRPr="00835615">
        <w:rPr>
          <w:rFonts w:cs="Arial"/>
          <w:b/>
          <w:sz w:val="24"/>
          <w:szCs w:val="24"/>
          <w:lang w:val="ro-RO"/>
        </w:rPr>
        <w:t>Secțiunea 1</w:t>
      </w:r>
    </w:p>
    <w:p w:rsidR="00835615" w:rsidRPr="00835615" w:rsidRDefault="00835615" w:rsidP="00835615">
      <w:pPr>
        <w:ind w:left="0"/>
        <w:jc w:val="center"/>
        <w:rPr>
          <w:rFonts w:cs="Arial"/>
          <w:b/>
          <w:sz w:val="24"/>
          <w:szCs w:val="24"/>
          <w:lang w:val="ro-RO"/>
        </w:rPr>
      </w:pPr>
      <w:r w:rsidRPr="00835615">
        <w:rPr>
          <w:rFonts w:cs="Arial"/>
          <w:b/>
          <w:sz w:val="24"/>
          <w:szCs w:val="24"/>
          <w:lang w:val="ro-RO"/>
        </w:rPr>
        <w:t>Dispoziții generale</w:t>
      </w:r>
    </w:p>
    <w:p w:rsidR="00347684" w:rsidRDefault="00835615" w:rsidP="00835615">
      <w:pPr>
        <w:ind w:left="0"/>
        <w:rPr>
          <w:rFonts w:cs="Arial"/>
          <w:sz w:val="24"/>
          <w:szCs w:val="24"/>
          <w:lang w:val="ro-RO"/>
        </w:rPr>
      </w:pPr>
      <w:r w:rsidRPr="002D2084">
        <w:rPr>
          <w:rFonts w:cs="Arial"/>
          <w:b/>
          <w:sz w:val="24"/>
          <w:szCs w:val="24"/>
          <w:lang w:val="ro-RO"/>
        </w:rPr>
        <w:t>Art.1</w:t>
      </w:r>
      <w:r>
        <w:rPr>
          <w:rFonts w:cs="Arial"/>
          <w:sz w:val="24"/>
          <w:szCs w:val="24"/>
          <w:lang w:val="ro-RO"/>
        </w:rPr>
        <w:t xml:space="preserve"> </w:t>
      </w:r>
      <w:r w:rsidR="00347684">
        <w:rPr>
          <w:rFonts w:cs="Arial"/>
          <w:sz w:val="24"/>
          <w:szCs w:val="24"/>
          <w:lang w:val="ro-RO"/>
        </w:rPr>
        <w:t>–</w:t>
      </w:r>
      <w:r>
        <w:rPr>
          <w:rFonts w:cs="Arial"/>
          <w:sz w:val="24"/>
          <w:szCs w:val="24"/>
          <w:lang w:val="ro-RO"/>
        </w:rPr>
        <w:t xml:space="preserve"> </w:t>
      </w:r>
      <w:r w:rsidR="00347684">
        <w:rPr>
          <w:rFonts w:cs="Arial"/>
          <w:sz w:val="24"/>
          <w:szCs w:val="24"/>
          <w:lang w:val="ro-RO"/>
        </w:rPr>
        <w:t>Prezentul Regulament-cadru stabilește procedura de selecție în cazul transferului, respectiv modalitatea de verificare a condițiilor de realizare a transferului în cadrul Agenției Județene pentru Ocuparea Forței de Muncă Ialomița.</w:t>
      </w:r>
    </w:p>
    <w:p w:rsidR="00835615" w:rsidRDefault="00347684" w:rsidP="00835615">
      <w:pPr>
        <w:ind w:left="0"/>
        <w:rPr>
          <w:rFonts w:cs="Arial"/>
          <w:sz w:val="24"/>
          <w:szCs w:val="24"/>
          <w:lang w:val="ro-RO"/>
        </w:rPr>
      </w:pPr>
      <w:r w:rsidRPr="002D2084">
        <w:rPr>
          <w:rFonts w:cs="Arial"/>
          <w:b/>
          <w:sz w:val="24"/>
          <w:szCs w:val="24"/>
          <w:lang w:val="ro-RO"/>
        </w:rPr>
        <w:t>Art.2</w:t>
      </w:r>
      <w:r>
        <w:rPr>
          <w:rFonts w:cs="Arial"/>
          <w:sz w:val="24"/>
          <w:szCs w:val="24"/>
          <w:lang w:val="ro-RO"/>
        </w:rPr>
        <w:t xml:space="preserve"> – Ocuparea prin transfer a unui post corespunzător unei funcții publice vacante se poate face în limita posturilor vacante existente în statul de funcții al AJOFM Ialomița.</w:t>
      </w:r>
    </w:p>
    <w:p w:rsidR="00347684" w:rsidRDefault="00347684" w:rsidP="00835615">
      <w:pPr>
        <w:ind w:left="0"/>
        <w:rPr>
          <w:rFonts w:cs="Arial"/>
          <w:sz w:val="24"/>
          <w:szCs w:val="24"/>
          <w:lang w:val="ro-RO"/>
        </w:rPr>
      </w:pPr>
      <w:r w:rsidRPr="002D2084">
        <w:rPr>
          <w:rFonts w:cs="Arial"/>
          <w:b/>
          <w:sz w:val="24"/>
          <w:szCs w:val="24"/>
          <w:lang w:val="ro-RO"/>
        </w:rPr>
        <w:t>Art.3</w:t>
      </w:r>
      <w:r>
        <w:rPr>
          <w:rFonts w:cs="Arial"/>
          <w:sz w:val="24"/>
          <w:szCs w:val="24"/>
          <w:lang w:val="ro-RO"/>
        </w:rPr>
        <w:t xml:space="preserve"> – (1) Transferul se poate face pe o funcție publică vacantă de același nivel, cu respectarea categoriei, clasei și gradului profesional al funcționarului public, sau într-o funcție publică vacantă de nivel inferior.</w:t>
      </w:r>
    </w:p>
    <w:p w:rsidR="00347684" w:rsidRDefault="00347684" w:rsidP="00835615">
      <w:pPr>
        <w:ind w:left="0"/>
        <w:rPr>
          <w:rFonts w:cs="Arial"/>
          <w:sz w:val="24"/>
          <w:szCs w:val="24"/>
          <w:lang w:val="ro-RO"/>
        </w:rPr>
      </w:pPr>
      <w:r>
        <w:rPr>
          <w:rFonts w:cs="Arial"/>
          <w:sz w:val="24"/>
          <w:szCs w:val="24"/>
          <w:lang w:val="ro-RO"/>
        </w:rPr>
        <w:t>(2) pentru funcționarii publici de execuție prin ”funcție publică de nivel inferior” se înțelege orice funcție publică cu grad profesional mai mic decât gradul profesional al funcției publice deținute sau de clasă de nivel inferior.</w:t>
      </w:r>
    </w:p>
    <w:p w:rsidR="00347684" w:rsidRDefault="00347684" w:rsidP="00835615">
      <w:pPr>
        <w:ind w:left="0"/>
        <w:rPr>
          <w:rFonts w:cs="Arial"/>
          <w:sz w:val="24"/>
          <w:szCs w:val="24"/>
          <w:lang w:val="ro-RO"/>
        </w:rPr>
      </w:pPr>
      <w:r>
        <w:rPr>
          <w:rFonts w:cs="Arial"/>
          <w:sz w:val="24"/>
          <w:szCs w:val="24"/>
          <w:lang w:val="ro-RO"/>
        </w:rPr>
        <w:t>(3) Pentru funcționarii publici de conducere prin ”funcție publică de nivel inferior” se înțelege o funcție publică de conducere situată ierarhic la un nivel inferior funcției publice deținute, precum și orice  funcție publică de execuție.</w:t>
      </w:r>
    </w:p>
    <w:p w:rsidR="00347684" w:rsidRDefault="00347684" w:rsidP="00835615">
      <w:pPr>
        <w:ind w:left="0"/>
        <w:rPr>
          <w:rFonts w:cs="Arial"/>
          <w:sz w:val="24"/>
          <w:szCs w:val="24"/>
          <w:lang w:val="ro-RO"/>
        </w:rPr>
      </w:pPr>
      <w:r w:rsidRPr="002D2084">
        <w:rPr>
          <w:rFonts w:cs="Arial"/>
          <w:b/>
          <w:sz w:val="24"/>
          <w:szCs w:val="24"/>
          <w:lang w:val="ro-RO"/>
        </w:rPr>
        <w:t>Art.4</w:t>
      </w:r>
      <w:r>
        <w:rPr>
          <w:rFonts w:cs="Arial"/>
          <w:sz w:val="24"/>
          <w:szCs w:val="24"/>
          <w:lang w:val="ro-RO"/>
        </w:rPr>
        <w:t xml:space="preserve"> – (1)</w:t>
      </w:r>
      <w:r w:rsidR="00B802EA">
        <w:rPr>
          <w:rFonts w:cs="Arial"/>
          <w:sz w:val="24"/>
          <w:szCs w:val="24"/>
          <w:lang w:val="ro-RO"/>
        </w:rPr>
        <w:t xml:space="preserve"> Funcționarul public trebuie să îndeplinească condițiile pentru ocuparea funcției publice în care urmează să fie transferat.</w:t>
      </w:r>
    </w:p>
    <w:p w:rsidR="00B802EA" w:rsidRDefault="00B802EA" w:rsidP="00835615">
      <w:pPr>
        <w:ind w:left="0"/>
        <w:rPr>
          <w:rFonts w:cs="Arial"/>
          <w:sz w:val="24"/>
          <w:szCs w:val="24"/>
          <w:lang w:val="ro-RO"/>
        </w:rPr>
      </w:pPr>
      <w:r>
        <w:rPr>
          <w:rFonts w:cs="Arial"/>
          <w:sz w:val="24"/>
          <w:szCs w:val="24"/>
          <w:lang w:val="ro-RO"/>
        </w:rPr>
        <w:t>(2) Pot ocupa prin transfer funcții publice vacante, funcționarii publici numiți pe perioadă nedeterminată.</w:t>
      </w:r>
    </w:p>
    <w:p w:rsidR="00B802EA" w:rsidRDefault="00B802EA" w:rsidP="00835615">
      <w:pPr>
        <w:ind w:left="0"/>
        <w:rPr>
          <w:rFonts w:cs="Arial"/>
          <w:sz w:val="24"/>
          <w:szCs w:val="24"/>
          <w:lang w:val="ro-RO"/>
        </w:rPr>
      </w:pPr>
      <w:r w:rsidRPr="002D2084">
        <w:rPr>
          <w:rFonts w:cs="Arial"/>
          <w:b/>
          <w:sz w:val="24"/>
          <w:szCs w:val="24"/>
          <w:lang w:val="ro-RO"/>
        </w:rPr>
        <w:t>Art.5</w:t>
      </w:r>
      <w:r>
        <w:rPr>
          <w:rFonts w:cs="Arial"/>
          <w:sz w:val="24"/>
          <w:szCs w:val="24"/>
          <w:lang w:val="ro-RO"/>
        </w:rPr>
        <w:t xml:space="preserve"> – (1) Transferul se face la solicitarea funcționarului public și cu aprobarea directorului executiv al AJOFM Ialomița, cu aplicarea prevederilor art.13 alin(2), art.15 și art. 16.</w:t>
      </w:r>
    </w:p>
    <w:p w:rsidR="0059447B" w:rsidRDefault="00B802EA" w:rsidP="00835615">
      <w:pPr>
        <w:ind w:left="0"/>
        <w:rPr>
          <w:rFonts w:cs="Arial"/>
          <w:sz w:val="24"/>
          <w:szCs w:val="24"/>
          <w:lang w:val="ro-RO"/>
        </w:rPr>
      </w:pPr>
      <w:r>
        <w:rPr>
          <w:rFonts w:cs="Arial"/>
          <w:sz w:val="24"/>
          <w:szCs w:val="24"/>
          <w:lang w:val="ro-RO"/>
        </w:rPr>
        <w:t>(2) Transferul nu se aplică în cazul funcționarilor publici numiți într-o funcție publi</w:t>
      </w:r>
      <w:r w:rsidR="0059447B">
        <w:rPr>
          <w:rFonts w:cs="Arial"/>
          <w:sz w:val="24"/>
          <w:szCs w:val="24"/>
          <w:lang w:val="ro-RO"/>
        </w:rPr>
        <w:t>că de grad profesional debutant.</w:t>
      </w:r>
    </w:p>
    <w:p w:rsidR="0059447B" w:rsidRDefault="0059447B" w:rsidP="00835615">
      <w:pPr>
        <w:ind w:left="0"/>
        <w:rPr>
          <w:rFonts w:cs="Arial"/>
          <w:sz w:val="24"/>
          <w:szCs w:val="24"/>
          <w:lang w:val="ro-RO"/>
        </w:rPr>
      </w:pPr>
    </w:p>
    <w:p w:rsidR="001D47B7" w:rsidRDefault="001D47B7" w:rsidP="00835615">
      <w:pPr>
        <w:ind w:left="0"/>
        <w:rPr>
          <w:rFonts w:cs="Arial"/>
          <w:sz w:val="24"/>
          <w:szCs w:val="24"/>
          <w:lang w:val="ro-RO"/>
        </w:rPr>
      </w:pPr>
    </w:p>
    <w:p w:rsidR="001D47B7" w:rsidRDefault="001D47B7" w:rsidP="00835615">
      <w:pPr>
        <w:ind w:left="0"/>
        <w:rPr>
          <w:rFonts w:cs="Arial"/>
          <w:sz w:val="24"/>
          <w:szCs w:val="24"/>
          <w:lang w:val="ro-RO"/>
        </w:rPr>
      </w:pPr>
    </w:p>
    <w:p w:rsidR="0059447B" w:rsidRDefault="0059447B" w:rsidP="00835615">
      <w:pPr>
        <w:ind w:left="0"/>
        <w:rPr>
          <w:rFonts w:cs="Arial"/>
          <w:sz w:val="24"/>
          <w:szCs w:val="24"/>
          <w:lang w:val="ro-RO"/>
        </w:rPr>
      </w:pPr>
      <w:r w:rsidRPr="002D2084">
        <w:rPr>
          <w:rFonts w:cs="Arial"/>
          <w:b/>
          <w:sz w:val="24"/>
          <w:szCs w:val="24"/>
          <w:lang w:val="ro-RO"/>
        </w:rPr>
        <w:t>Art.6</w:t>
      </w:r>
      <w:r>
        <w:rPr>
          <w:rFonts w:cs="Arial"/>
          <w:sz w:val="24"/>
          <w:szCs w:val="24"/>
          <w:lang w:val="ro-RO"/>
        </w:rPr>
        <w:t xml:space="preserve"> – (1) Conducătorii structurilor funcționale din cadrul AJOFM Ialomița întocmesc o notă în care justifică necesitatea demarării procedurii de ocupare prin transfer, la cerere sau în interesul serviciului, a funcțiilor publice vacante din cadrul structurii.</w:t>
      </w:r>
    </w:p>
    <w:p w:rsidR="001D47B7" w:rsidRDefault="001D47B7" w:rsidP="00835615">
      <w:pPr>
        <w:ind w:left="0"/>
        <w:rPr>
          <w:rFonts w:cs="Arial"/>
          <w:sz w:val="24"/>
          <w:szCs w:val="24"/>
          <w:lang w:val="ro-RO"/>
        </w:rPr>
      </w:pPr>
    </w:p>
    <w:p w:rsidR="00AE20F6" w:rsidRDefault="00AE20F6" w:rsidP="00835615">
      <w:pPr>
        <w:ind w:left="0"/>
        <w:rPr>
          <w:rFonts w:cs="Arial"/>
          <w:sz w:val="24"/>
          <w:szCs w:val="24"/>
          <w:lang w:val="ro-RO"/>
        </w:rPr>
      </w:pPr>
      <w:r>
        <w:rPr>
          <w:rFonts w:cs="Arial"/>
          <w:sz w:val="24"/>
          <w:szCs w:val="24"/>
          <w:lang w:val="ro-RO"/>
        </w:rPr>
        <w:t>(2) Nota care va atesta existența funcției publice vacante și încadrarea în buget, va fi supusă aprobării directorului executiv al AJOFM Ialomița.</w:t>
      </w:r>
    </w:p>
    <w:p w:rsidR="001D47B7" w:rsidRDefault="001D47B7" w:rsidP="00835615">
      <w:pPr>
        <w:ind w:left="0"/>
        <w:rPr>
          <w:rFonts w:cs="Arial"/>
          <w:sz w:val="24"/>
          <w:szCs w:val="24"/>
          <w:lang w:val="ro-RO"/>
        </w:rPr>
      </w:pPr>
    </w:p>
    <w:p w:rsidR="00AE20F6" w:rsidRDefault="00AE20F6" w:rsidP="00835615">
      <w:pPr>
        <w:ind w:left="0"/>
        <w:rPr>
          <w:rFonts w:cs="Arial"/>
          <w:sz w:val="24"/>
          <w:szCs w:val="24"/>
          <w:lang w:val="ro-RO"/>
        </w:rPr>
      </w:pPr>
      <w:r>
        <w:rPr>
          <w:rFonts w:cs="Arial"/>
          <w:sz w:val="24"/>
          <w:szCs w:val="24"/>
          <w:lang w:val="ro-RO"/>
        </w:rPr>
        <w:t>(3) Pe lângă informațiile de mai sus, nota va conține cel puțin următoarele elemente:</w:t>
      </w:r>
    </w:p>
    <w:p w:rsidR="00AE20F6" w:rsidRDefault="00AE20F6" w:rsidP="00835615">
      <w:pPr>
        <w:ind w:left="0"/>
        <w:rPr>
          <w:rFonts w:cs="Arial"/>
          <w:sz w:val="24"/>
          <w:szCs w:val="24"/>
          <w:lang w:val="ro-RO"/>
        </w:rPr>
      </w:pPr>
      <w:r>
        <w:rPr>
          <w:rFonts w:cs="Arial"/>
          <w:sz w:val="24"/>
          <w:szCs w:val="24"/>
          <w:lang w:val="ro-RO"/>
        </w:rPr>
        <w:tab/>
        <w:t>a) necesitatea ocupării funcției publice vacante;</w:t>
      </w:r>
    </w:p>
    <w:p w:rsidR="00AE20F6" w:rsidRDefault="00AE20F6" w:rsidP="00835615">
      <w:pPr>
        <w:ind w:left="0"/>
        <w:rPr>
          <w:rFonts w:cs="Arial"/>
          <w:sz w:val="24"/>
          <w:szCs w:val="24"/>
          <w:lang w:val="ro-RO"/>
        </w:rPr>
      </w:pPr>
      <w:r>
        <w:rPr>
          <w:rFonts w:cs="Arial"/>
          <w:sz w:val="24"/>
          <w:szCs w:val="24"/>
          <w:lang w:val="ro-RO"/>
        </w:rPr>
        <w:tab/>
        <w:t>b) identificarea funcției publice prin denumire, categorie, clasă și grad profesional;</w:t>
      </w:r>
    </w:p>
    <w:p w:rsidR="00AE20F6" w:rsidRDefault="00AE20F6" w:rsidP="00835615">
      <w:pPr>
        <w:ind w:left="0"/>
        <w:rPr>
          <w:rFonts w:cs="Arial"/>
          <w:sz w:val="24"/>
          <w:szCs w:val="24"/>
          <w:lang w:val="ro-RO"/>
        </w:rPr>
      </w:pPr>
      <w:r>
        <w:rPr>
          <w:rFonts w:cs="Arial"/>
          <w:sz w:val="24"/>
          <w:szCs w:val="24"/>
          <w:lang w:val="ro-RO"/>
        </w:rPr>
        <w:tab/>
        <w:t>c) compartimentul din care face parte funcția publică;</w:t>
      </w:r>
    </w:p>
    <w:p w:rsidR="00AE20F6" w:rsidRPr="008906F8" w:rsidRDefault="00AE20F6" w:rsidP="009A4018">
      <w:pPr>
        <w:ind w:left="0"/>
        <w:rPr>
          <w:rFonts w:cs="Arial"/>
          <w:color w:val="FF0000"/>
          <w:sz w:val="24"/>
          <w:szCs w:val="24"/>
          <w:lang w:val="ro-RO"/>
        </w:rPr>
      </w:pPr>
      <w:r>
        <w:rPr>
          <w:rFonts w:cs="Arial"/>
          <w:sz w:val="24"/>
          <w:szCs w:val="24"/>
          <w:lang w:val="ro-RO"/>
        </w:rPr>
        <w:tab/>
      </w:r>
    </w:p>
    <w:p w:rsidR="00AE20F6" w:rsidRDefault="00AE20F6" w:rsidP="00835615">
      <w:pPr>
        <w:ind w:left="0"/>
        <w:rPr>
          <w:rFonts w:cs="Arial"/>
          <w:sz w:val="24"/>
          <w:szCs w:val="24"/>
          <w:lang w:val="ro-RO"/>
        </w:rPr>
      </w:pPr>
      <w:r>
        <w:rPr>
          <w:rFonts w:cs="Arial"/>
          <w:sz w:val="24"/>
          <w:szCs w:val="24"/>
          <w:lang w:val="ro-RO"/>
        </w:rPr>
        <w:t>(4) După aprobarea de către directorul executiv al AJOFM Ialomița, nota se transmite  Compartimentului Resurse Umane.</w:t>
      </w:r>
    </w:p>
    <w:p w:rsidR="001D47B7" w:rsidRDefault="001D47B7" w:rsidP="00835615">
      <w:pPr>
        <w:ind w:left="0"/>
        <w:rPr>
          <w:rFonts w:cs="Arial"/>
          <w:sz w:val="24"/>
          <w:szCs w:val="24"/>
          <w:lang w:val="ro-RO"/>
        </w:rPr>
      </w:pPr>
    </w:p>
    <w:p w:rsidR="00AE20F6" w:rsidRDefault="00AE20F6" w:rsidP="00835615">
      <w:pPr>
        <w:ind w:left="0"/>
        <w:rPr>
          <w:rFonts w:cs="Arial"/>
          <w:sz w:val="24"/>
          <w:szCs w:val="24"/>
          <w:lang w:val="ro-RO"/>
        </w:rPr>
      </w:pPr>
      <w:r w:rsidRPr="002D2084">
        <w:rPr>
          <w:rFonts w:cs="Arial"/>
          <w:b/>
          <w:sz w:val="24"/>
          <w:szCs w:val="24"/>
          <w:lang w:val="ro-RO"/>
        </w:rPr>
        <w:t>Art.7</w:t>
      </w:r>
      <w:r>
        <w:rPr>
          <w:rFonts w:cs="Arial"/>
          <w:sz w:val="24"/>
          <w:szCs w:val="24"/>
          <w:lang w:val="ro-RO"/>
        </w:rPr>
        <w:t xml:space="preserve"> – Compartimentul resurse Umane are următoarele atribuții:</w:t>
      </w:r>
    </w:p>
    <w:p w:rsidR="001951C8" w:rsidRDefault="001951C8" w:rsidP="001951C8">
      <w:pPr>
        <w:pStyle w:val="ListParagraph"/>
        <w:numPr>
          <w:ilvl w:val="0"/>
          <w:numId w:val="2"/>
        </w:numPr>
        <w:rPr>
          <w:rFonts w:cs="Arial"/>
          <w:sz w:val="24"/>
          <w:szCs w:val="24"/>
          <w:lang w:val="ro-RO"/>
        </w:rPr>
      </w:pPr>
      <w:r>
        <w:rPr>
          <w:rFonts w:cs="Arial"/>
          <w:sz w:val="24"/>
          <w:szCs w:val="24"/>
          <w:lang w:val="ro-RO"/>
        </w:rPr>
        <w:t>Întocmește decizia privind desemnarea  comisiei de evaluare, a secretarului comisie și a expertului, după caz;</w:t>
      </w:r>
    </w:p>
    <w:p w:rsidR="0048151F" w:rsidRDefault="001951C8" w:rsidP="001951C8">
      <w:pPr>
        <w:pStyle w:val="ListParagraph"/>
        <w:numPr>
          <w:ilvl w:val="0"/>
          <w:numId w:val="2"/>
        </w:numPr>
        <w:rPr>
          <w:rFonts w:cs="Arial"/>
          <w:sz w:val="24"/>
          <w:szCs w:val="24"/>
          <w:lang w:val="ro-RO"/>
        </w:rPr>
      </w:pPr>
      <w:r>
        <w:rPr>
          <w:rFonts w:cs="Arial"/>
          <w:sz w:val="24"/>
          <w:szCs w:val="24"/>
          <w:lang w:val="ro-RO"/>
        </w:rPr>
        <w:t>Întocmește și asigură publicarea anunțului privind ocuparea prin transfer a funcției publice, pe pagina de internet a AJOFM Ialomița.</w:t>
      </w:r>
    </w:p>
    <w:p w:rsidR="0048151F" w:rsidRDefault="0048151F" w:rsidP="0048151F">
      <w:pPr>
        <w:ind w:left="0"/>
        <w:rPr>
          <w:rFonts w:cs="Arial"/>
          <w:sz w:val="24"/>
          <w:szCs w:val="24"/>
          <w:lang w:val="ro-RO"/>
        </w:rPr>
      </w:pPr>
    </w:p>
    <w:p w:rsidR="00AE20F6" w:rsidRPr="00A5075B" w:rsidRDefault="002D2084" w:rsidP="0048151F">
      <w:pPr>
        <w:ind w:left="0"/>
        <w:jc w:val="center"/>
        <w:rPr>
          <w:rFonts w:cs="Arial"/>
          <w:b/>
          <w:sz w:val="24"/>
          <w:szCs w:val="24"/>
          <w:lang w:val="ro-RO"/>
        </w:rPr>
      </w:pPr>
      <w:r w:rsidRPr="00A5075B">
        <w:rPr>
          <w:rFonts w:cs="Arial"/>
          <w:b/>
          <w:sz w:val="24"/>
          <w:szCs w:val="24"/>
          <w:lang w:val="ro-RO"/>
        </w:rPr>
        <w:t>Secțiunea</w:t>
      </w:r>
      <w:r w:rsidR="0048151F" w:rsidRPr="00A5075B">
        <w:rPr>
          <w:rFonts w:cs="Arial"/>
          <w:b/>
          <w:sz w:val="24"/>
          <w:szCs w:val="24"/>
          <w:lang w:val="ro-RO"/>
        </w:rPr>
        <w:t xml:space="preserve"> a 2-a</w:t>
      </w:r>
    </w:p>
    <w:p w:rsidR="0048151F" w:rsidRDefault="0048151F" w:rsidP="0048151F">
      <w:pPr>
        <w:ind w:left="0"/>
        <w:jc w:val="center"/>
        <w:rPr>
          <w:rFonts w:cs="Arial"/>
          <w:b/>
          <w:sz w:val="24"/>
          <w:szCs w:val="24"/>
          <w:lang w:val="ro-RO"/>
        </w:rPr>
      </w:pPr>
      <w:r w:rsidRPr="00A5075B">
        <w:rPr>
          <w:rFonts w:cs="Arial"/>
          <w:b/>
          <w:sz w:val="24"/>
          <w:szCs w:val="24"/>
          <w:lang w:val="ro-RO"/>
        </w:rPr>
        <w:t>Documente necesare în vederea transferului</w:t>
      </w:r>
    </w:p>
    <w:p w:rsidR="001D47B7" w:rsidRPr="00A5075B" w:rsidRDefault="001D47B7" w:rsidP="0048151F">
      <w:pPr>
        <w:ind w:left="0"/>
        <w:jc w:val="center"/>
        <w:rPr>
          <w:rFonts w:cs="Arial"/>
          <w:b/>
          <w:sz w:val="24"/>
          <w:szCs w:val="24"/>
          <w:lang w:val="ro-RO"/>
        </w:rPr>
      </w:pPr>
    </w:p>
    <w:p w:rsidR="0048151F" w:rsidRDefault="0048151F" w:rsidP="0048151F">
      <w:pPr>
        <w:ind w:left="0"/>
        <w:rPr>
          <w:rFonts w:cs="Arial"/>
          <w:sz w:val="24"/>
          <w:szCs w:val="24"/>
          <w:lang w:val="ro-RO"/>
        </w:rPr>
      </w:pPr>
      <w:r w:rsidRPr="002D2084">
        <w:rPr>
          <w:rFonts w:cs="Arial"/>
          <w:b/>
          <w:sz w:val="24"/>
          <w:szCs w:val="24"/>
          <w:lang w:val="ro-RO"/>
        </w:rPr>
        <w:t>Art.8</w:t>
      </w:r>
      <w:r>
        <w:rPr>
          <w:rFonts w:cs="Arial"/>
          <w:sz w:val="24"/>
          <w:szCs w:val="24"/>
          <w:lang w:val="ro-RO"/>
        </w:rPr>
        <w:t xml:space="preserve"> – (1) Persoanele interesate depun la registratura AJOFM Ialomița cererea de transfer, conform anexei care face parte integrantă din prezentul regulament-cadru însoțită de celelalte documente solicitate în anunț, respectiv:</w:t>
      </w:r>
    </w:p>
    <w:p w:rsidR="0048151F" w:rsidRDefault="0048151F" w:rsidP="0048151F">
      <w:pPr>
        <w:pStyle w:val="ListParagraph"/>
        <w:numPr>
          <w:ilvl w:val="0"/>
          <w:numId w:val="3"/>
        </w:numPr>
        <w:rPr>
          <w:rFonts w:cs="Arial"/>
          <w:sz w:val="24"/>
          <w:szCs w:val="24"/>
          <w:lang w:val="ro-RO"/>
        </w:rPr>
      </w:pPr>
      <w:r>
        <w:rPr>
          <w:rFonts w:cs="Arial"/>
          <w:sz w:val="24"/>
          <w:szCs w:val="24"/>
          <w:lang w:val="ro-RO"/>
        </w:rPr>
        <w:t>Adeverință din care să rezilte calitatea de funcționar public;</w:t>
      </w:r>
    </w:p>
    <w:p w:rsidR="0048151F" w:rsidRDefault="0048151F" w:rsidP="0048151F">
      <w:pPr>
        <w:pStyle w:val="ListParagraph"/>
        <w:numPr>
          <w:ilvl w:val="0"/>
          <w:numId w:val="3"/>
        </w:numPr>
        <w:rPr>
          <w:rFonts w:cs="Arial"/>
          <w:sz w:val="24"/>
          <w:szCs w:val="24"/>
          <w:lang w:val="ro-RO"/>
        </w:rPr>
      </w:pPr>
      <w:r>
        <w:rPr>
          <w:rFonts w:cs="Arial"/>
          <w:sz w:val="24"/>
          <w:szCs w:val="24"/>
          <w:lang w:val="ro-RO"/>
        </w:rPr>
        <w:t>Copia actului de identitate;</w:t>
      </w:r>
    </w:p>
    <w:p w:rsidR="0048151F" w:rsidRDefault="0048151F" w:rsidP="0048151F">
      <w:pPr>
        <w:pStyle w:val="ListParagraph"/>
        <w:numPr>
          <w:ilvl w:val="0"/>
          <w:numId w:val="3"/>
        </w:numPr>
        <w:rPr>
          <w:rFonts w:cs="Arial"/>
          <w:sz w:val="24"/>
          <w:szCs w:val="24"/>
          <w:lang w:val="ro-RO"/>
        </w:rPr>
      </w:pPr>
      <w:r>
        <w:rPr>
          <w:rFonts w:cs="Arial"/>
          <w:sz w:val="24"/>
          <w:szCs w:val="24"/>
          <w:lang w:val="ro-RO"/>
        </w:rPr>
        <w:t>Copii ale diplomelor de studii, certificatelor și altor documente care atestă efectuarea unor specializări și perfecționări, raportat la cerințele din fișa postului vacant;</w:t>
      </w:r>
    </w:p>
    <w:p w:rsidR="00A5075B" w:rsidRDefault="00A5075B" w:rsidP="00A5075B">
      <w:pPr>
        <w:rPr>
          <w:rFonts w:cs="Arial"/>
          <w:sz w:val="24"/>
          <w:szCs w:val="24"/>
          <w:lang w:val="ro-RO"/>
        </w:rPr>
      </w:pPr>
    </w:p>
    <w:p w:rsidR="00A5075B" w:rsidRDefault="00A5075B" w:rsidP="00A5075B">
      <w:pPr>
        <w:rPr>
          <w:rFonts w:cs="Arial"/>
          <w:sz w:val="24"/>
          <w:szCs w:val="24"/>
          <w:lang w:val="ro-RO"/>
        </w:rPr>
      </w:pPr>
    </w:p>
    <w:p w:rsidR="00A5075B" w:rsidRDefault="00A5075B" w:rsidP="00A5075B">
      <w:pPr>
        <w:rPr>
          <w:rFonts w:cs="Arial"/>
          <w:sz w:val="24"/>
          <w:szCs w:val="24"/>
          <w:lang w:val="ro-RO"/>
        </w:rPr>
      </w:pPr>
    </w:p>
    <w:p w:rsidR="00A5075B" w:rsidRPr="00A5075B" w:rsidRDefault="00A5075B" w:rsidP="00A5075B">
      <w:pPr>
        <w:rPr>
          <w:rFonts w:cs="Arial"/>
          <w:sz w:val="24"/>
          <w:szCs w:val="24"/>
          <w:lang w:val="ro-RO"/>
        </w:rPr>
      </w:pPr>
    </w:p>
    <w:p w:rsidR="00A5075B" w:rsidRPr="00A5075B" w:rsidRDefault="0048151F" w:rsidP="00A5075B">
      <w:pPr>
        <w:pStyle w:val="ListParagraph"/>
        <w:numPr>
          <w:ilvl w:val="0"/>
          <w:numId w:val="3"/>
        </w:numPr>
        <w:rPr>
          <w:rFonts w:cs="Arial"/>
          <w:sz w:val="24"/>
          <w:szCs w:val="24"/>
          <w:lang w:val="ro-RO"/>
        </w:rPr>
      </w:pPr>
      <w:r>
        <w:rPr>
          <w:rFonts w:cs="Arial"/>
          <w:sz w:val="24"/>
          <w:szCs w:val="24"/>
          <w:lang w:val="ro-RO"/>
        </w:rPr>
        <w:t>Copia carnetului de muncă și a adeverinței eliberate de angajator, după caz, care să ateste vechimea în specialitatea studiilor solicitate pentru ocuparea funcției publice;</w:t>
      </w:r>
    </w:p>
    <w:p w:rsidR="0048151F" w:rsidRDefault="0048151F" w:rsidP="0048151F">
      <w:pPr>
        <w:pStyle w:val="ListParagraph"/>
        <w:numPr>
          <w:ilvl w:val="0"/>
          <w:numId w:val="3"/>
        </w:numPr>
        <w:rPr>
          <w:rFonts w:cs="Arial"/>
          <w:sz w:val="24"/>
          <w:szCs w:val="24"/>
          <w:lang w:val="ro-RO"/>
        </w:rPr>
      </w:pPr>
      <w:r>
        <w:rPr>
          <w:rFonts w:cs="Arial"/>
          <w:sz w:val="24"/>
          <w:szCs w:val="24"/>
          <w:lang w:val="ro-RO"/>
        </w:rPr>
        <w:t>Adeverință/copie adeverință care atestă starea de sănătate corespunzătoare, eliberată cu cel mult 6 luni anterior demarării etapei de selecție de către medicul de familie al candidatului.</w:t>
      </w:r>
    </w:p>
    <w:p w:rsidR="00A5075B" w:rsidRDefault="00A5075B" w:rsidP="00A5075B">
      <w:pPr>
        <w:ind w:left="0"/>
        <w:rPr>
          <w:rFonts w:cs="Arial"/>
          <w:sz w:val="24"/>
          <w:szCs w:val="24"/>
          <w:lang w:val="ro-RO"/>
        </w:rPr>
      </w:pPr>
      <w:r>
        <w:rPr>
          <w:rFonts w:cs="Arial"/>
          <w:sz w:val="24"/>
          <w:szCs w:val="24"/>
          <w:lang w:val="ro-RO"/>
        </w:rPr>
        <w:t>(2) Copiile actelor menționate la alin.(1), se prezintă în cop</w:t>
      </w:r>
      <w:r w:rsidR="002D2084">
        <w:rPr>
          <w:rFonts w:cs="Arial"/>
          <w:sz w:val="24"/>
          <w:szCs w:val="24"/>
          <w:lang w:val="ro-RO"/>
        </w:rPr>
        <w:t>ii legalizate sau însoțite de do</w:t>
      </w:r>
      <w:r>
        <w:rPr>
          <w:rFonts w:cs="Arial"/>
          <w:sz w:val="24"/>
          <w:szCs w:val="24"/>
          <w:lang w:val="ro-RO"/>
        </w:rPr>
        <w:t>cumentele originale, care se certifică pentru conformitate cu originalul de către secretarul comisiei.</w:t>
      </w:r>
    </w:p>
    <w:p w:rsidR="00A5075B" w:rsidRDefault="00A5075B" w:rsidP="00A5075B">
      <w:pPr>
        <w:ind w:left="0"/>
        <w:rPr>
          <w:rFonts w:cs="Arial"/>
          <w:sz w:val="24"/>
          <w:szCs w:val="24"/>
          <w:lang w:val="ro-RO"/>
        </w:rPr>
      </w:pPr>
      <w:r>
        <w:rPr>
          <w:rFonts w:cs="Arial"/>
          <w:sz w:val="24"/>
          <w:szCs w:val="24"/>
          <w:lang w:val="ro-RO"/>
        </w:rPr>
        <w:t>(3) Dosarul</w:t>
      </w:r>
      <w:r w:rsidR="007570B0">
        <w:rPr>
          <w:rFonts w:cs="Arial"/>
          <w:sz w:val="24"/>
          <w:szCs w:val="24"/>
          <w:lang w:val="ro-RO"/>
        </w:rPr>
        <w:t xml:space="preserve"> de transfer se poate depune personal de către candidat, se poate transmite prin intermediul unui serviciu de curierat sau se poate transmite în format electronic, la adresa de e-mail indicată în anunțul de transfer. Dosarelor transmise de candidați la adresa </w:t>
      </w:r>
      <w:r w:rsidR="006E5D86">
        <w:rPr>
          <w:rFonts w:cs="Arial"/>
          <w:sz w:val="24"/>
          <w:szCs w:val="24"/>
          <w:lang w:val="ro-RO"/>
        </w:rPr>
        <w:t xml:space="preserve">de e-mail indicată în anunțul de transfer după terminarea programului de lucru al instituției, dar în perioada de depunere a dosarelor, li se atribuie număr de înregistrare în ziua lucrătoare </w:t>
      </w:r>
      <w:r w:rsidR="002D2084">
        <w:rPr>
          <w:rFonts w:cs="Arial"/>
          <w:sz w:val="24"/>
          <w:szCs w:val="24"/>
          <w:lang w:val="ro-RO"/>
        </w:rPr>
        <w:t>u</w:t>
      </w:r>
      <w:r w:rsidR="006E5D86">
        <w:rPr>
          <w:rFonts w:cs="Arial"/>
          <w:sz w:val="24"/>
          <w:szCs w:val="24"/>
          <w:lang w:val="ro-RO"/>
        </w:rPr>
        <w:t>rmătoare iar dosarul este considerat ca fiind depus în termen. Documentele care constituie dosarul se depun în copie, cu obligația candidatului de a prezenta secretarului comisie de evaluare originalele acestor documente, pentru certificare pentru conformitate cu originalul, până cel târziu la data desfășurării probei interviului, sub sancțiunea neemiterii actului administrativ de numire în funcția publică.</w:t>
      </w:r>
    </w:p>
    <w:p w:rsidR="006E5D86" w:rsidRDefault="006E5D86" w:rsidP="00A5075B">
      <w:pPr>
        <w:ind w:left="0"/>
        <w:rPr>
          <w:rFonts w:cs="Arial"/>
          <w:sz w:val="24"/>
          <w:szCs w:val="24"/>
          <w:lang w:val="ro-RO"/>
        </w:rPr>
      </w:pPr>
      <w:r>
        <w:rPr>
          <w:rFonts w:cs="Arial"/>
          <w:sz w:val="24"/>
          <w:szCs w:val="24"/>
          <w:lang w:val="ro-RO"/>
        </w:rPr>
        <w:t>(4) Fiecărui dosar i se atribuie un număr de înregistrare de la registratura AJOFM Ialomița, care se utilizează pentru comunicarea rezultatelor.</w:t>
      </w:r>
    </w:p>
    <w:p w:rsidR="006E5D86" w:rsidRDefault="006E5D86" w:rsidP="00A5075B">
      <w:pPr>
        <w:ind w:left="0"/>
        <w:rPr>
          <w:rFonts w:cs="Arial"/>
          <w:sz w:val="24"/>
          <w:szCs w:val="24"/>
          <w:lang w:val="ro-RO"/>
        </w:rPr>
      </w:pPr>
    </w:p>
    <w:p w:rsidR="006E5D86" w:rsidRPr="002D2084" w:rsidRDefault="006E5D86" w:rsidP="006E5D86">
      <w:pPr>
        <w:ind w:left="0"/>
        <w:jc w:val="center"/>
        <w:rPr>
          <w:rFonts w:cs="Arial"/>
          <w:b/>
          <w:sz w:val="24"/>
          <w:szCs w:val="24"/>
          <w:lang w:val="ro-RO"/>
        </w:rPr>
      </w:pPr>
      <w:r w:rsidRPr="002D2084">
        <w:rPr>
          <w:rFonts w:cs="Arial"/>
          <w:b/>
          <w:sz w:val="24"/>
          <w:szCs w:val="24"/>
          <w:lang w:val="ro-RO"/>
        </w:rPr>
        <w:t>Secțiunea a 3-a</w:t>
      </w:r>
    </w:p>
    <w:p w:rsidR="006E5D86" w:rsidRPr="002D2084" w:rsidRDefault="006E5D86" w:rsidP="006E5D86">
      <w:pPr>
        <w:ind w:left="0"/>
        <w:jc w:val="center"/>
        <w:rPr>
          <w:rFonts w:cs="Arial"/>
          <w:b/>
          <w:sz w:val="24"/>
          <w:szCs w:val="24"/>
          <w:lang w:val="ro-RO"/>
        </w:rPr>
      </w:pPr>
      <w:r w:rsidRPr="002D2084">
        <w:rPr>
          <w:rFonts w:cs="Arial"/>
          <w:b/>
          <w:sz w:val="24"/>
          <w:szCs w:val="24"/>
          <w:lang w:val="ro-RO"/>
        </w:rPr>
        <w:t>Publicitatea procedurii de selecție în cazul transferului</w:t>
      </w:r>
    </w:p>
    <w:p w:rsidR="006E5D86" w:rsidRDefault="006E5D86" w:rsidP="006E5D86">
      <w:pPr>
        <w:ind w:left="0"/>
        <w:rPr>
          <w:rFonts w:cs="Arial"/>
          <w:sz w:val="24"/>
          <w:szCs w:val="24"/>
          <w:lang w:val="ro-RO"/>
        </w:rPr>
      </w:pPr>
      <w:r w:rsidRPr="002D2084">
        <w:rPr>
          <w:rFonts w:cs="Arial"/>
          <w:b/>
          <w:sz w:val="24"/>
          <w:szCs w:val="24"/>
          <w:lang w:val="ro-RO"/>
        </w:rPr>
        <w:t>Art.9</w:t>
      </w:r>
      <w:r>
        <w:rPr>
          <w:rFonts w:cs="Arial"/>
          <w:sz w:val="24"/>
          <w:szCs w:val="24"/>
          <w:lang w:val="ro-RO"/>
        </w:rPr>
        <w:t xml:space="preserve"> – (1) Anunț</w:t>
      </w:r>
      <w:r w:rsidR="002D2084">
        <w:rPr>
          <w:rFonts w:cs="Arial"/>
          <w:sz w:val="24"/>
          <w:szCs w:val="24"/>
          <w:lang w:val="ro-RO"/>
        </w:rPr>
        <w:t>u</w:t>
      </w:r>
      <w:r>
        <w:rPr>
          <w:rFonts w:cs="Arial"/>
          <w:sz w:val="24"/>
          <w:szCs w:val="24"/>
          <w:lang w:val="ro-RO"/>
        </w:rPr>
        <w:t xml:space="preserve">l privind ocuparea prin transfer a funcției publice se publică pe pagina de internet a AJOFM Ialomița, cu cel puțin </w:t>
      </w:r>
      <w:r w:rsidR="0086069A">
        <w:rPr>
          <w:rFonts w:cs="Arial"/>
          <w:sz w:val="24"/>
          <w:szCs w:val="24"/>
          <w:lang w:val="ro-RO"/>
        </w:rPr>
        <w:t>30 de zile calendaristice înainte de data stabilită pentru verificarea îndeplinirii competențelor specifice pentru funcția respectivă.</w:t>
      </w:r>
    </w:p>
    <w:p w:rsidR="0086069A" w:rsidRDefault="0086069A" w:rsidP="006E5D86">
      <w:pPr>
        <w:ind w:left="0"/>
        <w:rPr>
          <w:rFonts w:cs="Arial"/>
          <w:sz w:val="24"/>
          <w:szCs w:val="24"/>
          <w:lang w:val="ro-RO"/>
        </w:rPr>
      </w:pPr>
      <w:r>
        <w:rPr>
          <w:rFonts w:cs="Arial"/>
          <w:sz w:val="24"/>
          <w:szCs w:val="24"/>
          <w:lang w:val="ro-RO"/>
        </w:rPr>
        <w:t>(2) Anunțul va conține informații referitoare la categoria și numărul de posturi, fișa postului, condițiile de studii, condițiile de vechime, condițiile/competențele specifice fi</w:t>
      </w:r>
      <w:r w:rsidR="002D2084">
        <w:rPr>
          <w:rFonts w:cs="Arial"/>
          <w:sz w:val="24"/>
          <w:szCs w:val="24"/>
          <w:lang w:val="ro-RO"/>
        </w:rPr>
        <w:t>e</w:t>
      </w:r>
      <w:r>
        <w:rPr>
          <w:rFonts w:cs="Arial"/>
          <w:sz w:val="24"/>
          <w:szCs w:val="24"/>
          <w:lang w:val="ro-RO"/>
        </w:rPr>
        <w:t>cărui post, documentele necesare pentru înscriere, perioada de depunere a cererilor de transfer, data, ora și locul susținerii  probei suplimentare, după caz și a interviului.</w:t>
      </w:r>
    </w:p>
    <w:p w:rsidR="0086069A" w:rsidRDefault="0086069A" w:rsidP="006E5D86">
      <w:pPr>
        <w:ind w:left="0"/>
        <w:rPr>
          <w:rFonts w:cs="Arial"/>
          <w:sz w:val="24"/>
          <w:szCs w:val="24"/>
          <w:lang w:val="ro-RO"/>
        </w:rPr>
      </w:pPr>
      <w:r>
        <w:rPr>
          <w:rFonts w:cs="Arial"/>
          <w:sz w:val="24"/>
          <w:szCs w:val="24"/>
          <w:lang w:val="ro-RO"/>
        </w:rPr>
        <w:t>(3) Competențele specifice se dovedesc prin documente care să ateste deținerea acestora, emise în condițiile legii, potrivit standardului sau nivelului solicitat în anunț sau, d</w:t>
      </w:r>
      <w:r w:rsidR="002D2084">
        <w:rPr>
          <w:rFonts w:cs="Arial"/>
          <w:sz w:val="24"/>
          <w:szCs w:val="24"/>
          <w:lang w:val="ro-RO"/>
        </w:rPr>
        <w:t>up</w:t>
      </w:r>
      <w:r>
        <w:rPr>
          <w:rFonts w:cs="Arial"/>
          <w:sz w:val="24"/>
          <w:szCs w:val="24"/>
          <w:lang w:val="ro-RO"/>
        </w:rPr>
        <w:t>ă caz, pe baza testării prin organizarea unei probe suplimentare.</w:t>
      </w:r>
    </w:p>
    <w:p w:rsidR="0086069A" w:rsidRDefault="0086069A" w:rsidP="006E5D86">
      <w:pPr>
        <w:ind w:left="0"/>
        <w:rPr>
          <w:rFonts w:cs="Arial"/>
          <w:sz w:val="24"/>
          <w:szCs w:val="24"/>
          <w:lang w:val="ro-RO"/>
        </w:rPr>
      </w:pPr>
      <w:r>
        <w:rPr>
          <w:rFonts w:cs="Arial"/>
          <w:sz w:val="24"/>
          <w:szCs w:val="24"/>
          <w:lang w:val="ro-RO"/>
        </w:rPr>
        <w:t>(4) În termen de maxim 20 zile calendaristice de la data publicării anunțului, persoanele interesate depun la registratura AJOFM Ialomița documentele prevăzute la art.8.</w:t>
      </w:r>
    </w:p>
    <w:p w:rsidR="0086069A" w:rsidRDefault="0086069A" w:rsidP="006E5D86">
      <w:pPr>
        <w:ind w:left="0"/>
        <w:rPr>
          <w:rFonts w:cs="Arial"/>
          <w:sz w:val="24"/>
          <w:szCs w:val="24"/>
          <w:lang w:val="ro-RO"/>
        </w:rPr>
      </w:pPr>
    </w:p>
    <w:p w:rsidR="0086069A" w:rsidRDefault="0086069A" w:rsidP="006E5D86">
      <w:pPr>
        <w:ind w:left="0"/>
        <w:rPr>
          <w:rFonts w:cs="Arial"/>
          <w:sz w:val="24"/>
          <w:szCs w:val="24"/>
          <w:lang w:val="ro-RO"/>
        </w:rPr>
      </w:pPr>
    </w:p>
    <w:p w:rsidR="0086069A" w:rsidRPr="002E35CF" w:rsidRDefault="0086069A" w:rsidP="0086069A">
      <w:pPr>
        <w:ind w:left="0"/>
        <w:jc w:val="center"/>
        <w:rPr>
          <w:rFonts w:cs="Arial"/>
          <w:b/>
          <w:sz w:val="24"/>
          <w:szCs w:val="24"/>
          <w:lang w:val="ro-RO"/>
        </w:rPr>
      </w:pPr>
      <w:r w:rsidRPr="002E35CF">
        <w:rPr>
          <w:rFonts w:cs="Arial"/>
          <w:b/>
          <w:sz w:val="24"/>
          <w:szCs w:val="24"/>
          <w:lang w:val="ro-RO"/>
        </w:rPr>
        <w:t>Secțiunea a 4-a</w:t>
      </w:r>
    </w:p>
    <w:p w:rsidR="0086069A" w:rsidRPr="002E35CF" w:rsidRDefault="0086069A" w:rsidP="0086069A">
      <w:pPr>
        <w:ind w:left="0"/>
        <w:jc w:val="center"/>
        <w:rPr>
          <w:rFonts w:cs="Arial"/>
          <w:b/>
          <w:sz w:val="24"/>
          <w:szCs w:val="24"/>
          <w:lang w:val="ro-RO"/>
        </w:rPr>
      </w:pPr>
      <w:r w:rsidRPr="002E35CF">
        <w:rPr>
          <w:rFonts w:cs="Arial"/>
          <w:b/>
          <w:sz w:val="24"/>
          <w:szCs w:val="24"/>
          <w:lang w:val="ro-RO"/>
        </w:rPr>
        <w:t>Constituirea comisie de evaluare și desemnare expert</w:t>
      </w:r>
    </w:p>
    <w:p w:rsidR="002E35CF" w:rsidRDefault="002E35CF" w:rsidP="0086069A">
      <w:pPr>
        <w:ind w:left="0"/>
        <w:jc w:val="center"/>
        <w:rPr>
          <w:rFonts w:cs="Arial"/>
          <w:sz w:val="24"/>
          <w:szCs w:val="24"/>
          <w:lang w:val="ro-RO"/>
        </w:rPr>
      </w:pPr>
    </w:p>
    <w:p w:rsidR="0086069A" w:rsidRDefault="0086069A" w:rsidP="0086069A">
      <w:pPr>
        <w:ind w:left="0"/>
        <w:rPr>
          <w:rFonts w:cs="Arial"/>
          <w:sz w:val="24"/>
          <w:szCs w:val="24"/>
          <w:lang w:val="ro-RO"/>
        </w:rPr>
      </w:pPr>
      <w:r w:rsidRPr="002D2084">
        <w:rPr>
          <w:rFonts w:cs="Arial"/>
          <w:b/>
          <w:sz w:val="24"/>
          <w:szCs w:val="24"/>
          <w:lang w:val="ro-RO"/>
        </w:rPr>
        <w:t>Art.10</w:t>
      </w:r>
      <w:r>
        <w:rPr>
          <w:rFonts w:cs="Arial"/>
          <w:sz w:val="24"/>
          <w:szCs w:val="24"/>
          <w:lang w:val="ro-RO"/>
        </w:rPr>
        <w:t xml:space="preserve"> – (1) Comisia de evaluare este formată din 3 membri și un secretar, funcționari publici din cadrul structurii în care este stabilită funcția vacantă.</w:t>
      </w:r>
    </w:p>
    <w:p w:rsidR="0086069A" w:rsidRDefault="0086069A" w:rsidP="0086069A">
      <w:pPr>
        <w:ind w:left="0"/>
        <w:rPr>
          <w:rFonts w:cs="Arial"/>
          <w:sz w:val="24"/>
          <w:szCs w:val="24"/>
          <w:lang w:val="ro-RO"/>
        </w:rPr>
      </w:pPr>
      <w:r>
        <w:rPr>
          <w:rFonts w:cs="Arial"/>
          <w:sz w:val="24"/>
          <w:szCs w:val="24"/>
          <w:lang w:val="ro-RO"/>
        </w:rPr>
        <w:t>(2) Se pot desemna membri în comisia de evaluare funcționari publici din cadrul altor structuri, în situația în care numărul de funcționari publici este insuficient sau funcționarii publici din cadrul structurii respective se află în conflict de interese și/sau incompatibilitate.</w:t>
      </w:r>
    </w:p>
    <w:p w:rsidR="0086069A" w:rsidRDefault="0086069A" w:rsidP="0086069A">
      <w:pPr>
        <w:ind w:left="0"/>
        <w:rPr>
          <w:rFonts w:cs="Arial"/>
          <w:sz w:val="24"/>
          <w:szCs w:val="24"/>
          <w:lang w:val="ro-RO"/>
        </w:rPr>
      </w:pPr>
      <w:r>
        <w:rPr>
          <w:rFonts w:cs="Arial"/>
          <w:sz w:val="24"/>
          <w:szCs w:val="24"/>
          <w:lang w:val="ro-RO"/>
        </w:rPr>
        <w:t>(3) Pot fi</w:t>
      </w:r>
      <w:r w:rsidR="002E35CF">
        <w:rPr>
          <w:rFonts w:cs="Arial"/>
          <w:sz w:val="24"/>
          <w:szCs w:val="24"/>
          <w:lang w:val="ro-RO"/>
        </w:rPr>
        <w:t xml:space="preserve"> desemnați ca membri în comisia de evaluare funcționarii publici definitivi care îndeplinesc cumulativ următoarele condiții:</w:t>
      </w:r>
    </w:p>
    <w:p w:rsidR="002E35CF" w:rsidRDefault="002E35CF" w:rsidP="0086069A">
      <w:pPr>
        <w:ind w:left="0"/>
        <w:rPr>
          <w:rFonts w:cs="Arial"/>
          <w:sz w:val="24"/>
          <w:szCs w:val="24"/>
          <w:lang w:val="ro-RO"/>
        </w:rPr>
      </w:pPr>
      <w:r>
        <w:rPr>
          <w:rFonts w:cs="Arial"/>
          <w:sz w:val="24"/>
          <w:szCs w:val="24"/>
          <w:lang w:val="ro-RO"/>
        </w:rPr>
        <w:tab/>
        <w:t>a) au cunoștințe aprofundate în unul dintre domeniile funcțiilor pentru care se organizează transferul;</w:t>
      </w:r>
    </w:p>
    <w:p w:rsidR="002E35CF" w:rsidRDefault="002E35CF" w:rsidP="0086069A">
      <w:pPr>
        <w:ind w:left="0"/>
        <w:rPr>
          <w:rFonts w:cs="Arial"/>
          <w:sz w:val="24"/>
          <w:szCs w:val="24"/>
          <w:lang w:val="ro-RO"/>
        </w:rPr>
      </w:pPr>
      <w:r>
        <w:rPr>
          <w:rFonts w:cs="Arial"/>
          <w:sz w:val="24"/>
          <w:szCs w:val="24"/>
          <w:lang w:val="ro-RO"/>
        </w:rPr>
        <w:tab/>
        <w:t>b) au pregătire și/sau experiență în unul dintre domeniile funcțiilor pentru care se organizează transferul, managementul resurselor umane sau în administrația publică;</w:t>
      </w:r>
    </w:p>
    <w:p w:rsidR="002E35CF" w:rsidRDefault="002E35CF" w:rsidP="0086069A">
      <w:pPr>
        <w:ind w:left="0"/>
        <w:rPr>
          <w:rFonts w:cs="Arial"/>
          <w:sz w:val="24"/>
          <w:szCs w:val="24"/>
          <w:lang w:val="ro-RO"/>
        </w:rPr>
      </w:pPr>
      <w:r>
        <w:rPr>
          <w:rFonts w:cs="Arial"/>
          <w:sz w:val="24"/>
          <w:szCs w:val="24"/>
          <w:lang w:val="ro-RO"/>
        </w:rPr>
        <w:tab/>
        <w:t>c) au o probitate morală recunoscută;</w:t>
      </w:r>
    </w:p>
    <w:p w:rsidR="002E35CF" w:rsidRDefault="002E35CF" w:rsidP="0086069A">
      <w:pPr>
        <w:ind w:left="0"/>
        <w:rPr>
          <w:rFonts w:cs="Arial"/>
          <w:sz w:val="24"/>
          <w:szCs w:val="24"/>
          <w:lang w:val="ro-RO"/>
        </w:rPr>
      </w:pPr>
      <w:r>
        <w:rPr>
          <w:rFonts w:cs="Arial"/>
          <w:sz w:val="24"/>
          <w:szCs w:val="24"/>
          <w:lang w:val="ro-RO"/>
        </w:rPr>
        <w:tab/>
        <w:t>d) dețin o funcție publică cel puțin din aceeași clasă cu funcția de execuție vacantă pentru ocuparea căreia se organizează transferul;</w:t>
      </w:r>
    </w:p>
    <w:p w:rsidR="002E35CF" w:rsidRDefault="002E35CF" w:rsidP="0086069A">
      <w:pPr>
        <w:ind w:left="0"/>
        <w:rPr>
          <w:rFonts w:cs="Arial"/>
          <w:sz w:val="24"/>
          <w:szCs w:val="24"/>
          <w:lang w:val="ro-RO"/>
        </w:rPr>
      </w:pPr>
      <w:r>
        <w:rPr>
          <w:rFonts w:cs="Arial"/>
          <w:sz w:val="24"/>
          <w:szCs w:val="24"/>
          <w:lang w:val="ro-RO"/>
        </w:rPr>
        <w:tab/>
        <w:t>e) nu se află în cazurile de incompatibilitate sau conflict de interese prevăzute de legislația în vigoare.</w:t>
      </w:r>
    </w:p>
    <w:p w:rsidR="002E35CF" w:rsidRDefault="002E35CF" w:rsidP="0086069A">
      <w:pPr>
        <w:ind w:left="0"/>
        <w:rPr>
          <w:rFonts w:cs="Arial"/>
          <w:sz w:val="24"/>
          <w:szCs w:val="24"/>
          <w:lang w:val="ro-RO"/>
        </w:rPr>
      </w:pPr>
      <w:r>
        <w:rPr>
          <w:rFonts w:cs="Arial"/>
          <w:sz w:val="24"/>
          <w:szCs w:val="24"/>
          <w:lang w:val="ro-RO"/>
        </w:rPr>
        <w:t>(4) Nu poate fi desemnat ca m</w:t>
      </w:r>
      <w:r w:rsidR="001D47B7">
        <w:rPr>
          <w:rFonts w:cs="Arial"/>
          <w:sz w:val="24"/>
          <w:szCs w:val="24"/>
          <w:lang w:val="ro-RO"/>
        </w:rPr>
        <w:t>e</w:t>
      </w:r>
      <w:r>
        <w:rPr>
          <w:rFonts w:cs="Arial"/>
          <w:sz w:val="24"/>
          <w:szCs w:val="24"/>
          <w:lang w:val="ro-RO"/>
        </w:rPr>
        <w:t>mbru sau membru supleant în comisia de evaluare funcționarul public care se află în următoarele cazuri de conflict de interese:</w:t>
      </w:r>
    </w:p>
    <w:p w:rsidR="002E35CF" w:rsidRDefault="002E35CF" w:rsidP="0086069A">
      <w:pPr>
        <w:ind w:left="0"/>
        <w:rPr>
          <w:rFonts w:cs="Arial"/>
          <w:sz w:val="24"/>
          <w:szCs w:val="24"/>
          <w:lang w:val="ro-RO"/>
        </w:rPr>
      </w:pPr>
      <w:r>
        <w:rPr>
          <w:rFonts w:cs="Arial"/>
          <w:sz w:val="24"/>
          <w:szCs w:val="24"/>
          <w:lang w:val="ro-RO"/>
        </w:rPr>
        <w:tab/>
        <w:t>a) are relații cu caracter patrimonial cu oricare dintre candidați sau interesele patrimoniale ale sale ori ale soțului/soției pot afecta imparțialitatea și obiectivitatea evaluării;</w:t>
      </w:r>
    </w:p>
    <w:p w:rsidR="002E35CF" w:rsidRDefault="002E35CF" w:rsidP="0086069A">
      <w:pPr>
        <w:ind w:left="0"/>
        <w:rPr>
          <w:rFonts w:cs="Arial"/>
          <w:sz w:val="24"/>
          <w:szCs w:val="24"/>
          <w:lang w:val="ro-RO"/>
        </w:rPr>
      </w:pPr>
      <w:r>
        <w:rPr>
          <w:rFonts w:cs="Arial"/>
          <w:sz w:val="24"/>
          <w:szCs w:val="24"/>
          <w:lang w:val="ro-RO"/>
        </w:rPr>
        <w:tab/>
        <w:t>b)</w:t>
      </w:r>
      <w:r w:rsidR="00A34BA0">
        <w:rPr>
          <w:rFonts w:cs="Arial"/>
          <w:sz w:val="24"/>
          <w:szCs w:val="24"/>
          <w:lang w:val="ro-RO"/>
        </w:rPr>
        <w:t xml:space="preserve"> </w:t>
      </w:r>
      <w:r>
        <w:rPr>
          <w:rFonts w:cs="Arial"/>
          <w:sz w:val="24"/>
          <w:szCs w:val="24"/>
          <w:lang w:val="ro-RO"/>
        </w:rPr>
        <w:t>are un interes politic, economic sau oricare alt interes perso</w:t>
      </w:r>
      <w:r w:rsidR="00A34BA0">
        <w:rPr>
          <w:rFonts w:cs="Arial"/>
          <w:sz w:val="24"/>
          <w:szCs w:val="24"/>
          <w:lang w:val="ro-RO"/>
        </w:rPr>
        <w:t>na</w:t>
      </w:r>
      <w:r>
        <w:rPr>
          <w:rFonts w:cs="Arial"/>
          <w:sz w:val="24"/>
          <w:szCs w:val="24"/>
          <w:lang w:val="ro-RO"/>
        </w:rPr>
        <w:t>l direct sa</w:t>
      </w:r>
      <w:r w:rsidR="00A34BA0">
        <w:rPr>
          <w:rFonts w:cs="Arial"/>
          <w:sz w:val="24"/>
          <w:szCs w:val="24"/>
          <w:lang w:val="ro-RO"/>
        </w:rPr>
        <w:t>u</w:t>
      </w:r>
      <w:r>
        <w:rPr>
          <w:rFonts w:cs="Arial"/>
          <w:sz w:val="24"/>
          <w:szCs w:val="24"/>
          <w:lang w:val="ro-RO"/>
        </w:rPr>
        <w:t xml:space="preserve"> indirect care îi pot afecta integritatea, imparțialitatea și obiectivitatea evaluării;</w:t>
      </w:r>
    </w:p>
    <w:p w:rsidR="002E35CF" w:rsidRDefault="002E35CF" w:rsidP="0086069A">
      <w:pPr>
        <w:ind w:left="0"/>
        <w:rPr>
          <w:rFonts w:cs="Arial"/>
          <w:sz w:val="24"/>
          <w:szCs w:val="24"/>
          <w:lang w:val="ro-RO"/>
        </w:rPr>
      </w:pPr>
      <w:r>
        <w:rPr>
          <w:rFonts w:cs="Arial"/>
          <w:sz w:val="24"/>
          <w:szCs w:val="24"/>
          <w:lang w:val="ro-RO"/>
        </w:rPr>
        <w:tab/>
        <w:t>c) este soț, soție, rudă sau afin până la gradul IV inclusiv cu oricare dintre candidați ori cu un alt membru al comisiei de evaluare din care face parte;</w:t>
      </w:r>
    </w:p>
    <w:p w:rsidR="002E35CF" w:rsidRDefault="002E35CF" w:rsidP="0086069A">
      <w:pPr>
        <w:ind w:left="0"/>
        <w:rPr>
          <w:rFonts w:cs="Arial"/>
          <w:sz w:val="24"/>
          <w:szCs w:val="24"/>
          <w:lang w:val="ro-RO"/>
        </w:rPr>
      </w:pPr>
      <w:r>
        <w:rPr>
          <w:rFonts w:cs="Arial"/>
          <w:sz w:val="24"/>
          <w:szCs w:val="24"/>
          <w:lang w:val="ro-RO"/>
        </w:rPr>
        <w:tab/>
        <w:t>d) se află în relații de prietenie sau dușmănie cu oricare dintre candidați.</w:t>
      </w:r>
    </w:p>
    <w:p w:rsidR="002E35CF" w:rsidRDefault="002E35CF" w:rsidP="0086069A">
      <w:pPr>
        <w:ind w:left="0"/>
        <w:rPr>
          <w:rFonts w:cs="Arial"/>
          <w:sz w:val="24"/>
          <w:szCs w:val="24"/>
          <w:lang w:val="ro-RO"/>
        </w:rPr>
      </w:pPr>
      <w:r>
        <w:rPr>
          <w:rFonts w:cs="Arial"/>
          <w:sz w:val="24"/>
          <w:szCs w:val="24"/>
          <w:lang w:val="ro-RO"/>
        </w:rPr>
        <w:t>(5) În situația în care modalitatea de dovedire a competențelor specifice se face pe baza testării prin organizarea unei probe suplimentare, structura unde se regăsește postul propune desemnarea unui expert pentru fiecare probă solicitată.</w:t>
      </w:r>
    </w:p>
    <w:p w:rsidR="009A4018" w:rsidRDefault="009A4018" w:rsidP="009A4018">
      <w:pPr>
        <w:ind w:left="0"/>
        <w:rPr>
          <w:rFonts w:cs="Arial"/>
          <w:sz w:val="24"/>
          <w:szCs w:val="24"/>
          <w:lang w:val="ro-RO"/>
        </w:rPr>
      </w:pPr>
      <w:r>
        <w:rPr>
          <w:rFonts w:cs="Arial"/>
          <w:sz w:val="24"/>
          <w:szCs w:val="24"/>
          <w:lang w:val="ro-RO"/>
        </w:rPr>
        <w:t xml:space="preserve">(6) </w:t>
      </w:r>
      <w:r>
        <w:rPr>
          <w:rFonts w:cs="Arial"/>
          <w:sz w:val="24"/>
          <w:szCs w:val="24"/>
          <w:lang w:val="ro-RO"/>
        </w:rPr>
        <w:t>Secretariatul comisie de evaluare este asigurat de personalul din cadrul Compartimentului Resurse Umane, Salarizare, Comunicare și Secretariatul Consiliului Consultativ.</w:t>
      </w:r>
    </w:p>
    <w:p w:rsidR="002E35CF" w:rsidRDefault="002E35CF" w:rsidP="0086069A">
      <w:pPr>
        <w:ind w:left="0"/>
        <w:rPr>
          <w:rFonts w:cs="Arial"/>
          <w:sz w:val="24"/>
          <w:szCs w:val="24"/>
          <w:lang w:val="ro-RO"/>
        </w:rPr>
      </w:pPr>
    </w:p>
    <w:p w:rsidR="002E35CF" w:rsidRDefault="002E35CF" w:rsidP="0086069A">
      <w:pPr>
        <w:ind w:left="0"/>
        <w:rPr>
          <w:rFonts w:cs="Arial"/>
          <w:sz w:val="24"/>
          <w:szCs w:val="24"/>
          <w:lang w:val="ro-RO"/>
        </w:rPr>
      </w:pPr>
    </w:p>
    <w:p w:rsidR="002E35CF" w:rsidRDefault="002E35CF" w:rsidP="0086069A">
      <w:pPr>
        <w:ind w:left="0"/>
        <w:rPr>
          <w:rFonts w:cs="Arial"/>
          <w:sz w:val="24"/>
          <w:szCs w:val="24"/>
          <w:lang w:val="ro-RO"/>
        </w:rPr>
      </w:pPr>
    </w:p>
    <w:p w:rsidR="002E35CF" w:rsidRPr="000C762C" w:rsidRDefault="000C762C" w:rsidP="002E35CF">
      <w:pPr>
        <w:ind w:left="0"/>
        <w:jc w:val="center"/>
        <w:rPr>
          <w:rFonts w:cs="Arial"/>
          <w:b/>
          <w:sz w:val="24"/>
          <w:szCs w:val="24"/>
          <w:lang w:val="ro-RO"/>
        </w:rPr>
      </w:pPr>
      <w:r w:rsidRPr="000C762C">
        <w:rPr>
          <w:rFonts w:cs="Arial"/>
          <w:b/>
          <w:sz w:val="24"/>
          <w:szCs w:val="24"/>
          <w:lang w:val="ro-RO"/>
        </w:rPr>
        <w:t>Secțiunea a 5-a</w:t>
      </w:r>
    </w:p>
    <w:p w:rsidR="000C762C" w:rsidRPr="000C762C" w:rsidRDefault="000C762C" w:rsidP="002E35CF">
      <w:pPr>
        <w:ind w:left="0"/>
        <w:jc w:val="center"/>
        <w:rPr>
          <w:rFonts w:cs="Arial"/>
          <w:b/>
          <w:sz w:val="24"/>
          <w:szCs w:val="24"/>
          <w:lang w:val="ro-RO"/>
        </w:rPr>
      </w:pPr>
      <w:r w:rsidRPr="000C762C">
        <w:rPr>
          <w:rFonts w:cs="Arial"/>
          <w:b/>
          <w:sz w:val="24"/>
          <w:szCs w:val="24"/>
          <w:lang w:val="ro-RO"/>
        </w:rPr>
        <w:t>Atribuțiile comisiei de evaluare și ale secretariatului comisiei de evaluare</w:t>
      </w:r>
    </w:p>
    <w:p w:rsidR="000C762C" w:rsidRDefault="000C762C" w:rsidP="002E35CF">
      <w:pPr>
        <w:ind w:left="0"/>
        <w:jc w:val="center"/>
        <w:rPr>
          <w:rFonts w:cs="Arial"/>
          <w:sz w:val="24"/>
          <w:szCs w:val="24"/>
          <w:lang w:val="ro-RO"/>
        </w:rPr>
      </w:pPr>
    </w:p>
    <w:p w:rsidR="000C762C" w:rsidRDefault="000C762C" w:rsidP="000C762C">
      <w:pPr>
        <w:ind w:left="0"/>
        <w:rPr>
          <w:rFonts w:cs="Arial"/>
          <w:sz w:val="24"/>
          <w:szCs w:val="24"/>
          <w:lang w:val="ro-RO"/>
        </w:rPr>
      </w:pPr>
      <w:r w:rsidRPr="00A34BA0">
        <w:rPr>
          <w:rFonts w:cs="Arial"/>
          <w:b/>
          <w:sz w:val="24"/>
          <w:szCs w:val="24"/>
          <w:lang w:val="ro-RO"/>
        </w:rPr>
        <w:t>Art.11</w:t>
      </w:r>
      <w:r>
        <w:rPr>
          <w:rFonts w:cs="Arial"/>
          <w:sz w:val="24"/>
          <w:szCs w:val="24"/>
          <w:lang w:val="ro-RO"/>
        </w:rPr>
        <w:t xml:space="preserve"> – Comisia de evaluare are următoarele atribuții:</w:t>
      </w:r>
    </w:p>
    <w:p w:rsidR="000C762C" w:rsidRDefault="000C762C" w:rsidP="000C762C">
      <w:pPr>
        <w:pStyle w:val="ListParagraph"/>
        <w:numPr>
          <w:ilvl w:val="0"/>
          <w:numId w:val="4"/>
        </w:numPr>
        <w:rPr>
          <w:rFonts w:cs="Arial"/>
          <w:sz w:val="24"/>
          <w:szCs w:val="24"/>
          <w:lang w:val="ro-RO"/>
        </w:rPr>
      </w:pPr>
      <w:r>
        <w:rPr>
          <w:rFonts w:cs="Arial"/>
          <w:sz w:val="24"/>
          <w:szCs w:val="24"/>
          <w:lang w:val="ro-RO"/>
        </w:rPr>
        <w:t>Verifică îndeplinirea condițiilor de transfer;</w:t>
      </w:r>
    </w:p>
    <w:p w:rsidR="000C762C" w:rsidRDefault="000C762C" w:rsidP="000C762C">
      <w:pPr>
        <w:pStyle w:val="ListParagraph"/>
        <w:numPr>
          <w:ilvl w:val="0"/>
          <w:numId w:val="4"/>
        </w:numPr>
        <w:rPr>
          <w:rFonts w:cs="Arial"/>
          <w:sz w:val="24"/>
          <w:szCs w:val="24"/>
          <w:lang w:val="ro-RO"/>
        </w:rPr>
      </w:pPr>
      <w:r>
        <w:rPr>
          <w:rFonts w:cs="Arial"/>
          <w:sz w:val="24"/>
          <w:szCs w:val="24"/>
          <w:lang w:val="ro-RO"/>
        </w:rPr>
        <w:t>Stabilește planul de interviu și realizează interviul;</w:t>
      </w:r>
    </w:p>
    <w:p w:rsidR="000C762C" w:rsidRDefault="000C762C" w:rsidP="000C762C">
      <w:pPr>
        <w:pStyle w:val="ListParagraph"/>
        <w:numPr>
          <w:ilvl w:val="0"/>
          <w:numId w:val="4"/>
        </w:numPr>
        <w:rPr>
          <w:rFonts w:cs="Arial"/>
          <w:sz w:val="24"/>
          <w:szCs w:val="24"/>
          <w:lang w:val="ro-RO"/>
        </w:rPr>
      </w:pPr>
      <w:r>
        <w:rPr>
          <w:rFonts w:cs="Arial"/>
          <w:sz w:val="24"/>
          <w:szCs w:val="24"/>
          <w:lang w:val="ro-RO"/>
        </w:rPr>
        <w:t>Notează în fișa individuală, pentru fiecare candidat, punctajul obținut la interviu;</w:t>
      </w:r>
    </w:p>
    <w:p w:rsidR="000C762C" w:rsidRDefault="000C762C" w:rsidP="000C762C">
      <w:pPr>
        <w:pStyle w:val="ListParagraph"/>
        <w:numPr>
          <w:ilvl w:val="0"/>
          <w:numId w:val="4"/>
        </w:numPr>
        <w:rPr>
          <w:rFonts w:cs="Arial"/>
          <w:sz w:val="24"/>
          <w:szCs w:val="24"/>
          <w:lang w:val="ro-RO"/>
        </w:rPr>
      </w:pPr>
      <w:r>
        <w:rPr>
          <w:rFonts w:cs="Arial"/>
          <w:sz w:val="24"/>
          <w:szCs w:val="24"/>
          <w:lang w:val="ro-RO"/>
        </w:rPr>
        <w:t>Transmite secretarului comisiei rezultatele pentru a fi comunicate candidaților</w:t>
      </w:r>
      <w:r w:rsidR="00025F81">
        <w:rPr>
          <w:rFonts w:cs="Arial"/>
          <w:sz w:val="24"/>
          <w:szCs w:val="24"/>
          <w:lang w:val="ro-RO"/>
        </w:rPr>
        <w:t xml:space="preserve"> prin afișarea acestora pe site-ul AJOFM Ialomița.</w:t>
      </w:r>
    </w:p>
    <w:p w:rsidR="00025F81" w:rsidRDefault="00025F81" w:rsidP="00025F81">
      <w:pPr>
        <w:ind w:left="0"/>
        <w:rPr>
          <w:rFonts w:cs="Arial"/>
          <w:sz w:val="24"/>
          <w:szCs w:val="24"/>
          <w:lang w:val="ro-RO"/>
        </w:rPr>
      </w:pPr>
      <w:r w:rsidRPr="00A34BA0">
        <w:rPr>
          <w:rFonts w:cs="Arial"/>
          <w:b/>
          <w:sz w:val="24"/>
          <w:szCs w:val="24"/>
          <w:lang w:val="ro-RO"/>
        </w:rPr>
        <w:t>Art.12</w:t>
      </w:r>
      <w:r>
        <w:rPr>
          <w:rFonts w:cs="Arial"/>
          <w:sz w:val="24"/>
          <w:szCs w:val="24"/>
          <w:lang w:val="ro-RO"/>
        </w:rPr>
        <w:t xml:space="preserve"> –</w:t>
      </w:r>
      <w:r w:rsidR="00220A78">
        <w:rPr>
          <w:rFonts w:cs="Arial"/>
          <w:sz w:val="24"/>
          <w:szCs w:val="24"/>
          <w:lang w:val="ro-RO"/>
        </w:rPr>
        <w:t xml:space="preserve"> S</w:t>
      </w:r>
      <w:r>
        <w:rPr>
          <w:rFonts w:cs="Arial"/>
          <w:sz w:val="24"/>
          <w:szCs w:val="24"/>
          <w:lang w:val="ro-RO"/>
        </w:rPr>
        <w:t>ecretarul comisie</w:t>
      </w:r>
      <w:r w:rsidR="00A34BA0">
        <w:rPr>
          <w:rFonts w:cs="Arial"/>
          <w:sz w:val="24"/>
          <w:szCs w:val="24"/>
          <w:lang w:val="ro-RO"/>
        </w:rPr>
        <w:t>i</w:t>
      </w:r>
      <w:r>
        <w:rPr>
          <w:rFonts w:cs="Arial"/>
          <w:sz w:val="24"/>
          <w:szCs w:val="24"/>
          <w:lang w:val="ro-RO"/>
        </w:rPr>
        <w:t xml:space="preserve"> de evaluare are următoarele atribuții:</w:t>
      </w:r>
    </w:p>
    <w:p w:rsidR="00025F81" w:rsidRDefault="00025F81" w:rsidP="00025F81">
      <w:pPr>
        <w:pStyle w:val="ListParagraph"/>
        <w:numPr>
          <w:ilvl w:val="0"/>
          <w:numId w:val="5"/>
        </w:numPr>
        <w:rPr>
          <w:rFonts w:cs="Arial"/>
          <w:sz w:val="24"/>
          <w:szCs w:val="24"/>
          <w:lang w:val="ro-RO"/>
        </w:rPr>
      </w:pPr>
      <w:r>
        <w:rPr>
          <w:rFonts w:cs="Arial"/>
          <w:sz w:val="24"/>
          <w:szCs w:val="24"/>
          <w:lang w:val="ro-RO"/>
        </w:rPr>
        <w:t>Primește documentele necesare în vederea realizării transferului, prevăzute la art.8;</w:t>
      </w:r>
    </w:p>
    <w:p w:rsidR="00025F81" w:rsidRDefault="00025F81" w:rsidP="00025F81">
      <w:pPr>
        <w:pStyle w:val="ListParagraph"/>
        <w:numPr>
          <w:ilvl w:val="0"/>
          <w:numId w:val="5"/>
        </w:numPr>
        <w:rPr>
          <w:rFonts w:cs="Arial"/>
          <w:sz w:val="24"/>
          <w:szCs w:val="24"/>
          <w:lang w:val="ro-RO"/>
        </w:rPr>
      </w:pPr>
      <w:r>
        <w:rPr>
          <w:rFonts w:cs="Arial"/>
          <w:sz w:val="24"/>
          <w:szCs w:val="24"/>
          <w:lang w:val="ro-RO"/>
        </w:rPr>
        <w:t>Convoacă membrii comisiei de evaluare;</w:t>
      </w:r>
      <w:r w:rsidR="00BF1DEF">
        <w:rPr>
          <w:rFonts w:cs="Arial"/>
          <w:sz w:val="24"/>
          <w:szCs w:val="24"/>
          <w:lang w:val="ro-RO"/>
        </w:rPr>
        <w:t xml:space="preserve"> </w:t>
      </w:r>
    </w:p>
    <w:p w:rsidR="00025F81" w:rsidRDefault="00025F81" w:rsidP="00025F81">
      <w:pPr>
        <w:pStyle w:val="ListParagraph"/>
        <w:numPr>
          <w:ilvl w:val="0"/>
          <w:numId w:val="5"/>
        </w:numPr>
        <w:rPr>
          <w:rFonts w:cs="Arial"/>
          <w:sz w:val="24"/>
          <w:szCs w:val="24"/>
          <w:lang w:val="ro-RO"/>
        </w:rPr>
      </w:pPr>
      <w:r>
        <w:rPr>
          <w:rFonts w:cs="Arial"/>
          <w:sz w:val="24"/>
          <w:szCs w:val="24"/>
          <w:lang w:val="ro-RO"/>
        </w:rPr>
        <w:t xml:space="preserve">Întocmește și </w:t>
      </w:r>
      <w:r w:rsidR="004E0CC6">
        <w:rPr>
          <w:rFonts w:cs="Arial"/>
          <w:sz w:val="24"/>
          <w:szCs w:val="24"/>
          <w:lang w:val="ro-RO"/>
        </w:rPr>
        <w:t>redactează</w:t>
      </w:r>
      <w:r w:rsidR="004E0CC6">
        <w:rPr>
          <w:rFonts w:cs="Arial"/>
          <w:sz w:val="24"/>
          <w:szCs w:val="24"/>
          <w:lang w:val="ro-RO"/>
        </w:rPr>
        <w:t xml:space="preserve"> </w:t>
      </w:r>
      <w:r>
        <w:rPr>
          <w:rFonts w:cs="Arial"/>
          <w:sz w:val="24"/>
          <w:szCs w:val="24"/>
          <w:lang w:val="ro-RO"/>
        </w:rPr>
        <w:t xml:space="preserve">întreaga documentație privind activitatea specifică a </w:t>
      </w:r>
      <w:r w:rsidR="007F45EB">
        <w:rPr>
          <w:rFonts w:cs="Arial"/>
          <w:sz w:val="24"/>
          <w:szCs w:val="24"/>
          <w:lang w:val="ro-RO"/>
        </w:rPr>
        <w:t>comisiei</w:t>
      </w:r>
      <w:r w:rsidR="007F45EB">
        <w:rPr>
          <w:rFonts w:cs="Arial"/>
          <w:sz w:val="24"/>
          <w:szCs w:val="24"/>
          <w:lang w:val="ro-RO"/>
        </w:rPr>
        <w:t xml:space="preserve"> </w:t>
      </w:r>
      <w:r w:rsidR="007F45EB">
        <w:rPr>
          <w:rFonts w:cs="Arial"/>
          <w:sz w:val="24"/>
          <w:szCs w:val="24"/>
          <w:lang w:val="ro-RO"/>
        </w:rPr>
        <w:t>de evaluare</w:t>
      </w:r>
      <w:r>
        <w:rPr>
          <w:rFonts w:cs="Arial"/>
          <w:sz w:val="24"/>
          <w:szCs w:val="24"/>
          <w:lang w:val="ro-RO"/>
        </w:rPr>
        <w:t>;</w:t>
      </w:r>
    </w:p>
    <w:p w:rsidR="00025F81" w:rsidRDefault="00563C15" w:rsidP="00025F81">
      <w:pPr>
        <w:pStyle w:val="ListParagraph"/>
        <w:numPr>
          <w:ilvl w:val="0"/>
          <w:numId w:val="5"/>
        </w:numPr>
        <w:rPr>
          <w:rFonts w:cs="Arial"/>
          <w:sz w:val="24"/>
          <w:szCs w:val="24"/>
          <w:lang w:val="ro-RO"/>
        </w:rPr>
      </w:pPr>
      <w:r>
        <w:rPr>
          <w:rFonts w:cs="Arial"/>
          <w:sz w:val="24"/>
          <w:szCs w:val="24"/>
          <w:lang w:val="ro-RO"/>
        </w:rPr>
        <w:t>Asigură transmiterea și afișarea rezultatelor obținute de candidați;</w:t>
      </w:r>
    </w:p>
    <w:p w:rsidR="00563C15" w:rsidRDefault="00563C15" w:rsidP="00025F81">
      <w:pPr>
        <w:pStyle w:val="ListParagraph"/>
        <w:numPr>
          <w:ilvl w:val="0"/>
          <w:numId w:val="5"/>
        </w:numPr>
        <w:rPr>
          <w:rFonts w:cs="Arial"/>
          <w:sz w:val="24"/>
          <w:szCs w:val="24"/>
          <w:lang w:val="ro-RO"/>
        </w:rPr>
      </w:pPr>
      <w:r>
        <w:rPr>
          <w:rFonts w:cs="Arial"/>
          <w:sz w:val="24"/>
          <w:szCs w:val="24"/>
          <w:lang w:val="ro-RO"/>
        </w:rPr>
        <w:t>Îndeplinește orice sarcini specifice necesare pentru buna desfășurare a procedurii de transfer.</w:t>
      </w:r>
    </w:p>
    <w:p w:rsidR="00563C15" w:rsidRDefault="00563C15" w:rsidP="00563C15">
      <w:pPr>
        <w:ind w:left="0"/>
        <w:rPr>
          <w:rFonts w:cs="Arial"/>
          <w:sz w:val="24"/>
          <w:szCs w:val="24"/>
          <w:lang w:val="ro-RO"/>
        </w:rPr>
      </w:pPr>
    </w:p>
    <w:p w:rsidR="00563C15" w:rsidRPr="00563C15" w:rsidRDefault="00563C15" w:rsidP="00563C15">
      <w:pPr>
        <w:ind w:left="0"/>
        <w:jc w:val="center"/>
        <w:rPr>
          <w:rFonts w:cs="Arial"/>
          <w:b/>
          <w:sz w:val="24"/>
          <w:szCs w:val="24"/>
          <w:lang w:val="ro-RO"/>
        </w:rPr>
      </w:pPr>
      <w:r w:rsidRPr="00563C15">
        <w:rPr>
          <w:rFonts w:cs="Arial"/>
          <w:b/>
          <w:sz w:val="24"/>
          <w:szCs w:val="24"/>
          <w:lang w:val="ro-RO"/>
        </w:rPr>
        <w:t>CAPITOLUL II</w:t>
      </w:r>
    </w:p>
    <w:p w:rsidR="00563C15" w:rsidRPr="00563C15" w:rsidRDefault="00563C15" w:rsidP="00563C15">
      <w:pPr>
        <w:ind w:left="0"/>
        <w:jc w:val="center"/>
        <w:rPr>
          <w:rFonts w:cs="Arial"/>
          <w:b/>
          <w:sz w:val="24"/>
          <w:szCs w:val="24"/>
          <w:lang w:val="ro-RO"/>
        </w:rPr>
      </w:pPr>
      <w:r w:rsidRPr="00563C15">
        <w:rPr>
          <w:rFonts w:cs="Arial"/>
          <w:b/>
          <w:sz w:val="24"/>
          <w:szCs w:val="24"/>
          <w:lang w:val="ro-RO"/>
        </w:rPr>
        <w:t>Desfășurarea procedurii de selecție în cazul transferului</w:t>
      </w:r>
    </w:p>
    <w:p w:rsidR="00563C15" w:rsidRPr="00563C15" w:rsidRDefault="00563C15" w:rsidP="00563C15">
      <w:pPr>
        <w:ind w:left="0"/>
        <w:jc w:val="center"/>
        <w:rPr>
          <w:rFonts w:cs="Arial"/>
          <w:b/>
          <w:sz w:val="24"/>
          <w:szCs w:val="24"/>
          <w:lang w:val="ro-RO"/>
        </w:rPr>
      </w:pPr>
      <w:r w:rsidRPr="00563C15">
        <w:rPr>
          <w:rFonts w:cs="Arial"/>
          <w:b/>
          <w:sz w:val="24"/>
          <w:szCs w:val="24"/>
          <w:lang w:val="ro-RO"/>
        </w:rPr>
        <w:t>Secțiunea 1</w:t>
      </w:r>
    </w:p>
    <w:p w:rsidR="00563C15" w:rsidRPr="00563C15" w:rsidRDefault="00563C15" w:rsidP="00563C15">
      <w:pPr>
        <w:ind w:left="0"/>
        <w:jc w:val="center"/>
        <w:rPr>
          <w:rFonts w:cs="Arial"/>
          <w:b/>
          <w:sz w:val="24"/>
          <w:szCs w:val="24"/>
          <w:lang w:val="ro-RO"/>
        </w:rPr>
      </w:pPr>
      <w:r w:rsidRPr="00563C15">
        <w:rPr>
          <w:rFonts w:cs="Arial"/>
          <w:b/>
          <w:sz w:val="24"/>
          <w:szCs w:val="24"/>
          <w:lang w:val="ro-RO"/>
        </w:rPr>
        <w:t>Dispoziții generale privind desfășurarea procedurii de selecție în cazul transferului</w:t>
      </w:r>
    </w:p>
    <w:p w:rsidR="00563C15" w:rsidRDefault="00563C15" w:rsidP="00563C15">
      <w:pPr>
        <w:ind w:left="0"/>
        <w:rPr>
          <w:rFonts w:cs="Arial"/>
          <w:sz w:val="24"/>
          <w:szCs w:val="24"/>
          <w:lang w:val="ro-RO"/>
        </w:rPr>
      </w:pPr>
      <w:r w:rsidRPr="00A34BA0">
        <w:rPr>
          <w:rFonts w:cs="Arial"/>
          <w:b/>
          <w:sz w:val="24"/>
          <w:szCs w:val="24"/>
          <w:lang w:val="ro-RO"/>
        </w:rPr>
        <w:t>Art.13</w:t>
      </w:r>
      <w:r>
        <w:rPr>
          <w:rFonts w:cs="Arial"/>
          <w:sz w:val="24"/>
          <w:szCs w:val="24"/>
          <w:lang w:val="ro-RO"/>
        </w:rPr>
        <w:t xml:space="preserve"> – (1) Procedura de selecție în cazul transferului la cerere/în interesul serviciului cuprinde următoarele etape succesive:</w:t>
      </w:r>
    </w:p>
    <w:p w:rsidR="00563C15" w:rsidRDefault="00285DC4" w:rsidP="00285DC4">
      <w:pPr>
        <w:pStyle w:val="ListParagraph"/>
        <w:numPr>
          <w:ilvl w:val="0"/>
          <w:numId w:val="6"/>
        </w:numPr>
        <w:rPr>
          <w:rFonts w:cs="Arial"/>
          <w:sz w:val="24"/>
          <w:szCs w:val="24"/>
          <w:lang w:val="ro-RO"/>
        </w:rPr>
      </w:pPr>
      <w:r>
        <w:rPr>
          <w:rFonts w:cs="Arial"/>
          <w:sz w:val="24"/>
          <w:szCs w:val="24"/>
          <w:lang w:val="ro-RO"/>
        </w:rPr>
        <w:t>Etapa de selecție a dosarelor care îndeplinesc condițiile în vederea ocupării posturilor vacante prin transfer, pe baza documentelor prevăzute la art.8;</w:t>
      </w:r>
    </w:p>
    <w:p w:rsidR="00285DC4" w:rsidRDefault="00285DC4" w:rsidP="00285DC4">
      <w:pPr>
        <w:pStyle w:val="ListParagraph"/>
        <w:numPr>
          <w:ilvl w:val="0"/>
          <w:numId w:val="6"/>
        </w:numPr>
        <w:rPr>
          <w:rFonts w:cs="Arial"/>
          <w:sz w:val="24"/>
          <w:szCs w:val="24"/>
          <w:lang w:val="ro-RO"/>
        </w:rPr>
      </w:pPr>
      <w:r>
        <w:rPr>
          <w:rFonts w:cs="Arial"/>
          <w:sz w:val="24"/>
          <w:szCs w:val="24"/>
          <w:lang w:val="ro-RO"/>
        </w:rPr>
        <w:t>Etapa de testare prin probă suplimentară pentru dovedirea competențelor specifice, după caz;</w:t>
      </w:r>
    </w:p>
    <w:p w:rsidR="00285DC4" w:rsidRDefault="00285DC4" w:rsidP="00285DC4">
      <w:pPr>
        <w:pStyle w:val="ListParagraph"/>
        <w:numPr>
          <w:ilvl w:val="0"/>
          <w:numId w:val="6"/>
        </w:numPr>
        <w:rPr>
          <w:rFonts w:cs="Arial"/>
          <w:sz w:val="24"/>
          <w:szCs w:val="24"/>
          <w:lang w:val="ro-RO"/>
        </w:rPr>
      </w:pPr>
      <w:r>
        <w:rPr>
          <w:rFonts w:cs="Arial"/>
          <w:sz w:val="24"/>
          <w:szCs w:val="24"/>
          <w:lang w:val="ro-RO"/>
        </w:rPr>
        <w:t>Interviul.</w:t>
      </w:r>
    </w:p>
    <w:p w:rsidR="00285DC4" w:rsidRDefault="00285DC4" w:rsidP="00285DC4">
      <w:pPr>
        <w:ind w:left="0"/>
        <w:rPr>
          <w:rFonts w:cs="Arial"/>
          <w:sz w:val="24"/>
          <w:szCs w:val="24"/>
          <w:lang w:val="ro-RO"/>
        </w:rPr>
      </w:pPr>
      <w:r>
        <w:rPr>
          <w:rFonts w:cs="Arial"/>
          <w:sz w:val="24"/>
          <w:szCs w:val="24"/>
          <w:lang w:val="ro-RO"/>
        </w:rPr>
        <w:t>(2) Interviul poate fi susţinut doar de solicitanţii declaraţi admişi la etapa de selecţie a persoanelor care îndeplinesc condiţiile în vederea ocupării posturilor vacante prin transfer şi a probei suplimentare, după caz.</w:t>
      </w:r>
    </w:p>
    <w:p w:rsidR="00285DC4" w:rsidRDefault="00285DC4" w:rsidP="00285DC4">
      <w:pPr>
        <w:ind w:left="0"/>
        <w:rPr>
          <w:rFonts w:cs="Arial"/>
          <w:sz w:val="24"/>
          <w:szCs w:val="24"/>
          <w:lang w:val="ro-RO"/>
        </w:rPr>
      </w:pPr>
      <w:r w:rsidRPr="00A34BA0">
        <w:rPr>
          <w:rFonts w:cs="Arial"/>
          <w:b/>
          <w:sz w:val="24"/>
          <w:szCs w:val="24"/>
          <w:lang w:val="ro-RO"/>
        </w:rPr>
        <w:t>Art.14</w:t>
      </w:r>
      <w:r>
        <w:rPr>
          <w:rFonts w:cs="Arial"/>
          <w:sz w:val="24"/>
          <w:szCs w:val="24"/>
          <w:lang w:val="ro-RO"/>
        </w:rPr>
        <w:t xml:space="preserve"> – În situația în care sunt înregistrate cereri de transfer formulate de persoane cu dizabilități, prevederile Capitolului IX din Anexa 10 a OUG nr.57/2019, se aplică în mod corespunzător.</w:t>
      </w:r>
    </w:p>
    <w:p w:rsidR="00285DC4" w:rsidRDefault="00285DC4" w:rsidP="00285DC4">
      <w:pPr>
        <w:ind w:left="0"/>
        <w:rPr>
          <w:rFonts w:cs="Arial"/>
          <w:sz w:val="24"/>
          <w:szCs w:val="24"/>
          <w:lang w:val="ro-RO"/>
        </w:rPr>
      </w:pPr>
    </w:p>
    <w:p w:rsidR="00285DC4" w:rsidRDefault="00285DC4" w:rsidP="00285DC4">
      <w:pPr>
        <w:ind w:left="0"/>
        <w:rPr>
          <w:rFonts w:cs="Arial"/>
          <w:sz w:val="24"/>
          <w:szCs w:val="24"/>
          <w:lang w:val="ro-RO"/>
        </w:rPr>
      </w:pPr>
    </w:p>
    <w:p w:rsidR="00285DC4" w:rsidRPr="00285DC4" w:rsidRDefault="00285DC4" w:rsidP="00285DC4">
      <w:pPr>
        <w:ind w:left="0"/>
        <w:jc w:val="center"/>
        <w:rPr>
          <w:rFonts w:cs="Arial"/>
          <w:b/>
          <w:sz w:val="24"/>
          <w:szCs w:val="24"/>
          <w:lang w:val="ro-RO"/>
        </w:rPr>
      </w:pPr>
      <w:r w:rsidRPr="00285DC4">
        <w:rPr>
          <w:rFonts w:cs="Arial"/>
          <w:b/>
          <w:sz w:val="24"/>
          <w:szCs w:val="24"/>
          <w:lang w:val="ro-RO"/>
        </w:rPr>
        <w:t>Secțiunea a 2-a</w:t>
      </w:r>
    </w:p>
    <w:p w:rsidR="00285DC4" w:rsidRPr="00285DC4" w:rsidRDefault="00285DC4" w:rsidP="00285DC4">
      <w:pPr>
        <w:ind w:left="0"/>
        <w:jc w:val="center"/>
        <w:rPr>
          <w:rFonts w:cs="Arial"/>
          <w:b/>
          <w:sz w:val="24"/>
          <w:szCs w:val="24"/>
          <w:lang w:val="ro-RO"/>
        </w:rPr>
      </w:pPr>
      <w:r w:rsidRPr="00285DC4">
        <w:rPr>
          <w:rFonts w:cs="Arial"/>
          <w:b/>
          <w:sz w:val="24"/>
          <w:szCs w:val="24"/>
          <w:lang w:val="ro-RO"/>
        </w:rPr>
        <w:t>Selecția persoanelor care îndeplinesc condițiile în vederea ocupării posturilor vacante prin transfer, notarea interviului și comunicarea rezultatelor</w:t>
      </w:r>
    </w:p>
    <w:p w:rsidR="00285DC4" w:rsidRDefault="00285DC4" w:rsidP="00285DC4">
      <w:pPr>
        <w:ind w:left="0"/>
        <w:rPr>
          <w:rFonts w:cs="Arial"/>
          <w:sz w:val="24"/>
          <w:szCs w:val="24"/>
          <w:lang w:val="ro-RO"/>
        </w:rPr>
      </w:pPr>
      <w:r w:rsidRPr="00A34BA0">
        <w:rPr>
          <w:rFonts w:cs="Arial"/>
          <w:b/>
          <w:sz w:val="24"/>
          <w:szCs w:val="24"/>
          <w:lang w:val="ro-RO"/>
        </w:rPr>
        <w:t>Art.15</w:t>
      </w:r>
      <w:r>
        <w:rPr>
          <w:rFonts w:cs="Arial"/>
          <w:sz w:val="24"/>
          <w:szCs w:val="24"/>
          <w:lang w:val="ro-RO"/>
        </w:rPr>
        <w:t xml:space="preserve"> – (1) </w:t>
      </w:r>
      <w:r w:rsidR="003F36E6" w:rsidRPr="003F36E6">
        <w:rPr>
          <w:rFonts w:cs="Arial"/>
          <w:sz w:val="24"/>
          <w:szCs w:val="24"/>
          <w:lang w:val="ro-RO"/>
        </w:rPr>
        <w:t>Dup</w:t>
      </w:r>
      <w:r w:rsidR="003F36E6">
        <w:rPr>
          <w:rFonts w:cs="Arial"/>
          <w:sz w:val="24"/>
          <w:szCs w:val="24"/>
          <w:lang w:val="ro-RO"/>
        </w:rPr>
        <w:t>ă</w:t>
      </w:r>
      <w:r w:rsidR="003F36E6" w:rsidRPr="003F36E6">
        <w:rPr>
          <w:rFonts w:cs="Arial"/>
          <w:sz w:val="24"/>
          <w:szCs w:val="24"/>
          <w:lang w:val="ro-RO"/>
        </w:rPr>
        <w:t xml:space="preserve"> data</w:t>
      </w:r>
      <w:r w:rsidRPr="003F36E6">
        <w:rPr>
          <w:rFonts w:cs="Arial"/>
          <w:sz w:val="24"/>
          <w:szCs w:val="24"/>
          <w:lang w:val="ro-RO"/>
        </w:rPr>
        <w:t xml:space="preserve"> </w:t>
      </w:r>
      <w:r>
        <w:rPr>
          <w:rFonts w:cs="Arial"/>
          <w:sz w:val="24"/>
          <w:szCs w:val="24"/>
          <w:lang w:val="ro-RO"/>
        </w:rPr>
        <w:t>expirării termenului de depunere a cererilor de transfer, comisia de evaluare are obligația de a verifica cererile și documentele aferente.</w:t>
      </w:r>
    </w:p>
    <w:p w:rsidR="00285DC4" w:rsidRDefault="00285DC4" w:rsidP="00285DC4">
      <w:pPr>
        <w:ind w:left="0"/>
        <w:rPr>
          <w:rFonts w:cs="Arial"/>
          <w:sz w:val="24"/>
          <w:szCs w:val="24"/>
          <w:lang w:val="ro-RO"/>
        </w:rPr>
      </w:pPr>
      <w:r>
        <w:rPr>
          <w:rFonts w:cs="Arial"/>
          <w:sz w:val="24"/>
          <w:szCs w:val="24"/>
          <w:lang w:val="ro-RO"/>
        </w:rPr>
        <w:t>(2) Rezultatul cu mențiunea ”admis” sau ”respins” cu motivul respingerii</w:t>
      </w:r>
      <w:r w:rsidR="006E6D14">
        <w:rPr>
          <w:rFonts w:cs="Arial"/>
          <w:sz w:val="24"/>
          <w:szCs w:val="24"/>
          <w:lang w:val="ro-RO"/>
        </w:rPr>
        <w:t>, după caz, se publică pe pagina de internet și la sediul AJOFM Ialomița. Rezultatul probei nu se contestă.</w:t>
      </w:r>
    </w:p>
    <w:p w:rsidR="006E6D14" w:rsidRDefault="00A34BA0" w:rsidP="00285DC4">
      <w:pPr>
        <w:ind w:left="0"/>
        <w:rPr>
          <w:rFonts w:cs="Arial"/>
          <w:sz w:val="24"/>
          <w:szCs w:val="24"/>
          <w:lang w:val="ro-RO"/>
        </w:rPr>
      </w:pPr>
      <w:r>
        <w:rPr>
          <w:rFonts w:cs="Arial"/>
          <w:sz w:val="24"/>
          <w:szCs w:val="24"/>
          <w:lang w:val="ro-RO"/>
        </w:rPr>
        <w:t>(3) P</w:t>
      </w:r>
      <w:r w:rsidR="006E6D14">
        <w:rPr>
          <w:rFonts w:cs="Arial"/>
          <w:sz w:val="24"/>
          <w:szCs w:val="24"/>
          <w:lang w:val="ro-RO"/>
        </w:rPr>
        <w:t>roba suplimentară se suține potrivit metodologiilor aprobate în cadrul AJOFM Ialomița iar rezultatul se afișează în termen de o oră de la data finalizării probei suplimentare rezultatul probei suplimentare se afișează cu mențiunea ”admis” sau ”respins” și nu se contestă.</w:t>
      </w:r>
    </w:p>
    <w:p w:rsidR="006E6D14" w:rsidRDefault="006E6D14" w:rsidP="00285DC4">
      <w:pPr>
        <w:ind w:left="0"/>
        <w:rPr>
          <w:rFonts w:cs="Arial"/>
          <w:sz w:val="24"/>
          <w:szCs w:val="24"/>
          <w:lang w:val="ro-RO"/>
        </w:rPr>
      </w:pPr>
      <w:r w:rsidRPr="00A34BA0">
        <w:rPr>
          <w:rFonts w:cs="Arial"/>
          <w:b/>
          <w:sz w:val="24"/>
          <w:szCs w:val="24"/>
          <w:lang w:val="ro-RO"/>
        </w:rPr>
        <w:t>Art.16</w:t>
      </w:r>
      <w:r>
        <w:rPr>
          <w:rFonts w:cs="Arial"/>
          <w:sz w:val="24"/>
          <w:szCs w:val="24"/>
          <w:lang w:val="ro-RO"/>
        </w:rPr>
        <w:t xml:space="preserve"> – (1)</w:t>
      </w:r>
      <w:r w:rsidR="00A34BA0">
        <w:rPr>
          <w:rFonts w:cs="Arial"/>
          <w:sz w:val="24"/>
          <w:szCs w:val="24"/>
          <w:lang w:val="ro-RO"/>
        </w:rPr>
        <w:t xml:space="preserve"> I</w:t>
      </w:r>
      <w:r>
        <w:rPr>
          <w:rFonts w:cs="Arial"/>
          <w:sz w:val="24"/>
          <w:szCs w:val="24"/>
          <w:lang w:val="ro-RO"/>
        </w:rPr>
        <w:t>nterviul se realizează conform planului de interviu întocmit de comisie în ziua desfășurării acestei probe, pe baza criteriilor de evaluare.</w:t>
      </w:r>
    </w:p>
    <w:p w:rsidR="006E6D14" w:rsidRDefault="006E6D14" w:rsidP="00285DC4">
      <w:pPr>
        <w:ind w:left="0"/>
        <w:rPr>
          <w:rFonts w:cs="Arial"/>
          <w:sz w:val="24"/>
          <w:szCs w:val="24"/>
          <w:lang w:val="ro-RO"/>
        </w:rPr>
      </w:pPr>
      <w:r>
        <w:rPr>
          <w:rFonts w:cs="Arial"/>
          <w:sz w:val="24"/>
          <w:szCs w:val="24"/>
          <w:lang w:val="ro-RO"/>
        </w:rPr>
        <w:t>(2) La propunerea comisiei, interviul poate fi înregistrat, cu acordul exprimat și consemnat al candidatului. În caz contrar, interviul se consemnează în scris.</w:t>
      </w:r>
    </w:p>
    <w:p w:rsidR="006E6D14" w:rsidRDefault="006E6D14" w:rsidP="00285DC4">
      <w:pPr>
        <w:ind w:left="0"/>
        <w:rPr>
          <w:rFonts w:cs="Arial"/>
          <w:sz w:val="24"/>
          <w:szCs w:val="24"/>
          <w:lang w:val="ro-RO"/>
        </w:rPr>
      </w:pPr>
      <w:r>
        <w:rPr>
          <w:rFonts w:cs="Arial"/>
          <w:sz w:val="24"/>
          <w:szCs w:val="24"/>
          <w:lang w:val="ro-RO"/>
        </w:rPr>
        <w:t>(3) Pentru interviu punctajul este de maximum 100 de puncte.</w:t>
      </w:r>
    </w:p>
    <w:p w:rsidR="006E6D14" w:rsidRDefault="006E6D14" w:rsidP="00285DC4">
      <w:pPr>
        <w:ind w:left="0"/>
        <w:rPr>
          <w:rFonts w:cs="Arial"/>
          <w:sz w:val="24"/>
          <w:szCs w:val="24"/>
          <w:lang w:val="ro-RO"/>
        </w:rPr>
      </w:pPr>
      <w:r>
        <w:rPr>
          <w:rFonts w:cs="Arial"/>
          <w:sz w:val="24"/>
          <w:szCs w:val="24"/>
          <w:lang w:val="ro-RO"/>
        </w:rPr>
        <w:t>(4) Criteriile de evaluare prevăzute în planul de interviu, pentru funcțiile publice de execuție, sunt:</w:t>
      </w:r>
    </w:p>
    <w:p w:rsidR="006E6D14" w:rsidRDefault="006E6D14" w:rsidP="00285DC4">
      <w:pPr>
        <w:ind w:left="0"/>
        <w:rPr>
          <w:rFonts w:cs="Arial"/>
          <w:sz w:val="24"/>
          <w:szCs w:val="24"/>
          <w:lang w:val="ro-RO"/>
        </w:rPr>
      </w:pPr>
      <w:r>
        <w:rPr>
          <w:rFonts w:cs="Arial"/>
          <w:sz w:val="24"/>
          <w:szCs w:val="24"/>
          <w:lang w:val="ro-RO"/>
        </w:rPr>
        <w:tab/>
        <w:t>a) capacitatea de analiză și sinteză;</w:t>
      </w:r>
    </w:p>
    <w:p w:rsidR="006E6D14" w:rsidRDefault="006E6D14" w:rsidP="00285DC4">
      <w:pPr>
        <w:ind w:left="0"/>
        <w:rPr>
          <w:rFonts w:cs="Arial"/>
          <w:sz w:val="24"/>
          <w:szCs w:val="24"/>
          <w:lang w:val="ro-RO"/>
        </w:rPr>
      </w:pPr>
      <w:r>
        <w:rPr>
          <w:rFonts w:cs="Arial"/>
          <w:sz w:val="24"/>
          <w:szCs w:val="24"/>
          <w:lang w:val="ro-RO"/>
        </w:rPr>
        <w:tab/>
        <w:t>b) abilități de comunicare orală specifică domeniului de specialitate;</w:t>
      </w:r>
    </w:p>
    <w:p w:rsidR="006E6D14" w:rsidRDefault="006E6D14" w:rsidP="00285DC4">
      <w:pPr>
        <w:ind w:left="0"/>
        <w:rPr>
          <w:rFonts w:cs="Arial"/>
          <w:sz w:val="24"/>
          <w:szCs w:val="24"/>
          <w:lang w:val="ro-RO"/>
        </w:rPr>
      </w:pPr>
      <w:r>
        <w:rPr>
          <w:rFonts w:cs="Arial"/>
          <w:sz w:val="24"/>
          <w:szCs w:val="24"/>
          <w:lang w:val="ro-RO"/>
        </w:rPr>
        <w:tab/>
        <w:t>c) motivația candidatului;</w:t>
      </w:r>
    </w:p>
    <w:p w:rsidR="006E6D14" w:rsidRDefault="006E6D14" w:rsidP="00285DC4">
      <w:pPr>
        <w:ind w:left="0"/>
        <w:rPr>
          <w:rFonts w:cs="Arial"/>
          <w:sz w:val="24"/>
          <w:szCs w:val="24"/>
          <w:lang w:val="ro-RO"/>
        </w:rPr>
      </w:pPr>
      <w:r>
        <w:rPr>
          <w:rFonts w:cs="Arial"/>
          <w:sz w:val="24"/>
          <w:szCs w:val="24"/>
          <w:lang w:val="ro-RO"/>
        </w:rPr>
        <w:tab/>
        <w:t>d) comportamentul în situațiile de criză, relevant pentru domeniul de specialitate;</w:t>
      </w:r>
    </w:p>
    <w:p w:rsidR="006E6D14" w:rsidRDefault="006E6D14" w:rsidP="00285DC4">
      <w:pPr>
        <w:ind w:left="0"/>
        <w:rPr>
          <w:rFonts w:cs="Arial"/>
          <w:sz w:val="24"/>
          <w:szCs w:val="24"/>
          <w:lang w:val="ro-RO"/>
        </w:rPr>
      </w:pPr>
      <w:r>
        <w:rPr>
          <w:rFonts w:cs="Arial"/>
          <w:sz w:val="24"/>
          <w:szCs w:val="24"/>
          <w:lang w:val="ro-RO"/>
        </w:rPr>
        <w:tab/>
        <w:t>e) abilități impuse de funcție.</w:t>
      </w:r>
    </w:p>
    <w:p w:rsidR="006E6D14" w:rsidRDefault="006E6D14" w:rsidP="00285DC4">
      <w:pPr>
        <w:ind w:left="0"/>
        <w:rPr>
          <w:rFonts w:cs="Arial"/>
          <w:sz w:val="24"/>
          <w:szCs w:val="24"/>
          <w:lang w:val="ro-RO"/>
        </w:rPr>
      </w:pPr>
      <w:r>
        <w:rPr>
          <w:rFonts w:cs="Arial"/>
          <w:sz w:val="24"/>
          <w:szCs w:val="24"/>
          <w:lang w:val="ro-RO"/>
        </w:rPr>
        <w:t>(5) Fiecare membru al comisiei de transfer adresează cel puțin o întrebare candidatului. Nu se pot adresa întrebări referitoare la opiniile politice ale candidatului, activitatea sindicală, religie, etnie, starea materială, originea socială sau care pot constitui discriminare în condițiile legii.</w:t>
      </w:r>
    </w:p>
    <w:p w:rsidR="006E6D14" w:rsidRDefault="006E6D14" w:rsidP="00285DC4">
      <w:pPr>
        <w:ind w:left="0"/>
        <w:rPr>
          <w:rFonts w:cs="Arial"/>
          <w:sz w:val="24"/>
          <w:szCs w:val="24"/>
          <w:lang w:val="ro-RO"/>
        </w:rPr>
      </w:pPr>
      <w:r>
        <w:rPr>
          <w:rFonts w:cs="Arial"/>
          <w:sz w:val="24"/>
          <w:szCs w:val="24"/>
          <w:lang w:val="ro-RO"/>
        </w:rPr>
        <w:t>(6) Întrebările și răspunsurile la interviu se înregistrează sau se consemnează de secretarul comisiei, în anexa procesului verbal al procedurii de transfer, înto</w:t>
      </w:r>
      <w:r w:rsidR="00A34BA0">
        <w:rPr>
          <w:rFonts w:cs="Arial"/>
          <w:sz w:val="24"/>
          <w:szCs w:val="24"/>
          <w:lang w:val="ro-RO"/>
        </w:rPr>
        <w:t>cm</w:t>
      </w:r>
      <w:r>
        <w:rPr>
          <w:rFonts w:cs="Arial"/>
          <w:sz w:val="24"/>
          <w:szCs w:val="24"/>
          <w:lang w:val="ro-RO"/>
        </w:rPr>
        <w:t>ită de secretarul comisiei și se semnează de membrii comisiei și de candidat. Înregistrarea interviului se păstrează, în condițiile legii, timp de min</w:t>
      </w:r>
      <w:r w:rsidR="00A34BA0">
        <w:rPr>
          <w:rFonts w:cs="Arial"/>
          <w:sz w:val="24"/>
          <w:szCs w:val="24"/>
          <w:lang w:val="ro-RO"/>
        </w:rPr>
        <w:t>i</w:t>
      </w:r>
      <w:r>
        <w:rPr>
          <w:rFonts w:cs="Arial"/>
          <w:sz w:val="24"/>
          <w:szCs w:val="24"/>
          <w:lang w:val="ro-RO"/>
        </w:rPr>
        <w:t>m un an de la data afișării rezultatelor procedurii de transfer derulată.</w:t>
      </w:r>
    </w:p>
    <w:p w:rsidR="006E6D14" w:rsidRDefault="00B9684C" w:rsidP="00285DC4">
      <w:pPr>
        <w:ind w:left="0"/>
        <w:rPr>
          <w:rFonts w:cs="Arial"/>
          <w:sz w:val="24"/>
          <w:szCs w:val="24"/>
          <w:lang w:val="ro-RO"/>
        </w:rPr>
      </w:pPr>
      <w:r>
        <w:rPr>
          <w:rFonts w:cs="Arial"/>
          <w:sz w:val="24"/>
          <w:szCs w:val="24"/>
          <w:lang w:val="ro-RO"/>
        </w:rPr>
        <w:t>(7) Interviul se notează pe baza criteriilor prevăzute la alin.(4) și a punctajelor stabilite de comisie pentru aceste criterii prin planul de interviu.</w:t>
      </w:r>
    </w:p>
    <w:p w:rsidR="00B9684C" w:rsidRDefault="00B9684C" w:rsidP="00285DC4">
      <w:pPr>
        <w:ind w:left="0"/>
        <w:rPr>
          <w:rFonts w:cs="Arial"/>
          <w:sz w:val="24"/>
          <w:szCs w:val="24"/>
          <w:lang w:val="ro-RO"/>
        </w:rPr>
      </w:pPr>
    </w:p>
    <w:p w:rsidR="00B9684C" w:rsidRDefault="00B9684C" w:rsidP="00285DC4">
      <w:pPr>
        <w:ind w:left="0"/>
        <w:rPr>
          <w:rFonts w:cs="Arial"/>
          <w:sz w:val="24"/>
          <w:szCs w:val="24"/>
          <w:lang w:val="ro-RO"/>
        </w:rPr>
      </w:pPr>
    </w:p>
    <w:p w:rsidR="00B9684C" w:rsidRDefault="00B9684C" w:rsidP="00285DC4">
      <w:pPr>
        <w:ind w:left="0"/>
        <w:rPr>
          <w:rFonts w:cs="Arial"/>
          <w:sz w:val="24"/>
          <w:szCs w:val="24"/>
          <w:lang w:val="ro-RO"/>
        </w:rPr>
      </w:pPr>
    </w:p>
    <w:p w:rsidR="00B9684C" w:rsidRDefault="00B9684C" w:rsidP="00285DC4">
      <w:pPr>
        <w:ind w:left="0"/>
        <w:rPr>
          <w:rFonts w:cs="Arial"/>
          <w:sz w:val="24"/>
          <w:szCs w:val="24"/>
          <w:lang w:val="ro-RO"/>
        </w:rPr>
      </w:pPr>
    </w:p>
    <w:p w:rsidR="00B9684C" w:rsidRDefault="00B9684C" w:rsidP="00285DC4">
      <w:pPr>
        <w:ind w:left="0"/>
        <w:rPr>
          <w:rFonts w:cs="Arial"/>
          <w:sz w:val="24"/>
          <w:szCs w:val="24"/>
          <w:lang w:val="ro-RO"/>
        </w:rPr>
      </w:pPr>
      <w:r>
        <w:rPr>
          <w:rFonts w:cs="Arial"/>
          <w:sz w:val="24"/>
          <w:szCs w:val="24"/>
          <w:lang w:val="ro-RO"/>
        </w:rPr>
        <w:t>(8) Membrii comisiei acordă punctaje pentru fiecare dintre criteriile prevăzute la alin.(4). Punctajele se acordă de către fiecare membru al comisiei în parte, pentru fiecare candidat și se notează în fișa individuală.</w:t>
      </w:r>
    </w:p>
    <w:p w:rsidR="00B9684C" w:rsidRDefault="00B9684C" w:rsidP="00285DC4">
      <w:pPr>
        <w:ind w:left="0"/>
        <w:rPr>
          <w:rFonts w:cs="Arial"/>
          <w:sz w:val="24"/>
          <w:szCs w:val="24"/>
          <w:lang w:val="ro-RO"/>
        </w:rPr>
      </w:pPr>
      <w:r>
        <w:rPr>
          <w:rFonts w:cs="Arial"/>
          <w:sz w:val="24"/>
          <w:szCs w:val="24"/>
          <w:lang w:val="ro-RO"/>
        </w:rPr>
        <w:t>(9) Sunt declarați</w:t>
      </w:r>
      <w:r w:rsidR="002A5CA2">
        <w:rPr>
          <w:rFonts w:cs="Arial"/>
          <w:sz w:val="24"/>
          <w:szCs w:val="24"/>
          <w:lang w:val="ro-RO"/>
        </w:rPr>
        <w:t xml:space="preserve"> admiși la interviu, candidații care au obținut minim 50 de puncte pentru funcțiile de execuție și minim 70 puncte pentru funcțiile de conducere. Se consideră admis candidatul care a obținut cel mai mare punctaj dintre candidații care au concurat  pentru aceeași funcție publică, cu condiția ca aceștia să fi obținut punctajul minim necesar.</w:t>
      </w:r>
    </w:p>
    <w:p w:rsidR="005637D6" w:rsidRDefault="005637D6" w:rsidP="00285DC4">
      <w:pPr>
        <w:ind w:left="0"/>
        <w:rPr>
          <w:rFonts w:cs="Arial"/>
          <w:sz w:val="24"/>
          <w:szCs w:val="24"/>
          <w:lang w:val="ro-RO"/>
        </w:rPr>
      </w:pPr>
      <w:r>
        <w:rPr>
          <w:rFonts w:cs="Arial"/>
          <w:sz w:val="24"/>
          <w:szCs w:val="24"/>
          <w:lang w:val="ro-RO"/>
        </w:rPr>
        <w:t>(10) În caz de egalitate a punctajului, prevalează criteriul de la alin.(4), lit.c).</w:t>
      </w:r>
    </w:p>
    <w:p w:rsidR="005637D6" w:rsidRDefault="005637D6" w:rsidP="00285DC4">
      <w:pPr>
        <w:ind w:left="0"/>
        <w:rPr>
          <w:rFonts w:cs="Arial"/>
          <w:sz w:val="24"/>
          <w:szCs w:val="24"/>
          <w:lang w:val="ro-RO"/>
        </w:rPr>
      </w:pPr>
      <w:r>
        <w:rPr>
          <w:rFonts w:cs="Arial"/>
          <w:sz w:val="24"/>
          <w:szCs w:val="24"/>
          <w:lang w:val="ro-RO"/>
        </w:rPr>
        <w:t>(11) La finalul susținerii interviului se va incheia raportul final al procedurii de transfer în cuprinsul căruia se va consemna desfășurarea procedurii și rezultatul acesteia.</w:t>
      </w:r>
    </w:p>
    <w:p w:rsidR="005637D6" w:rsidRDefault="005637D6" w:rsidP="00285DC4">
      <w:pPr>
        <w:ind w:left="0"/>
        <w:rPr>
          <w:rFonts w:cs="Arial"/>
          <w:sz w:val="24"/>
          <w:szCs w:val="24"/>
          <w:lang w:val="ro-RO"/>
        </w:rPr>
      </w:pPr>
      <w:r>
        <w:rPr>
          <w:rFonts w:cs="Arial"/>
          <w:sz w:val="24"/>
          <w:szCs w:val="24"/>
          <w:lang w:val="ro-RO"/>
        </w:rPr>
        <w:t>(12) Rezultatul interviului se publică în 24 ore de la data susținerii pe pagina de internet și la avizierul AJOFM Ialomița și nu este supus contestării.</w:t>
      </w:r>
    </w:p>
    <w:p w:rsidR="005637D6" w:rsidRDefault="005637D6" w:rsidP="00285DC4">
      <w:pPr>
        <w:ind w:left="0"/>
        <w:rPr>
          <w:rFonts w:cs="Arial"/>
          <w:sz w:val="24"/>
          <w:szCs w:val="24"/>
          <w:lang w:val="ro-RO"/>
        </w:rPr>
      </w:pPr>
      <w:r>
        <w:rPr>
          <w:rFonts w:cs="Arial"/>
          <w:sz w:val="24"/>
          <w:szCs w:val="24"/>
          <w:lang w:val="ro-RO"/>
        </w:rPr>
        <w:t>(13) Cererea de transfer însoțită de raportul final al procedurii de transfer se va comunica, în vederea aprobării, directorului executiv al AJOFM Ialomița.</w:t>
      </w:r>
    </w:p>
    <w:p w:rsidR="005637D6" w:rsidRDefault="005637D6" w:rsidP="00285DC4">
      <w:pPr>
        <w:ind w:left="0"/>
        <w:rPr>
          <w:rFonts w:cs="Arial"/>
          <w:sz w:val="24"/>
          <w:szCs w:val="24"/>
          <w:lang w:val="ro-RO"/>
        </w:rPr>
      </w:pPr>
    </w:p>
    <w:p w:rsidR="005637D6" w:rsidRPr="00416034" w:rsidRDefault="005637D6" w:rsidP="005637D6">
      <w:pPr>
        <w:ind w:left="0"/>
        <w:jc w:val="center"/>
        <w:rPr>
          <w:rFonts w:cs="Arial"/>
          <w:b/>
          <w:sz w:val="24"/>
          <w:szCs w:val="24"/>
          <w:lang w:val="ro-RO"/>
        </w:rPr>
      </w:pPr>
      <w:r w:rsidRPr="00416034">
        <w:rPr>
          <w:rFonts w:cs="Arial"/>
          <w:b/>
          <w:sz w:val="24"/>
          <w:szCs w:val="24"/>
          <w:lang w:val="ro-RO"/>
        </w:rPr>
        <w:t>Secțiunea a 3-a</w:t>
      </w:r>
    </w:p>
    <w:p w:rsidR="005637D6" w:rsidRPr="00416034" w:rsidRDefault="005637D6" w:rsidP="005637D6">
      <w:pPr>
        <w:ind w:left="0"/>
        <w:jc w:val="center"/>
        <w:rPr>
          <w:rFonts w:cs="Arial"/>
          <w:b/>
          <w:sz w:val="24"/>
          <w:szCs w:val="24"/>
          <w:lang w:val="ro-RO"/>
        </w:rPr>
      </w:pPr>
      <w:r w:rsidRPr="00416034">
        <w:rPr>
          <w:rFonts w:cs="Arial"/>
          <w:b/>
          <w:sz w:val="24"/>
          <w:szCs w:val="24"/>
          <w:lang w:val="ro-RO"/>
        </w:rPr>
        <w:t>Aprobarea transferului</w:t>
      </w:r>
    </w:p>
    <w:p w:rsidR="00416034" w:rsidRDefault="005637D6" w:rsidP="005637D6">
      <w:pPr>
        <w:ind w:left="0"/>
        <w:rPr>
          <w:rFonts w:cs="Arial"/>
          <w:sz w:val="24"/>
          <w:szCs w:val="24"/>
          <w:lang w:val="ro-RO"/>
        </w:rPr>
      </w:pPr>
      <w:r w:rsidRPr="00A34BA0">
        <w:rPr>
          <w:rFonts w:cs="Arial"/>
          <w:b/>
          <w:sz w:val="24"/>
          <w:szCs w:val="24"/>
          <w:lang w:val="ro-RO"/>
        </w:rPr>
        <w:t>Art. 17</w:t>
      </w:r>
      <w:r>
        <w:rPr>
          <w:rFonts w:cs="Arial"/>
          <w:sz w:val="24"/>
          <w:szCs w:val="24"/>
          <w:lang w:val="ro-RO"/>
        </w:rPr>
        <w:t xml:space="preserve"> – (1)</w:t>
      </w:r>
      <w:r w:rsidR="00416034">
        <w:rPr>
          <w:rFonts w:cs="Arial"/>
          <w:sz w:val="24"/>
          <w:szCs w:val="24"/>
          <w:lang w:val="ro-RO"/>
        </w:rPr>
        <w:t xml:space="preserve"> În situația aprobării transferului funcționarului public declarat admis, pe baza rezultatului evaluării, ca urmare a promovării tuturor etapelor procedurii de selecție prevăzute la art.13, AJOFM Ialomița înștiințează cu celeritate autoritatea sau instituția publică în cadrul căreia își desfășoară activitatea funcționarul public, despre aprobarea cererii de transfer.</w:t>
      </w:r>
    </w:p>
    <w:p w:rsidR="002B19B6" w:rsidRDefault="00416034" w:rsidP="005637D6">
      <w:pPr>
        <w:ind w:left="0"/>
        <w:rPr>
          <w:rFonts w:cs="Arial"/>
          <w:sz w:val="24"/>
          <w:szCs w:val="24"/>
          <w:lang w:val="ro-RO"/>
        </w:rPr>
      </w:pPr>
      <w:r>
        <w:rPr>
          <w:rFonts w:cs="Arial"/>
          <w:sz w:val="24"/>
          <w:szCs w:val="24"/>
          <w:lang w:val="ro-RO"/>
        </w:rPr>
        <w:t xml:space="preserve">(2) </w:t>
      </w:r>
      <w:r w:rsidR="00A34BA0">
        <w:rPr>
          <w:rFonts w:cs="Arial"/>
          <w:sz w:val="24"/>
          <w:szCs w:val="24"/>
          <w:lang w:val="ro-RO"/>
        </w:rPr>
        <w:t>D</w:t>
      </w:r>
      <w:r>
        <w:rPr>
          <w:rFonts w:cs="Arial"/>
          <w:sz w:val="24"/>
          <w:szCs w:val="24"/>
          <w:lang w:val="ro-RO"/>
        </w:rPr>
        <w:t>ata de la care operează transferul nu poate depăși 30 de zile calendaristice de la data emiterii actului administrativ.</w:t>
      </w:r>
    </w:p>
    <w:p w:rsidR="005637D6" w:rsidRPr="00A34BA0" w:rsidRDefault="002B19B6" w:rsidP="002B19B6">
      <w:pPr>
        <w:ind w:left="0"/>
        <w:jc w:val="center"/>
        <w:rPr>
          <w:rFonts w:cs="Arial"/>
          <w:b/>
          <w:sz w:val="24"/>
          <w:szCs w:val="24"/>
          <w:lang w:val="ro-RO"/>
        </w:rPr>
      </w:pPr>
      <w:r w:rsidRPr="00A34BA0">
        <w:rPr>
          <w:rFonts w:cs="Arial"/>
          <w:b/>
          <w:sz w:val="24"/>
          <w:szCs w:val="24"/>
          <w:lang w:val="ro-RO"/>
        </w:rPr>
        <w:t>CAPITOLUL III</w:t>
      </w:r>
    </w:p>
    <w:p w:rsidR="002B19B6" w:rsidRPr="00A34BA0" w:rsidRDefault="002B19B6" w:rsidP="002B19B6">
      <w:pPr>
        <w:ind w:left="0"/>
        <w:jc w:val="center"/>
        <w:rPr>
          <w:rFonts w:cs="Arial"/>
          <w:b/>
          <w:sz w:val="24"/>
          <w:szCs w:val="24"/>
          <w:lang w:val="ro-RO"/>
        </w:rPr>
      </w:pPr>
      <w:r w:rsidRPr="00A34BA0">
        <w:rPr>
          <w:rFonts w:cs="Arial"/>
          <w:b/>
          <w:sz w:val="24"/>
          <w:szCs w:val="24"/>
          <w:lang w:val="ro-RO"/>
        </w:rPr>
        <w:t>Dispoziții finale</w:t>
      </w:r>
      <w:bookmarkStart w:id="0" w:name="_GoBack"/>
      <w:bookmarkEnd w:id="0"/>
    </w:p>
    <w:p w:rsidR="002B19B6" w:rsidRDefault="002B19B6" w:rsidP="002B19B6">
      <w:pPr>
        <w:ind w:left="0"/>
        <w:rPr>
          <w:rFonts w:cs="Arial"/>
          <w:sz w:val="24"/>
          <w:szCs w:val="24"/>
          <w:lang w:val="ro-RO"/>
        </w:rPr>
      </w:pPr>
      <w:r w:rsidRPr="00A34BA0">
        <w:rPr>
          <w:rFonts w:cs="Arial"/>
          <w:b/>
          <w:sz w:val="24"/>
          <w:szCs w:val="24"/>
          <w:lang w:val="ro-RO"/>
        </w:rPr>
        <w:t>Art. 18</w:t>
      </w:r>
      <w:r>
        <w:rPr>
          <w:rFonts w:cs="Arial"/>
          <w:sz w:val="24"/>
          <w:szCs w:val="24"/>
          <w:lang w:val="ro-RO"/>
        </w:rPr>
        <w:t xml:space="preserve"> – (1)Termenele prevăzute în prezentul Regulament-cadru se calculează avându-se în vedere inclusiv ziua când au început și ziua când s-au sfârșit.</w:t>
      </w:r>
    </w:p>
    <w:p w:rsidR="002B19B6" w:rsidRDefault="002B19B6" w:rsidP="002B19B6">
      <w:pPr>
        <w:ind w:left="0"/>
        <w:rPr>
          <w:rFonts w:cs="Arial"/>
          <w:sz w:val="24"/>
          <w:szCs w:val="24"/>
          <w:lang w:val="ro-RO"/>
        </w:rPr>
      </w:pPr>
      <w:r>
        <w:rPr>
          <w:rFonts w:cs="Arial"/>
          <w:sz w:val="24"/>
          <w:szCs w:val="24"/>
          <w:lang w:val="ro-RO"/>
        </w:rPr>
        <w:t xml:space="preserve">(2) </w:t>
      </w:r>
      <w:r w:rsidR="00A34BA0">
        <w:rPr>
          <w:rFonts w:cs="Arial"/>
          <w:sz w:val="24"/>
          <w:szCs w:val="24"/>
          <w:lang w:val="ro-RO"/>
        </w:rPr>
        <w:t>T</w:t>
      </w:r>
      <w:r>
        <w:rPr>
          <w:rFonts w:cs="Arial"/>
          <w:sz w:val="24"/>
          <w:szCs w:val="24"/>
          <w:lang w:val="ro-RO"/>
        </w:rPr>
        <w:t>ermenul care se sfârșește într-o zi nelucrătoare sau sărbătoare legală se va prelungi până la sfârșitul primei zi de lucru următoare.</w:t>
      </w:r>
    </w:p>
    <w:p w:rsidR="002B19B6" w:rsidRDefault="002B19B6" w:rsidP="002B19B6">
      <w:pPr>
        <w:ind w:left="0"/>
        <w:rPr>
          <w:rFonts w:cs="Arial"/>
          <w:sz w:val="24"/>
          <w:szCs w:val="24"/>
          <w:lang w:val="ro-RO"/>
        </w:rPr>
      </w:pPr>
      <w:r w:rsidRPr="000E4398">
        <w:rPr>
          <w:rFonts w:cs="Arial"/>
          <w:b/>
          <w:sz w:val="24"/>
          <w:szCs w:val="24"/>
          <w:lang w:val="ro-RO"/>
        </w:rPr>
        <w:t>Art.19</w:t>
      </w:r>
      <w:r>
        <w:rPr>
          <w:rFonts w:cs="Arial"/>
          <w:sz w:val="24"/>
          <w:szCs w:val="24"/>
          <w:lang w:val="ro-RO"/>
        </w:rPr>
        <w:t xml:space="preserve"> – În situația în care funcția nu a fost ocupată, se poate relua procedura de selecție în condițiile prevăzute la art.6.</w:t>
      </w:r>
    </w:p>
    <w:p w:rsidR="0093506B" w:rsidRDefault="002B19B6" w:rsidP="005F756F">
      <w:pPr>
        <w:ind w:left="0"/>
        <w:rPr>
          <w:rFonts w:cs="Arial"/>
          <w:sz w:val="24"/>
          <w:szCs w:val="24"/>
          <w:lang w:val="ro-RO"/>
        </w:rPr>
      </w:pPr>
      <w:r w:rsidRPr="000E4398">
        <w:rPr>
          <w:rFonts w:cs="Arial"/>
          <w:b/>
          <w:sz w:val="24"/>
          <w:szCs w:val="24"/>
          <w:lang w:val="ro-RO"/>
        </w:rPr>
        <w:t>Art. 20</w:t>
      </w:r>
      <w:r>
        <w:rPr>
          <w:rFonts w:cs="Arial"/>
          <w:sz w:val="24"/>
          <w:szCs w:val="24"/>
          <w:lang w:val="ro-RO"/>
        </w:rPr>
        <w:t xml:space="preserve"> – </w:t>
      </w:r>
      <w:r w:rsidR="00A34BA0">
        <w:rPr>
          <w:rFonts w:cs="Arial"/>
          <w:sz w:val="24"/>
          <w:szCs w:val="24"/>
          <w:lang w:val="ro-RO"/>
        </w:rPr>
        <w:t>P</w:t>
      </w:r>
      <w:r>
        <w:rPr>
          <w:rFonts w:cs="Arial"/>
          <w:sz w:val="24"/>
          <w:szCs w:val="24"/>
          <w:lang w:val="ro-RO"/>
        </w:rPr>
        <w:t>rezentul regulament-cadru se completează cu prevederile legale în vigoare cuprinse în actele normative ce reglementează activitatea funcționarilor publici .</w:t>
      </w:r>
    </w:p>
    <w:p w:rsidR="00A34BA0" w:rsidRDefault="00A34BA0" w:rsidP="005F756F">
      <w:pPr>
        <w:ind w:left="0"/>
        <w:rPr>
          <w:rFonts w:cs="Arial"/>
          <w:sz w:val="24"/>
          <w:szCs w:val="24"/>
          <w:lang w:val="ro-RO"/>
        </w:rPr>
      </w:pPr>
    </w:p>
    <w:p w:rsidR="00A34BA0" w:rsidRDefault="00A34BA0" w:rsidP="005F756F">
      <w:pPr>
        <w:ind w:left="0"/>
        <w:rPr>
          <w:rFonts w:cs="Arial"/>
          <w:sz w:val="24"/>
          <w:szCs w:val="24"/>
          <w:lang w:val="ro-RO"/>
        </w:rPr>
      </w:pPr>
    </w:p>
    <w:p w:rsidR="00F4752C" w:rsidRDefault="00F4752C" w:rsidP="00A34BA0">
      <w:pPr>
        <w:ind w:left="0"/>
        <w:jc w:val="right"/>
        <w:rPr>
          <w:rFonts w:cs="Arial"/>
          <w:sz w:val="24"/>
          <w:szCs w:val="24"/>
          <w:lang w:val="ro-RO"/>
        </w:rPr>
      </w:pPr>
    </w:p>
    <w:p w:rsidR="00F4752C" w:rsidRDefault="00F4752C" w:rsidP="00A34BA0">
      <w:pPr>
        <w:ind w:left="0"/>
        <w:jc w:val="right"/>
        <w:rPr>
          <w:rFonts w:cs="Arial"/>
          <w:sz w:val="24"/>
          <w:szCs w:val="24"/>
          <w:lang w:val="ro-RO"/>
        </w:rPr>
      </w:pPr>
    </w:p>
    <w:p w:rsidR="00A34BA0" w:rsidRDefault="00A34BA0" w:rsidP="00A34BA0">
      <w:pPr>
        <w:ind w:left="0"/>
        <w:jc w:val="right"/>
        <w:rPr>
          <w:rFonts w:cs="Arial"/>
          <w:sz w:val="24"/>
          <w:szCs w:val="24"/>
          <w:lang w:val="ro-RO"/>
        </w:rPr>
      </w:pPr>
      <w:r>
        <w:rPr>
          <w:rFonts w:cs="Arial"/>
          <w:sz w:val="24"/>
          <w:szCs w:val="24"/>
          <w:lang w:val="ro-RO"/>
        </w:rPr>
        <w:t>Anexa 1 la regulamentul-cadru privind ocuparea unei funcții publice</w:t>
      </w:r>
    </w:p>
    <w:p w:rsidR="00A34BA0" w:rsidRDefault="00A34BA0" w:rsidP="00A34BA0">
      <w:pPr>
        <w:ind w:left="0"/>
        <w:jc w:val="right"/>
        <w:rPr>
          <w:rFonts w:cs="Arial"/>
          <w:sz w:val="24"/>
          <w:szCs w:val="24"/>
          <w:lang w:val="ro-RO"/>
        </w:rPr>
      </w:pPr>
      <w:r>
        <w:rPr>
          <w:rFonts w:cs="Arial"/>
          <w:sz w:val="24"/>
          <w:szCs w:val="24"/>
          <w:lang w:val="ro-RO"/>
        </w:rPr>
        <w:t xml:space="preserve"> prin transfer din cadrul AJOFM Ialomița</w:t>
      </w:r>
    </w:p>
    <w:p w:rsidR="00A34BA0" w:rsidRDefault="00A34BA0" w:rsidP="00A34BA0">
      <w:pPr>
        <w:ind w:left="0"/>
        <w:jc w:val="right"/>
        <w:rPr>
          <w:rFonts w:cs="Arial"/>
          <w:sz w:val="24"/>
          <w:szCs w:val="24"/>
          <w:lang w:val="ro-RO"/>
        </w:rPr>
      </w:pPr>
    </w:p>
    <w:p w:rsidR="00A34BA0" w:rsidRDefault="00A34BA0" w:rsidP="00A34BA0">
      <w:pPr>
        <w:ind w:left="0"/>
        <w:jc w:val="center"/>
        <w:rPr>
          <w:rFonts w:cs="Arial"/>
          <w:sz w:val="24"/>
          <w:szCs w:val="24"/>
          <w:lang w:val="ro-RO"/>
        </w:rPr>
      </w:pPr>
      <w:r>
        <w:rPr>
          <w:rFonts w:cs="Arial"/>
          <w:sz w:val="24"/>
          <w:szCs w:val="24"/>
          <w:lang w:val="ro-RO"/>
        </w:rPr>
        <w:t>CERERE DE TRANSFER</w:t>
      </w:r>
    </w:p>
    <w:p w:rsidR="00A34BA0" w:rsidRDefault="00A34BA0" w:rsidP="00A34BA0">
      <w:pPr>
        <w:ind w:left="0" w:firstLine="720"/>
        <w:rPr>
          <w:rFonts w:cs="Arial"/>
          <w:sz w:val="24"/>
          <w:szCs w:val="24"/>
          <w:lang w:val="ro-RO"/>
        </w:rPr>
      </w:pPr>
      <w:r>
        <w:rPr>
          <w:rFonts w:cs="Arial"/>
          <w:sz w:val="24"/>
          <w:szCs w:val="24"/>
          <w:lang w:val="ro-RO"/>
        </w:rPr>
        <w:t>Subsemnatul/a__________________________________________domiciliat/ă în ___________________________________________________________________, posesor al CI seria _____nr._______________ angajat în prezent  în cadrul ________________________________________ pe funcția publică de _________________________________________formulez prezenta cerere, în vederea realizării transferului la cerere/în interesul serviciului ( se menționează situația aplicabila) pe funcția publică de ______________________________din cadrul compartimentului __________________________________________________ al AJOFM Ialomița</w:t>
      </w:r>
      <w:r w:rsidR="00EF447F">
        <w:rPr>
          <w:rFonts w:cs="Arial"/>
          <w:sz w:val="24"/>
          <w:szCs w:val="24"/>
          <w:lang w:val="ro-RO"/>
        </w:rPr>
        <w:t>, cu respectarea dispozițiilor art. 502, alin.(1), lit.c) și art. 506, alin.(1), lit. b), din OUG nr. 57/2019 privind Codul Administrativ, cu modificările și completările ulterioare.</w:t>
      </w:r>
    </w:p>
    <w:p w:rsidR="00EF447F" w:rsidRDefault="00EF447F" w:rsidP="00A34BA0">
      <w:pPr>
        <w:ind w:left="0" w:firstLine="720"/>
        <w:rPr>
          <w:rFonts w:cs="Arial"/>
          <w:sz w:val="24"/>
          <w:szCs w:val="24"/>
          <w:lang w:val="ro-RO"/>
        </w:rPr>
      </w:pPr>
      <w:r>
        <w:rPr>
          <w:rFonts w:cs="Arial"/>
          <w:sz w:val="24"/>
          <w:szCs w:val="24"/>
          <w:lang w:val="ro-RO"/>
        </w:rPr>
        <w:t>Anexez prezentei următoarele documente:</w:t>
      </w:r>
    </w:p>
    <w:p w:rsidR="00EF447F" w:rsidRDefault="00EF447F" w:rsidP="00A34BA0">
      <w:pPr>
        <w:ind w:left="0" w:firstLine="720"/>
        <w:rPr>
          <w:rFonts w:cs="Arial"/>
          <w:sz w:val="24"/>
          <w:szCs w:val="24"/>
          <w:lang w:val="ro-RO"/>
        </w:rPr>
      </w:pPr>
      <w:r>
        <w:rPr>
          <w:rFonts w:cs="Arial"/>
          <w:sz w:val="24"/>
          <w:szCs w:val="24"/>
          <w:lang w:val="ro-RO"/>
        </w:rPr>
        <w:t>__________________________________________</w:t>
      </w:r>
    </w:p>
    <w:p w:rsidR="00EF447F" w:rsidRDefault="00EF447F" w:rsidP="00A34BA0">
      <w:pPr>
        <w:ind w:left="0" w:firstLine="720"/>
        <w:rPr>
          <w:rFonts w:cs="Arial"/>
          <w:sz w:val="24"/>
          <w:szCs w:val="24"/>
          <w:lang w:val="ro-RO"/>
        </w:rPr>
      </w:pPr>
      <w:r>
        <w:rPr>
          <w:rFonts w:cs="Arial"/>
          <w:sz w:val="24"/>
          <w:szCs w:val="24"/>
          <w:lang w:val="ro-RO"/>
        </w:rPr>
        <w:t>__________________________________________</w:t>
      </w:r>
    </w:p>
    <w:p w:rsidR="00EF447F" w:rsidRDefault="00EF447F" w:rsidP="00A34BA0">
      <w:pPr>
        <w:ind w:left="0" w:firstLine="720"/>
        <w:rPr>
          <w:rFonts w:cs="Arial"/>
          <w:sz w:val="24"/>
          <w:szCs w:val="24"/>
          <w:lang w:val="ro-RO"/>
        </w:rPr>
      </w:pPr>
      <w:r>
        <w:rPr>
          <w:rFonts w:cs="Arial"/>
          <w:sz w:val="24"/>
          <w:szCs w:val="24"/>
          <w:lang w:val="ro-RO"/>
        </w:rPr>
        <w:t>__________________________________________</w:t>
      </w:r>
    </w:p>
    <w:p w:rsidR="00EF447F" w:rsidRDefault="00EF447F" w:rsidP="00A34BA0">
      <w:pPr>
        <w:ind w:left="0" w:firstLine="720"/>
        <w:rPr>
          <w:rFonts w:cs="Arial"/>
          <w:sz w:val="24"/>
          <w:szCs w:val="24"/>
          <w:lang w:val="ro-RO"/>
        </w:rPr>
      </w:pPr>
      <w:r>
        <w:rPr>
          <w:rFonts w:cs="Arial"/>
          <w:sz w:val="24"/>
          <w:szCs w:val="24"/>
          <w:lang w:val="ro-RO"/>
        </w:rPr>
        <w:t>__________________________________________</w:t>
      </w:r>
    </w:p>
    <w:p w:rsidR="00EF447F" w:rsidRDefault="00EF447F" w:rsidP="00A34BA0">
      <w:pPr>
        <w:ind w:left="0" w:firstLine="720"/>
        <w:rPr>
          <w:rFonts w:cs="Arial"/>
          <w:sz w:val="24"/>
          <w:szCs w:val="24"/>
          <w:lang w:val="ro-RO"/>
        </w:rPr>
      </w:pPr>
    </w:p>
    <w:p w:rsidR="00EF447F" w:rsidRDefault="00EF447F" w:rsidP="00A34BA0">
      <w:pPr>
        <w:ind w:left="0" w:firstLine="720"/>
        <w:rPr>
          <w:rFonts w:cs="Arial"/>
          <w:sz w:val="24"/>
          <w:szCs w:val="24"/>
          <w:lang w:val="ro-RO"/>
        </w:rPr>
      </w:pPr>
    </w:p>
    <w:p w:rsidR="00EF447F" w:rsidRDefault="00EF447F" w:rsidP="00A34BA0">
      <w:pPr>
        <w:ind w:left="0" w:firstLine="720"/>
        <w:rPr>
          <w:rFonts w:cs="Arial"/>
          <w:sz w:val="24"/>
          <w:szCs w:val="24"/>
          <w:lang w:val="ro-RO"/>
        </w:rPr>
      </w:pPr>
      <w:r>
        <w:rPr>
          <w:rFonts w:cs="Arial"/>
          <w:sz w:val="24"/>
          <w:szCs w:val="24"/>
          <w:lang w:val="ro-RO"/>
        </w:rPr>
        <w:t>Prin prezenta sunt/nu sunt de acord ca datele mele cu caracter personal să fie prelucrate de către AJOFM Ialomița, în scopul derulării procedurii de transfer, pentru organizarea căreia a fost publicat anunțul pe pagina de internet a instituției și pentru că am calitatea de aplicant, cu respectarea prevederilor regulamentului (UE) 2016/679 al Parlamentului European și al Consiliului din 27 aprilie 2016 (GDPR) privind protecția persoanelor fizice în ceea ce privește prelucrarea datelor cu caracter personal și privind libera circulație a acestor date.</w:t>
      </w:r>
    </w:p>
    <w:p w:rsidR="00EF447F" w:rsidRDefault="00EF447F" w:rsidP="00A34BA0">
      <w:pPr>
        <w:ind w:left="0" w:firstLine="720"/>
        <w:rPr>
          <w:rFonts w:cs="Arial"/>
          <w:sz w:val="24"/>
          <w:szCs w:val="24"/>
          <w:lang w:val="ro-RO"/>
        </w:rPr>
      </w:pPr>
    </w:p>
    <w:p w:rsidR="0093506B" w:rsidRPr="0093506B" w:rsidRDefault="00EF447F" w:rsidP="00F4752C">
      <w:pPr>
        <w:ind w:left="0" w:firstLine="720"/>
        <w:rPr>
          <w:rFonts w:cs="Arial"/>
          <w:sz w:val="24"/>
          <w:szCs w:val="24"/>
        </w:rPr>
      </w:pPr>
      <w:r>
        <w:rPr>
          <w:rFonts w:cs="Arial"/>
          <w:sz w:val="24"/>
          <w:szCs w:val="24"/>
          <w:lang w:val="ro-RO"/>
        </w:rPr>
        <w:t>Data</w:t>
      </w:r>
      <w:r>
        <w:rPr>
          <w:rFonts w:cs="Arial"/>
          <w:sz w:val="24"/>
          <w:szCs w:val="24"/>
          <w:lang w:val="ro-RO"/>
        </w:rPr>
        <w:tab/>
      </w:r>
      <w:r>
        <w:rPr>
          <w:rFonts w:cs="Arial"/>
          <w:sz w:val="24"/>
          <w:szCs w:val="24"/>
          <w:lang w:val="ro-RO"/>
        </w:rPr>
        <w:tab/>
      </w:r>
      <w:r>
        <w:rPr>
          <w:rFonts w:cs="Arial"/>
          <w:sz w:val="24"/>
          <w:szCs w:val="24"/>
          <w:lang w:val="ro-RO"/>
        </w:rPr>
        <w:tab/>
      </w:r>
      <w:r>
        <w:rPr>
          <w:rFonts w:cs="Arial"/>
          <w:sz w:val="24"/>
          <w:szCs w:val="24"/>
          <w:lang w:val="ro-RO"/>
        </w:rPr>
        <w:tab/>
        <w:t xml:space="preserve">   </w:t>
      </w:r>
      <w:r>
        <w:rPr>
          <w:rFonts w:cs="Arial"/>
          <w:sz w:val="24"/>
          <w:szCs w:val="24"/>
          <w:lang w:val="ro-RO"/>
        </w:rPr>
        <w:tab/>
      </w:r>
      <w:r>
        <w:rPr>
          <w:rFonts w:cs="Arial"/>
          <w:sz w:val="24"/>
          <w:szCs w:val="24"/>
          <w:lang w:val="ro-RO"/>
        </w:rPr>
        <w:tab/>
      </w:r>
      <w:r>
        <w:rPr>
          <w:rFonts w:cs="Arial"/>
          <w:sz w:val="24"/>
          <w:szCs w:val="24"/>
          <w:lang w:val="ro-RO"/>
        </w:rPr>
        <w:tab/>
      </w:r>
      <w:r>
        <w:rPr>
          <w:rFonts w:cs="Arial"/>
          <w:sz w:val="24"/>
          <w:szCs w:val="24"/>
          <w:lang w:val="ro-RO"/>
        </w:rPr>
        <w:tab/>
        <w:t xml:space="preserve">       Semnatura</w:t>
      </w:r>
    </w:p>
    <w:p w:rsidR="0093506B" w:rsidRPr="0093506B" w:rsidRDefault="0093506B" w:rsidP="005F756F">
      <w:pPr>
        <w:ind w:left="0"/>
        <w:rPr>
          <w:rFonts w:cs="Arial"/>
          <w:sz w:val="24"/>
          <w:szCs w:val="24"/>
        </w:rPr>
      </w:pPr>
    </w:p>
    <w:p w:rsidR="0093506B" w:rsidRPr="0093506B" w:rsidRDefault="0093506B" w:rsidP="005F756F">
      <w:pPr>
        <w:ind w:left="0"/>
        <w:rPr>
          <w:rFonts w:cs="Arial"/>
          <w:sz w:val="24"/>
          <w:szCs w:val="24"/>
        </w:rPr>
      </w:pPr>
    </w:p>
    <w:p w:rsidR="0093506B" w:rsidRPr="0093506B" w:rsidRDefault="0093506B" w:rsidP="005F756F">
      <w:pPr>
        <w:ind w:left="0"/>
        <w:rPr>
          <w:rFonts w:cs="Arial"/>
          <w:sz w:val="24"/>
          <w:szCs w:val="24"/>
        </w:rPr>
      </w:pPr>
    </w:p>
    <w:p w:rsidR="0093506B" w:rsidRPr="0093506B" w:rsidRDefault="0093506B" w:rsidP="005F756F">
      <w:pPr>
        <w:ind w:left="0"/>
        <w:rPr>
          <w:rFonts w:cs="Arial"/>
          <w:sz w:val="24"/>
          <w:szCs w:val="24"/>
        </w:rPr>
      </w:pPr>
    </w:p>
    <w:sectPr w:rsidR="0093506B" w:rsidRPr="0093506B" w:rsidSect="002D2084">
      <w:headerReference w:type="default" r:id="rId9"/>
      <w:footerReference w:type="default" r:id="rId10"/>
      <w:headerReference w:type="first" r:id="rId11"/>
      <w:footerReference w:type="first" r:id="rId12"/>
      <w:pgSz w:w="11900" w:h="16840"/>
      <w:pgMar w:top="540" w:right="560" w:bottom="10" w:left="1080" w:header="567" w:footer="36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744" w:rsidRDefault="00AD0744" w:rsidP="00CD5B3B">
      <w:r>
        <w:separator/>
      </w:r>
    </w:p>
  </w:endnote>
  <w:endnote w:type="continuationSeparator" w:id="0">
    <w:p w:rsidR="00AD0744" w:rsidRDefault="00AD0744"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51F" w:rsidRPr="008D43B1" w:rsidRDefault="0048151F" w:rsidP="0048151F">
    <w:pPr>
      <w:tabs>
        <w:tab w:val="center" w:pos="4320"/>
        <w:tab w:val="right" w:pos="8640"/>
      </w:tabs>
      <w:spacing w:after="0" w:line="240" w:lineRule="auto"/>
      <w:ind w:left="0"/>
      <w:rPr>
        <w:sz w:val="14"/>
        <w:szCs w:val="14"/>
        <w:lang w:val="ro-RO"/>
      </w:rPr>
    </w:pPr>
    <w:r w:rsidRPr="008D43B1">
      <w:rPr>
        <w:color w:val="FF0000"/>
        <w:sz w:val="14"/>
        <w:szCs w:val="14"/>
        <w:lang w:val="ro-RO"/>
      </w:rPr>
      <w:t xml:space="preserve">        </w:t>
    </w:r>
    <w:r w:rsidRPr="008D43B1">
      <w:rPr>
        <w:sz w:val="14"/>
        <w:szCs w:val="14"/>
        <w:lang w:val="ro-RO"/>
      </w:rPr>
      <w:t>AGENŢIA JUDETEANA PENTRU OCUPAREA FORTEI DE MUNCA IALOMITA</w:t>
    </w:r>
  </w:p>
  <w:p w:rsidR="0048151F" w:rsidRPr="008D43B1" w:rsidRDefault="0048151F" w:rsidP="0048151F">
    <w:pPr>
      <w:tabs>
        <w:tab w:val="center" w:pos="4320"/>
        <w:tab w:val="right" w:pos="8640"/>
      </w:tabs>
      <w:spacing w:after="0" w:line="240" w:lineRule="auto"/>
      <w:ind w:left="360"/>
      <w:rPr>
        <w:sz w:val="14"/>
        <w:szCs w:val="14"/>
        <w:lang w:val="ro-RO"/>
      </w:rPr>
    </w:pPr>
    <w:r w:rsidRPr="008D43B1">
      <w:rPr>
        <w:sz w:val="14"/>
        <w:szCs w:val="14"/>
        <w:lang w:val="ro-RO"/>
      </w:rPr>
      <w:t>Operator de date cu caracter personal nr. 580</w:t>
    </w:r>
  </w:p>
  <w:p w:rsidR="0048151F" w:rsidRPr="008D43B1" w:rsidRDefault="0048151F" w:rsidP="0048151F">
    <w:pPr>
      <w:tabs>
        <w:tab w:val="center" w:pos="4320"/>
        <w:tab w:val="right" w:pos="8640"/>
      </w:tabs>
      <w:spacing w:after="0" w:line="240" w:lineRule="auto"/>
      <w:ind w:left="360"/>
      <w:rPr>
        <w:sz w:val="14"/>
        <w:szCs w:val="14"/>
        <w:lang w:val="ro-RO"/>
      </w:rPr>
    </w:pPr>
    <w:r w:rsidRPr="008D43B1">
      <w:rPr>
        <w:sz w:val="14"/>
        <w:szCs w:val="14"/>
        <w:lang w:val="ro-RO"/>
      </w:rPr>
      <w:t>Str. Lacului, nr.10, Slobozia</w:t>
    </w:r>
  </w:p>
  <w:p w:rsidR="0048151F" w:rsidRPr="008D43B1" w:rsidRDefault="0048151F" w:rsidP="0048151F">
    <w:pPr>
      <w:tabs>
        <w:tab w:val="center" w:pos="4320"/>
        <w:tab w:val="right" w:pos="8640"/>
      </w:tabs>
      <w:spacing w:after="0" w:line="240" w:lineRule="auto"/>
      <w:ind w:left="360"/>
      <w:rPr>
        <w:sz w:val="14"/>
        <w:szCs w:val="14"/>
        <w:lang w:val="ro-RO"/>
      </w:rPr>
    </w:pPr>
    <w:r w:rsidRPr="008D43B1">
      <w:rPr>
        <w:sz w:val="14"/>
        <w:szCs w:val="14"/>
        <w:lang w:val="ro-RO"/>
      </w:rPr>
      <w:t xml:space="preserve">Tel.: +4 0243 231 809; Fax: +4 0243 231 785  </w:t>
    </w:r>
  </w:p>
  <w:p w:rsidR="0048151F" w:rsidRPr="008D43B1" w:rsidRDefault="0048151F" w:rsidP="0048151F">
    <w:pPr>
      <w:tabs>
        <w:tab w:val="center" w:pos="4320"/>
        <w:tab w:val="right" w:pos="8640"/>
      </w:tabs>
      <w:spacing w:after="0" w:line="240" w:lineRule="auto"/>
      <w:ind w:left="360"/>
      <w:rPr>
        <w:sz w:val="14"/>
        <w:szCs w:val="14"/>
        <w:lang w:val="ro-RO"/>
      </w:rPr>
    </w:pPr>
    <w:r w:rsidRPr="008D43B1">
      <w:rPr>
        <w:sz w:val="14"/>
        <w:szCs w:val="14"/>
        <w:lang w:val="ro-RO"/>
      </w:rPr>
      <w:t xml:space="preserve">e-mail: ajofm.il@anofm.gov.ro; </w:t>
    </w:r>
  </w:p>
  <w:p w:rsidR="004320AC" w:rsidRPr="0048151F" w:rsidRDefault="0048151F" w:rsidP="0048151F">
    <w:pPr>
      <w:pStyle w:val="Footer"/>
    </w:pPr>
    <w:r>
      <w:t xml:space="preserve">     </w:t>
    </w:r>
    <w:hyperlink r:id="rId1" w:history="1">
      <w:r w:rsidRPr="00D64454">
        <w:rPr>
          <w:rStyle w:val="Hyperlink"/>
          <w:sz w:val="14"/>
          <w:szCs w:val="14"/>
          <w:lang w:val="ro-RO"/>
        </w:rPr>
        <w:t>www.anofm.ro</w:t>
      </w:r>
    </w:hyperlink>
    <w:r w:rsidRPr="008D43B1">
      <w:rPr>
        <w:sz w:val="14"/>
        <w:szCs w:val="14"/>
        <w:lang w:val="ro-RO"/>
      </w:rPr>
      <w:t>;</w:t>
    </w:r>
    <w:r w:rsidR="00A5075B">
      <w:rPr>
        <w:sz w:val="14"/>
        <w:szCs w:val="14"/>
        <w:lang w:val="ro-RO"/>
      </w:rPr>
      <w:tab/>
    </w:r>
    <w:r w:rsidR="00A5075B">
      <w:rPr>
        <w:sz w:val="14"/>
        <w:szCs w:val="14"/>
        <w:lang w:val="ro-RO"/>
      </w:rPr>
      <w:tab/>
    </w:r>
    <w:r w:rsidR="00A5075B" w:rsidRPr="00F44190">
      <w:rPr>
        <w:sz w:val="14"/>
        <w:szCs w:val="14"/>
        <w:lang w:val="ro-RO"/>
      </w:rPr>
      <w:t xml:space="preserve">pagina </w:t>
    </w:r>
    <w:r w:rsidR="00A5075B" w:rsidRPr="002A367B">
      <w:rPr>
        <w:sz w:val="14"/>
        <w:szCs w:val="14"/>
        <w:lang w:val="ro-RO"/>
      </w:rPr>
      <w:fldChar w:fldCharType="begin"/>
    </w:r>
    <w:r w:rsidR="00A5075B" w:rsidRPr="002A367B">
      <w:rPr>
        <w:sz w:val="14"/>
        <w:szCs w:val="14"/>
        <w:lang w:val="ro-RO"/>
      </w:rPr>
      <w:instrText>PAGE   \* MERGEFORMAT</w:instrText>
    </w:r>
    <w:r w:rsidR="00A5075B" w:rsidRPr="002A367B">
      <w:rPr>
        <w:sz w:val="14"/>
        <w:szCs w:val="14"/>
        <w:lang w:val="ro-RO"/>
      </w:rPr>
      <w:fldChar w:fldCharType="separate"/>
    </w:r>
    <w:r w:rsidR="000E4398">
      <w:rPr>
        <w:noProof/>
        <w:sz w:val="14"/>
        <w:szCs w:val="14"/>
        <w:lang w:val="ro-RO"/>
      </w:rPr>
      <w:t>8</w:t>
    </w:r>
    <w:r w:rsidR="00A5075B" w:rsidRPr="002A367B">
      <w:rPr>
        <w:sz w:val="14"/>
        <w:szCs w:val="14"/>
        <w:lang w:val="ro-RO"/>
      </w:rPr>
      <w:fldChar w:fldCharType="end"/>
    </w:r>
    <w:r w:rsidR="00A5075B" w:rsidRPr="00F44190">
      <w:rPr>
        <w:sz w:val="14"/>
        <w:szCs w:val="14"/>
        <w:lang w:val="ro-RO"/>
      </w:rPr>
      <w:t xml:space="preserve"> din</w:t>
    </w:r>
    <w:r w:rsidR="00A34BA0">
      <w:rPr>
        <w:sz w:val="14"/>
        <w:szCs w:val="14"/>
        <w:lang w:val="ro-RO"/>
      </w:rPr>
      <w:t xml:space="preserve"> 8</w:t>
    </w:r>
    <w:r w:rsidR="00A5075B">
      <w:rPr>
        <w:sz w:val="14"/>
        <w:szCs w:val="14"/>
        <w:lang w:val="ro-RO"/>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3B1" w:rsidRPr="008D43B1" w:rsidRDefault="008D43B1" w:rsidP="008D43B1">
    <w:pPr>
      <w:tabs>
        <w:tab w:val="center" w:pos="4320"/>
        <w:tab w:val="right" w:pos="8640"/>
      </w:tabs>
      <w:spacing w:after="0" w:line="240" w:lineRule="auto"/>
      <w:ind w:left="0"/>
      <w:rPr>
        <w:sz w:val="14"/>
        <w:szCs w:val="14"/>
        <w:lang w:val="ro-RO"/>
      </w:rPr>
    </w:pPr>
    <w:r w:rsidRPr="008D43B1">
      <w:rPr>
        <w:color w:val="FF0000"/>
        <w:sz w:val="14"/>
        <w:szCs w:val="14"/>
        <w:lang w:val="ro-RO"/>
      </w:rPr>
      <w:t xml:space="preserve">        </w:t>
    </w:r>
    <w:r w:rsidRPr="008D43B1">
      <w:rPr>
        <w:sz w:val="14"/>
        <w:szCs w:val="14"/>
        <w:lang w:val="ro-RO"/>
      </w:rPr>
      <w:t>AGENŢIA JUDETEANA PENTRU OCUPAREA FORTEI DE MUNCA IALOMITA</w:t>
    </w:r>
  </w:p>
  <w:p w:rsidR="008D43B1" w:rsidRPr="008D43B1" w:rsidRDefault="008D43B1" w:rsidP="008D43B1">
    <w:pPr>
      <w:tabs>
        <w:tab w:val="center" w:pos="4320"/>
        <w:tab w:val="right" w:pos="8640"/>
      </w:tabs>
      <w:spacing w:after="0" w:line="240" w:lineRule="auto"/>
      <w:ind w:left="360"/>
      <w:rPr>
        <w:sz w:val="14"/>
        <w:szCs w:val="14"/>
        <w:lang w:val="ro-RO"/>
      </w:rPr>
    </w:pPr>
    <w:r w:rsidRPr="008D43B1">
      <w:rPr>
        <w:sz w:val="14"/>
        <w:szCs w:val="14"/>
        <w:lang w:val="ro-RO"/>
      </w:rPr>
      <w:t>Operator de date cu caracter personal nr. 580</w:t>
    </w:r>
  </w:p>
  <w:p w:rsidR="008D43B1" w:rsidRPr="008D43B1" w:rsidRDefault="008D43B1" w:rsidP="008D43B1">
    <w:pPr>
      <w:tabs>
        <w:tab w:val="center" w:pos="4320"/>
        <w:tab w:val="right" w:pos="8640"/>
      </w:tabs>
      <w:spacing w:after="0" w:line="240" w:lineRule="auto"/>
      <w:ind w:left="360"/>
      <w:rPr>
        <w:sz w:val="14"/>
        <w:szCs w:val="14"/>
        <w:lang w:val="ro-RO"/>
      </w:rPr>
    </w:pPr>
    <w:r w:rsidRPr="008D43B1">
      <w:rPr>
        <w:sz w:val="14"/>
        <w:szCs w:val="14"/>
        <w:lang w:val="ro-RO"/>
      </w:rPr>
      <w:t>Str. Lacului, nr.10, Slobozia</w:t>
    </w:r>
  </w:p>
  <w:p w:rsidR="008D43B1" w:rsidRPr="008D43B1" w:rsidRDefault="008D43B1" w:rsidP="008D43B1">
    <w:pPr>
      <w:tabs>
        <w:tab w:val="center" w:pos="4320"/>
        <w:tab w:val="right" w:pos="8640"/>
      </w:tabs>
      <w:spacing w:after="0" w:line="240" w:lineRule="auto"/>
      <w:ind w:left="360"/>
      <w:rPr>
        <w:sz w:val="14"/>
        <w:szCs w:val="14"/>
        <w:lang w:val="ro-RO"/>
      </w:rPr>
    </w:pPr>
    <w:r w:rsidRPr="008D43B1">
      <w:rPr>
        <w:sz w:val="14"/>
        <w:szCs w:val="14"/>
        <w:lang w:val="ro-RO"/>
      </w:rPr>
      <w:t xml:space="preserve">Tel.: +4 0243 231 809; Fax: +4 0243 231 785  </w:t>
    </w:r>
  </w:p>
  <w:p w:rsidR="008D43B1" w:rsidRPr="008D43B1" w:rsidRDefault="008D43B1" w:rsidP="008D43B1">
    <w:pPr>
      <w:tabs>
        <w:tab w:val="center" w:pos="4320"/>
        <w:tab w:val="right" w:pos="8640"/>
      </w:tabs>
      <w:spacing w:after="0" w:line="240" w:lineRule="auto"/>
      <w:ind w:left="360"/>
      <w:rPr>
        <w:sz w:val="14"/>
        <w:szCs w:val="14"/>
        <w:lang w:val="ro-RO"/>
      </w:rPr>
    </w:pPr>
    <w:r w:rsidRPr="008D43B1">
      <w:rPr>
        <w:sz w:val="14"/>
        <w:szCs w:val="14"/>
        <w:lang w:val="ro-RO"/>
      </w:rPr>
      <w:t xml:space="preserve">e-mail: ajofm.il@anofm.gov.ro; </w:t>
    </w:r>
  </w:p>
  <w:p w:rsidR="004320AC" w:rsidRPr="008D43B1" w:rsidRDefault="008D43B1" w:rsidP="008D43B1">
    <w:pPr>
      <w:pStyle w:val="Footer"/>
      <w:ind w:left="0"/>
    </w:pPr>
    <w:r>
      <w:t xml:space="preserve">     </w:t>
    </w:r>
    <w:hyperlink r:id="rId1" w:history="1">
      <w:r w:rsidRPr="00D64454">
        <w:rPr>
          <w:rStyle w:val="Hyperlink"/>
          <w:sz w:val="14"/>
          <w:szCs w:val="14"/>
          <w:lang w:val="ro-RO"/>
        </w:rPr>
        <w:t>www.anofm.ro</w:t>
      </w:r>
    </w:hyperlink>
    <w:r w:rsidRPr="008D43B1">
      <w:rPr>
        <w:sz w:val="14"/>
        <w:szCs w:val="14"/>
        <w:lang w:val="ro-RO"/>
      </w:rPr>
      <w:t>;</w:t>
    </w:r>
    <w:r w:rsidR="00101039">
      <w:rPr>
        <w:sz w:val="14"/>
        <w:szCs w:val="14"/>
        <w:lang w:val="ro-RO"/>
      </w:rPr>
      <w:tab/>
    </w:r>
    <w:r w:rsidR="00101039">
      <w:rPr>
        <w:sz w:val="14"/>
        <w:szCs w:val="14"/>
        <w:lang w:val="ro-RO"/>
      </w:rPr>
      <w:tab/>
      <w:t xml:space="preserve">     </w:t>
    </w:r>
    <w:r w:rsidR="00101039" w:rsidRPr="00F44190">
      <w:rPr>
        <w:sz w:val="14"/>
        <w:szCs w:val="14"/>
        <w:lang w:val="ro-RO"/>
      </w:rPr>
      <w:t xml:space="preserve">pagina </w:t>
    </w:r>
    <w:r w:rsidR="00101039" w:rsidRPr="002A367B">
      <w:rPr>
        <w:sz w:val="14"/>
        <w:szCs w:val="14"/>
        <w:lang w:val="ro-RO"/>
      </w:rPr>
      <w:fldChar w:fldCharType="begin"/>
    </w:r>
    <w:r w:rsidR="00101039" w:rsidRPr="002A367B">
      <w:rPr>
        <w:sz w:val="14"/>
        <w:szCs w:val="14"/>
        <w:lang w:val="ro-RO"/>
      </w:rPr>
      <w:instrText>PAGE   \* MERGEFORMAT</w:instrText>
    </w:r>
    <w:r w:rsidR="00101039" w:rsidRPr="002A367B">
      <w:rPr>
        <w:sz w:val="14"/>
        <w:szCs w:val="14"/>
        <w:lang w:val="ro-RO"/>
      </w:rPr>
      <w:fldChar w:fldCharType="separate"/>
    </w:r>
    <w:r w:rsidR="000E4398">
      <w:rPr>
        <w:noProof/>
        <w:sz w:val="14"/>
        <w:szCs w:val="14"/>
        <w:lang w:val="ro-RO"/>
      </w:rPr>
      <w:t>1</w:t>
    </w:r>
    <w:r w:rsidR="00101039" w:rsidRPr="002A367B">
      <w:rPr>
        <w:sz w:val="14"/>
        <w:szCs w:val="14"/>
        <w:lang w:val="ro-RO"/>
      </w:rPr>
      <w:fldChar w:fldCharType="end"/>
    </w:r>
    <w:r w:rsidR="00101039" w:rsidRPr="00F44190">
      <w:rPr>
        <w:sz w:val="14"/>
        <w:szCs w:val="14"/>
        <w:lang w:val="ro-RO"/>
      </w:rPr>
      <w:t xml:space="preserve"> din </w:t>
    </w:r>
    <w:r w:rsidR="00101039" w:rsidRPr="002A367B">
      <w:rPr>
        <w:sz w:val="14"/>
        <w:szCs w:val="14"/>
        <w:lang w:val="ro-RO"/>
      </w:rPr>
      <w:fldChar w:fldCharType="begin"/>
    </w:r>
    <w:r w:rsidR="00101039" w:rsidRPr="002A367B">
      <w:rPr>
        <w:sz w:val="14"/>
        <w:szCs w:val="14"/>
        <w:lang w:val="ro-RO"/>
      </w:rPr>
      <w:instrText xml:space="preserve"> NUMPAGES   \* MERGEFORMAT </w:instrText>
    </w:r>
    <w:r w:rsidR="00101039" w:rsidRPr="002A367B">
      <w:rPr>
        <w:sz w:val="14"/>
        <w:szCs w:val="14"/>
        <w:lang w:val="ro-RO"/>
      </w:rPr>
      <w:fldChar w:fldCharType="separate"/>
    </w:r>
    <w:r w:rsidR="000E4398">
      <w:rPr>
        <w:noProof/>
        <w:sz w:val="14"/>
        <w:szCs w:val="14"/>
        <w:lang w:val="ro-RO"/>
      </w:rPr>
      <w:t>8</w:t>
    </w:r>
    <w:r w:rsidR="00101039" w:rsidRPr="002A367B">
      <w:rPr>
        <w:sz w:val="14"/>
        <w:szCs w:val="14"/>
        <w:lang w:val="ro-R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744" w:rsidRDefault="00AD0744" w:rsidP="00CD5B3B">
      <w:r>
        <w:separator/>
      </w:r>
    </w:p>
  </w:footnote>
  <w:footnote w:type="continuationSeparator" w:id="0">
    <w:p w:rsidR="00AD0744" w:rsidRDefault="00AD0744" w:rsidP="00CD5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9214" w:type="dxa"/>
      <w:tblCellMar>
        <w:left w:w="0" w:type="dxa"/>
        <w:right w:w="0" w:type="dxa"/>
      </w:tblCellMar>
      <w:tblLook w:val="04A0" w:firstRow="1" w:lastRow="0" w:firstColumn="1" w:lastColumn="0" w:noHBand="0" w:noVBand="1"/>
    </w:tblPr>
    <w:tblGrid>
      <w:gridCol w:w="5103"/>
      <w:gridCol w:w="4111"/>
    </w:tblGrid>
    <w:tr w:rsidR="004320AC" w:rsidTr="003738C8">
      <w:trPr>
        <w:trHeight w:val="987"/>
      </w:trPr>
      <w:tc>
        <w:tcPr>
          <w:tcW w:w="5103" w:type="dxa"/>
          <w:shd w:val="clear" w:color="auto" w:fill="auto"/>
        </w:tcPr>
        <w:p w:rsidR="004320AC" w:rsidRPr="00CD5B3B" w:rsidRDefault="001C7677" w:rsidP="00011077">
          <w:pPr>
            <w:pStyle w:val="MediumGrid21"/>
          </w:pPr>
          <w:r>
            <w:rPr>
              <w:noProof/>
            </w:rPr>
            <w:drawing>
              <wp:inline distT="0" distB="0" distL="0" distR="0" wp14:anchorId="7014EB37" wp14:editId="6D9090AB">
                <wp:extent cx="1967230" cy="425450"/>
                <wp:effectExtent l="0" t="0" r="0" b="0"/>
                <wp:docPr id="7" name="Picture 7" descr="D:\Cristi S\Lucru\CSCA\Logo MMPS\MMSS-2021 cu coroana CMYK ro 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Cristi S\Lucru\CSCA\Logo MMPS\MMSS-2021 cu coroana CMYK ro 2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7230" cy="425450"/>
                        </a:xfrm>
                        <a:prstGeom prst="rect">
                          <a:avLst/>
                        </a:prstGeom>
                        <a:noFill/>
                        <a:ln>
                          <a:noFill/>
                        </a:ln>
                      </pic:spPr>
                    </pic:pic>
                  </a:graphicData>
                </a:graphic>
              </wp:inline>
            </w:drawing>
          </w:r>
        </w:p>
      </w:tc>
      <w:tc>
        <w:tcPr>
          <w:tcW w:w="4111" w:type="dxa"/>
          <w:shd w:val="clear" w:color="auto" w:fill="auto"/>
          <w:vAlign w:val="center"/>
        </w:tcPr>
        <w:p w:rsidR="004320AC" w:rsidRDefault="004320AC" w:rsidP="00011077">
          <w:pPr>
            <w:pStyle w:val="MediumGrid21"/>
            <w:jc w:val="right"/>
          </w:pPr>
        </w:p>
      </w:tc>
    </w:tr>
  </w:tbl>
  <w:p w:rsidR="004320AC" w:rsidRPr="00CD5B3B" w:rsidRDefault="004320AC" w:rsidP="00011077">
    <w:pPr>
      <w:pStyle w:val="Header"/>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508" w:type="dxa"/>
      <w:tblCellMar>
        <w:left w:w="0" w:type="dxa"/>
        <w:right w:w="0" w:type="dxa"/>
      </w:tblCellMar>
      <w:tblLook w:val="04A0" w:firstRow="1" w:lastRow="0" w:firstColumn="1" w:lastColumn="0" w:noHBand="0" w:noVBand="1"/>
    </w:tblPr>
    <w:tblGrid>
      <w:gridCol w:w="8647"/>
      <w:gridCol w:w="2126"/>
    </w:tblGrid>
    <w:tr w:rsidR="004320AC" w:rsidTr="008D43B1">
      <w:tc>
        <w:tcPr>
          <w:tcW w:w="8647" w:type="dxa"/>
          <w:shd w:val="clear" w:color="auto" w:fill="auto"/>
        </w:tcPr>
        <w:p w:rsidR="004320AC" w:rsidRPr="00B44471" w:rsidRDefault="001C7677" w:rsidP="0081589B">
          <w:pPr>
            <w:pStyle w:val="MediumGrid21"/>
            <w:rPr>
              <w:lang w:val="ro-RO"/>
            </w:rPr>
          </w:pPr>
          <w:r>
            <w:rPr>
              <w:noProof/>
            </w:rPr>
            <w:drawing>
              <wp:inline distT="0" distB="0" distL="0" distR="0" wp14:anchorId="5E0ADB58" wp14:editId="618D961C">
                <wp:extent cx="3009265" cy="903605"/>
                <wp:effectExtent l="0" t="0" r="635" b="0"/>
                <wp:docPr id="5" name="Picture 5" descr="D:\Cristi S\Lucru\CSCA\Logo MMPS\logo-MMSS-2021 cu coroana CMYK ro 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risti S\Lucru\CSCA\Logo MMPS\logo-MMSS-2021 cu coroana CMYK ro 2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265" cy="903605"/>
                        </a:xfrm>
                        <a:prstGeom prst="rect">
                          <a:avLst/>
                        </a:prstGeom>
                        <a:noFill/>
                        <a:ln>
                          <a:noFill/>
                        </a:ln>
                      </pic:spPr>
                    </pic:pic>
                  </a:graphicData>
                </a:graphic>
              </wp:inline>
            </w:drawing>
          </w:r>
        </w:p>
      </w:tc>
      <w:tc>
        <w:tcPr>
          <w:tcW w:w="2126" w:type="dxa"/>
          <w:shd w:val="clear" w:color="auto" w:fill="auto"/>
          <w:vAlign w:val="center"/>
        </w:tcPr>
        <w:p w:rsidR="004320AC" w:rsidRDefault="004320AC" w:rsidP="00E562FC">
          <w:pPr>
            <w:pStyle w:val="MediumGrid21"/>
            <w:jc w:val="right"/>
          </w:pPr>
          <w:r>
            <w:rPr>
              <w:noProof/>
            </w:rPr>
            <w:drawing>
              <wp:anchor distT="0" distB="0" distL="114300" distR="114300" simplePos="0" relativeHeight="251654656" behindDoc="0" locked="0" layoutInCell="1" allowOverlap="1" wp14:anchorId="0FC49388" wp14:editId="035C7657">
                <wp:simplePos x="0" y="0"/>
                <wp:positionH relativeFrom="column">
                  <wp:posOffset>217805</wp:posOffset>
                </wp:positionH>
                <wp:positionV relativeFrom="paragraph">
                  <wp:posOffset>15240</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4320AC" w:rsidRPr="0081589B" w:rsidRDefault="004320AC" w:rsidP="0081589B">
    <w:pPr>
      <w:pStyle w:val="Header"/>
      <w:ind w:left="0"/>
      <w:rPr>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E0FCE"/>
    <w:multiLevelType w:val="hybridMultilevel"/>
    <w:tmpl w:val="36884D26"/>
    <w:lvl w:ilvl="0" w:tplc="D94606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6330C1"/>
    <w:multiLevelType w:val="hybridMultilevel"/>
    <w:tmpl w:val="A81A7AA8"/>
    <w:lvl w:ilvl="0" w:tplc="28D274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484C8B"/>
    <w:multiLevelType w:val="hybridMultilevel"/>
    <w:tmpl w:val="A304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FB64DF"/>
    <w:multiLevelType w:val="hybridMultilevel"/>
    <w:tmpl w:val="CC64CA34"/>
    <w:lvl w:ilvl="0" w:tplc="41667B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8C6CC1"/>
    <w:multiLevelType w:val="hybridMultilevel"/>
    <w:tmpl w:val="88C6AEA6"/>
    <w:lvl w:ilvl="0" w:tplc="04BC07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FFC08E4"/>
    <w:multiLevelType w:val="hybridMultilevel"/>
    <w:tmpl w:val="7F4E3804"/>
    <w:lvl w:ilvl="0" w:tplc="E9EEDCB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45B"/>
    <w:rsid w:val="00011077"/>
    <w:rsid w:val="00013E11"/>
    <w:rsid w:val="00025F81"/>
    <w:rsid w:val="000270BE"/>
    <w:rsid w:val="0003163C"/>
    <w:rsid w:val="000373AF"/>
    <w:rsid w:val="00042E51"/>
    <w:rsid w:val="00051AA3"/>
    <w:rsid w:val="0007474B"/>
    <w:rsid w:val="00074D5F"/>
    <w:rsid w:val="00082DF5"/>
    <w:rsid w:val="000832EB"/>
    <w:rsid w:val="0009481D"/>
    <w:rsid w:val="000A31B4"/>
    <w:rsid w:val="000C071C"/>
    <w:rsid w:val="000C16DF"/>
    <w:rsid w:val="000C24D5"/>
    <w:rsid w:val="000C30D0"/>
    <w:rsid w:val="000C762C"/>
    <w:rsid w:val="000E2A6D"/>
    <w:rsid w:val="000E4398"/>
    <w:rsid w:val="000F2163"/>
    <w:rsid w:val="000F4B28"/>
    <w:rsid w:val="000F688A"/>
    <w:rsid w:val="00100F36"/>
    <w:rsid w:val="00101039"/>
    <w:rsid w:val="001632A2"/>
    <w:rsid w:val="001856EE"/>
    <w:rsid w:val="00193E26"/>
    <w:rsid w:val="001951C8"/>
    <w:rsid w:val="001C7677"/>
    <w:rsid w:val="001D2C99"/>
    <w:rsid w:val="001D47B7"/>
    <w:rsid w:val="001F6EEC"/>
    <w:rsid w:val="001F7A3C"/>
    <w:rsid w:val="002046C8"/>
    <w:rsid w:val="0021532B"/>
    <w:rsid w:val="00220A78"/>
    <w:rsid w:val="002673A1"/>
    <w:rsid w:val="0028016A"/>
    <w:rsid w:val="00285DC4"/>
    <w:rsid w:val="00294102"/>
    <w:rsid w:val="002A1C92"/>
    <w:rsid w:val="002A4FF7"/>
    <w:rsid w:val="002A5742"/>
    <w:rsid w:val="002A5CA2"/>
    <w:rsid w:val="002B19B6"/>
    <w:rsid w:val="002C59E9"/>
    <w:rsid w:val="002D2084"/>
    <w:rsid w:val="002D363D"/>
    <w:rsid w:val="002E35CF"/>
    <w:rsid w:val="002E3C3B"/>
    <w:rsid w:val="002F29B8"/>
    <w:rsid w:val="00305DE5"/>
    <w:rsid w:val="003070E3"/>
    <w:rsid w:val="003115C1"/>
    <w:rsid w:val="00312081"/>
    <w:rsid w:val="003134B0"/>
    <w:rsid w:val="003441B9"/>
    <w:rsid w:val="00347684"/>
    <w:rsid w:val="00367AC0"/>
    <w:rsid w:val="003738C8"/>
    <w:rsid w:val="00373E18"/>
    <w:rsid w:val="00395093"/>
    <w:rsid w:val="003950C5"/>
    <w:rsid w:val="003C1B81"/>
    <w:rsid w:val="003C5F18"/>
    <w:rsid w:val="003D0D81"/>
    <w:rsid w:val="003D5A60"/>
    <w:rsid w:val="003F36E6"/>
    <w:rsid w:val="003F4685"/>
    <w:rsid w:val="00403C3F"/>
    <w:rsid w:val="00403F09"/>
    <w:rsid w:val="00407382"/>
    <w:rsid w:val="00412DAB"/>
    <w:rsid w:val="00416034"/>
    <w:rsid w:val="00427C17"/>
    <w:rsid w:val="004320AC"/>
    <w:rsid w:val="00441E15"/>
    <w:rsid w:val="00443AE8"/>
    <w:rsid w:val="004510F7"/>
    <w:rsid w:val="00451AD0"/>
    <w:rsid w:val="0045426E"/>
    <w:rsid w:val="00465ABF"/>
    <w:rsid w:val="004713A4"/>
    <w:rsid w:val="004714D6"/>
    <w:rsid w:val="0048151F"/>
    <w:rsid w:val="0048747B"/>
    <w:rsid w:val="00493AD5"/>
    <w:rsid w:val="004B4737"/>
    <w:rsid w:val="004C4FD1"/>
    <w:rsid w:val="004D5F89"/>
    <w:rsid w:val="004E0CC6"/>
    <w:rsid w:val="004E3CBB"/>
    <w:rsid w:val="004E47D4"/>
    <w:rsid w:val="004F177E"/>
    <w:rsid w:val="00511D6E"/>
    <w:rsid w:val="0051391D"/>
    <w:rsid w:val="00554C2D"/>
    <w:rsid w:val="005637D6"/>
    <w:rsid w:val="0056387D"/>
    <w:rsid w:val="00563C15"/>
    <w:rsid w:val="0057501B"/>
    <w:rsid w:val="00577B20"/>
    <w:rsid w:val="00582C45"/>
    <w:rsid w:val="0059447B"/>
    <w:rsid w:val="00595A78"/>
    <w:rsid w:val="005A0010"/>
    <w:rsid w:val="005A36DF"/>
    <w:rsid w:val="005A789B"/>
    <w:rsid w:val="005B0684"/>
    <w:rsid w:val="005C6DC4"/>
    <w:rsid w:val="005E6FFA"/>
    <w:rsid w:val="005F1A51"/>
    <w:rsid w:val="005F756F"/>
    <w:rsid w:val="0061261F"/>
    <w:rsid w:val="00646585"/>
    <w:rsid w:val="006579C6"/>
    <w:rsid w:val="006A263E"/>
    <w:rsid w:val="006B043C"/>
    <w:rsid w:val="006B528B"/>
    <w:rsid w:val="006C1FAB"/>
    <w:rsid w:val="006D7EA7"/>
    <w:rsid w:val="006E1F27"/>
    <w:rsid w:val="006E55F8"/>
    <w:rsid w:val="006E5D86"/>
    <w:rsid w:val="006E6146"/>
    <w:rsid w:val="006E6D14"/>
    <w:rsid w:val="0071411C"/>
    <w:rsid w:val="00714A39"/>
    <w:rsid w:val="00722BEC"/>
    <w:rsid w:val="0073042D"/>
    <w:rsid w:val="007322B0"/>
    <w:rsid w:val="00733CF7"/>
    <w:rsid w:val="0075486F"/>
    <w:rsid w:val="007570B0"/>
    <w:rsid w:val="00766E0E"/>
    <w:rsid w:val="007914E2"/>
    <w:rsid w:val="007966D9"/>
    <w:rsid w:val="007B005F"/>
    <w:rsid w:val="007B54D2"/>
    <w:rsid w:val="007C1093"/>
    <w:rsid w:val="007C1EDA"/>
    <w:rsid w:val="007C627B"/>
    <w:rsid w:val="007F45EB"/>
    <w:rsid w:val="0080611A"/>
    <w:rsid w:val="008114F7"/>
    <w:rsid w:val="0081302F"/>
    <w:rsid w:val="0081589B"/>
    <w:rsid w:val="0081745B"/>
    <w:rsid w:val="00835615"/>
    <w:rsid w:val="00846443"/>
    <w:rsid w:val="00860515"/>
    <w:rsid w:val="0086069A"/>
    <w:rsid w:val="00872110"/>
    <w:rsid w:val="00887484"/>
    <w:rsid w:val="008906F8"/>
    <w:rsid w:val="00896623"/>
    <w:rsid w:val="00896CE2"/>
    <w:rsid w:val="008A0FDC"/>
    <w:rsid w:val="008A2575"/>
    <w:rsid w:val="008A2AC0"/>
    <w:rsid w:val="008B4FEB"/>
    <w:rsid w:val="008C4503"/>
    <w:rsid w:val="008D43B1"/>
    <w:rsid w:val="008F3FC8"/>
    <w:rsid w:val="008F4D2B"/>
    <w:rsid w:val="00904EDE"/>
    <w:rsid w:val="00915096"/>
    <w:rsid w:val="009312CC"/>
    <w:rsid w:val="00931B51"/>
    <w:rsid w:val="0093506B"/>
    <w:rsid w:val="00944611"/>
    <w:rsid w:val="009508C1"/>
    <w:rsid w:val="00956C81"/>
    <w:rsid w:val="00976C79"/>
    <w:rsid w:val="00985FA2"/>
    <w:rsid w:val="009A4018"/>
    <w:rsid w:val="009C4816"/>
    <w:rsid w:val="00A07E98"/>
    <w:rsid w:val="00A34BA0"/>
    <w:rsid w:val="00A5075B"/>
    <w:rsid w:val="00A720EA"/>
    <w:rsid w:val="00A73B09"/>
    <w:rsid w:val="00A84CF2"/>
    <w:rsid w:val="00A90C70"/>
    <w:rsid w:val="00A92206"/>
    <w:rsid w:val="00AA090C"/>
    <w:rsid w:val="00AA565A"/>
    <w:rsid w:val="00AB6801"/>
    <w:rsid w:val="00AD0744"/>
    <w:rsid w:val="00AD6AD2"/>
    <w:rsid w:val="00AE1CF4"/>
    <w:rsid w:val="00AE20F6"/>
    <w:rsid w:val="00AE26B4"/>
    <w:rsid w:val="00B13BB4"/>
    <w:rsid w:val="00B2305A"/>
    <w:rsid w:val="00B423F2"/>
    <w:rsid w:val="00B44471"/>
    <w:rsid w:val="00B53DD5"/>
    <w:rsid w:val="00B56680"/>
    <w:rsid w:val="00B62D39"/>
    <w:rsid w:val="00B65876"/>
    <w:rsid w:val="00B67595"/>
    <w:rsid w:val="00B67A2B"/>
    <w:rsid w:val="00B711A9"/>
    <w:rsid w:val="00B802EA"/>
    <w:rsid w:val="00B91EC8"/>
    <w:rsid w:val="00B9684C"/>
    <w:rsid w:val="00BB4295"/>
    <w:rsid w:val="00BE283F"/>
    <w:rsid w:val="00BE7B02"/>
    <w:rsid w:val="00BF1DEF"/>
    <w:rsid w:val="00C05F49"/>
    <w:rsid w:val="00C20EF1"/>
    <w:rsid w:val="00C6554C"/>
    <w:rsid w:val="00C82169"/>
    <w:rsid w:val="00C82841"/>
    <w:rsid w:val="00C92DE1"/>
    <w:rsid w:val="00C94CC6"/>
    <w:rsid w:val="00CB567C"/>
    <w:rsid w:val="00CC1BCE"/>
    <w:rsid w:val="00CC3917"/>
    <w:rsid w:val="00CD0C6C"/>
    <w:rsid w:val="00CD0F06"/>
    <w:rsid w:val="00CD17CD"/>
    <w:rsid w:val="00CD5B3B"/>
    <w:rsid w:val="00CF79B2"/>
    <w:rsid w:val="00CF7E5D"/>
    <w:rsid w:val="00D040A5"/>
    <w:rsid w:val="00D06E9C"/>
    <w:rsid w:val="00D1280C"/>
    <w:rsid w:val="00D15E92"/>
    <w:rsid w:val="00D163EB"/>
    <w:rsid w:val="00D27104"/>
    <w:rsid w:val="00D27D4C"/>
    <w:rsid w:val="00D30A85"/>
    <w:rsid w:val="00D44463"/>
    <w:rsid w:val="00D4486D"/>
    <w:rsid w:val="00D474C0"/>
    <w:rsid w:val="00D7361E"/>
    <w:rsid w:val="00D86D72"/>
    <w:rsid w:val="00D86F1D"/>
    <w:rsid w:val="00D9640B"/>
    <w:rsid w:val="00D96A31"/>
    <w:rsid w:val="00DA1C6B"/>
    <w:rsid w:val="00DC0E34"/>
    <w:rsid w:val="00DC4D0D"/>
    <w:rsid w:val="00DD0FCD"/>
    <w:rsid w:val="00DD4E72"/>
    <w:rsid w:val="00DE6A18"/>
    <w:rsid w:val="00DE7FC8"/>
    <w:rsid w:val="00DF42F3"/>
    <w:rsid w:val="00E462CE"/>
    <w:rsid w:val="00E562FC"/>
    <w:rsid w:val="00E60ED7"/>
    <w:rsid w:val="00E756F5"/>
    <w:rsid w:val="00E96F2D"/>
    <w:rsid w:val="00EA0F6C"/>
    <w:rsid w:val="00EB6EBB"/>
    <w:rsid w:val="00ED1B38"/>
    <w:rsid w:val="00EF447F"/>
    <w:rsid w:val="00F20FDD"/>
    <w:rsid w:val="00F415E0"/>
    <w:rsid w:val="00F4752C"/>
    <w:rsid w:val="00F517FD"/>
    <w:rsid w:val="00F5239C"/>
    <w:rsid w:val="00F659E6"/>
    <w:rsid w:val="00F67D20"/>
    <w:rsid w:val="00F746FD"/>
    <w:rsid w:val="00F74983"/>
    <w:rsid w:val="00F77807"/>
    <w:rsid w:val="00F875DF"/>
    <w:rsid w:val="00F90E17"/>
    <w:rsid w:val="00F95CAE"/>
    <w:rsid w:val="00FB0762"/>
    <w:rsid w:val="00FB6D27"/>
    <w:rsid w:val="00FC2E87"/>
    <w:rsid w:val="00FC4284"/>
    <w:rsid w:val="00FE0A73"/>
    <w:rsid w:val="00FE2F2C"/>
    <w:rsid w:val="00FE784D"/>
    <w:rsid w:val="00FF0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ph">
    <w:name w:val="List Paragraph"/>
    <w:basedOn w:val="Normal"/>
    <w:uiPriority w:val="72"/>
    <w:qFormat/>
    <w:rsid w:val="000A31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ph">
    <w:name w:val="List Paragraph"/>
    <w:basedOn w:val="Normal"/>
    <w:uiPriority w:val="72"/>
    <w:qFormat/>
    <w:rsid w:val="000A3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19272">
      <w:bodyDiv w:val="1"/>
      <w:marLeft w:val="0"/>
      <w:marRight w:val="0"/>
      <w:marTop w:val="0"/>
      <w:marBottom w:val="0"/>
      <w:divBdr>
        <w:top w:val="none" w:sz="0" w:space="0" w:color="auto"/>
        <w:left w:val="none" w:sz="0" w:space="0" w:color="auto"/>
        <w:bottom w:val="none" w:sz="0" w:space="0" w:color="auto"/>
        <w:right w:val="none" w:sz="0" w:space="0" w:color="auto"/>
      </w:divBdr>
    </w:div>
    <w:div w:id="205413552">
      <w:bodyDiv w:val="1"/>
      <w:marLeft w:val="0"/>
      <w:marRight w:val="0"/>
      <w:marTop w:val="0"/>
      <w:marBottom w:val="0"/>
      <w:divBdr>
        <w:top w:val="none" w:sz="0" w:space="0" w:color="auto"/>
        <w:left w:val="none" w:sz="0" w:space="0" w:color="auto"/>
        <w:bottom w:val="none" w:sz="0" w:space="0" w:color="auto"/>
        <w:right w:val="none" w:sz="0" w:space="0" w:color="auto"/>
      </w:divBdr>
    </w:div>
    <w:div w:id="507990768">
      <w:bodyDiv w:val="1"/>
      <w:marLeft w:val="0"/>
      <w:marRight w:val="0"/>
      <w:marTop w:val="0"/>
      <w:marBottom w:val="0"/>
      <w:divBdr>
        <w:top w:val="none" w:sz="0" w:space="0" w:color="auto"/>
        <w:left w:val="none" w:sz="0" w:space="0" w:color="auto"/>
        <w:bottom w:val="none" w:sz="0" w:space="0" w:color="auto"/>
        <w:right w:val="none" w:sz="0" w:space="0" w:color="auto"/>
      </w:divBdr>
      <w:divsChild>
        <w:div w:id="1927423890">
          <w:marLeft w:val="0"/>
          <w:marRight w:val="0"/>
          <w:marTop w:val="0"/>
          <w:marBottom w:val="0"/>
          <w:divBdr>
            <w:top w:val="none" w:sz="0" w:space="0" w:color="auto"/>
            <w:left w:val="none" w:sz="0" w:space="0" w:color="auto"/>
            <w:bottom w:val="none" w:sz="0" w:space="0" w:color="auto"/>
            <w:right w:val="none" w:sz="0" w:space="0" w:color="auto"/>
          </w:divBdr>
          <w:divsChild>
            <w:div w:id="123930701">
              <w:marLeft w:val="0"/>
              <w:marRight w:val="0"/>
              <w:marTop w:val="0"/>
              <w:marBottom w:val="0"/>
              <w:divBdr>
                <w:top w:val="none" w:sz="0" w:space="0" w:color="auto"/>
                <w:left w:val="none" w:sz="0" w:space="0" w:color="auto"/>
                <w:bottom w:val="none" w:sz="0" w:space="0" w:color="auto"/>
                <w:right w:val="none" w:sz="0" w:space="0" w:color="auto"/>
              </w:divBdr>
              <w:divsChild>
                <w:div w:id="676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2912">
      <w:bodyDiv w:val="1"/>
      <w:marLeft w:val="0"/>
      <w:marRight w:val="0"/>
      <w:marTop w:val="0"/>
      <w:marBottom w:val="0"/>
      <w:divBdr>
        <w:top w:val="none" w:sz="0" w:space="0" w:color="auto"/>
        <w:left w:val="none" w:sz="0" w:space="0" w:color="auto"/>
        <w:bottom w:val="none" w:sz="0" w:space="0" w:color="auto"/>
        <w:right w:val="none" w:sz="0" w:space="0" w:color="auto"/>
      </w:divBdr>
    </w:div>
    <w:div w:id="1138259733">
      <w:bodyDiv w:val="1"/>
      <w:marLeft w:val="0"/>
      <w:marRight w:val="0"/>
      <w:marTop w:val="0"/>
      <w:marBottom w:val="0"/>
      <w:divBdr>
        <w:top w:val="none" w:sz="0" w:space="0" w:color="auto"/>
        <w:left w:val="none" w:sz="0" w:space="0" w:color="auto"/>
        <w:bottom w:val="none" w:sz="0" w:space="0" w:color="auto"/>
        <w:right w:val="none" w:sz="0" w:space="0" w:color="auto"/>
      </w:divBdr>
      <w:divsChild>
        <w:div w:id="779835026">
          <w:marLeft w:val="0"/>
          <w:marRight w:val="0"/>
          <w:marTop w:val="0"/>
          <w:marBottom w:val="0"/>
          <w:divBdr>
            <w:top w:val="none" w:sz="0" w:space="0" w:color="auto"/>
            <w:left w:val="none" w:sz="0" w:space="0" w:color="auto"/>
            <w:bottom w:val="none" w:sz="0" w:space="0" w:color="auto"/>
            <w:right w:val="none" w:sz="0" w:space="0" w:color="auto"/>
          </w:divBdr>
          <w:divsChild>
            <w:div w:id="967853229">
              <w:marLeft w:val="0"/>
              <w:marRight w:val="0"/>
              <w:marTop w:val="0"/>
              <w:marBottom w:val="0"/>
              <w:divBdr>
                <w:top w:val="none" w:sz="0" w:space="0" w:color="auto"/>
                <w:left w:val="none" w:sz="0" w:space="0" w:color="auto"/>
                <w:bottom w:val="none" w:sz="0" w:space="0" w:color="auto"/>
                <w:right w:val="none" w:sz="0" w:space="0" w:color="auto"/>
              </w:divBdr>
              <w:divsChild>
                <w:div w:id="13441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0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nofm.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nofm.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RA~1.DOB\AppData\Local\Temp\template%20antet%20AJOFM%20-%20ALOFM%20-%20CRFPA%20-%20CRFPP%20-%20dec%20202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6FEBA-7F5C-42C6-9AFD-43F87D8A7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antet AJOFM - ALOFM - CRFPA - CRFPP - dec 2021-1.dotx</Template>
  <TotalTime>328</TotalTime>
  <Pages>8</Pages>
  <Words>2556</Words>
  <Characters>14572</Characters>
  <Application>Microsoft Office Word</Application>
  <DocSecurity>0</DocSecurity>
  <Lines>121</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17094</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Aura Dobrin</dc:creator>
  <cp:lastModifiedBy>Liliana Zaharia</cp:lastModifiedBy>
  <cp:revision>20</cp:revision>
  <cp:lastPrinted>2024-07-23T09:35:00Z</cp:lastPrinted>
  <dcterms:created xsi:type="dcterms:W3CDTF">2024-07-11T07:35:00Z</dcterms:created>
  <dcterms:modified xsi:type="dcterms:W3CDTF">2024-07-23T09:42:00Z</dcterms:modified>
</cp:coreProperties>
</file>