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EAF82" w14:textId="77777777" w:rsidR="001F7CF7" w:rsidRDefault="001F7CF7" w:rsidP="001F7CF7">
      <w:pPr>
        <w:ind w:left="0"/>
        <w:rPr>
          <w:b/>
        </w:rPr>
      </w:pPr>
    </w:p>
    <w:p w14:paraId="41AFB963" w14:textId="77E9BD13" w:rsidR="001F7CF7" w:rsidRDefault="00E34C6B" w:rsidP="001F7CF7">
      <w:pPr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72DBC">
        <w:rPr>
          <w:b/>
        </w:rPr>
        <w:t xml:space="preserve">26 </w:t>
      </w:r>
      <w:proofErr w:type="spellStart"/>
      <w:proofErr w:type="gramStart"/>
      <w:r w:rsidR="00B72DBC">
        <w:rPr>
          <w:b/>
        </w:rPr>
        <w:t>martie</w:t>
      </w:r>
      <w:proofErr w:type="spellEnd"/>
      <w:r w:rsidR="00B72DBC">
        <w:rPr>
          <w:b/>
        </w:rPr>
        <w:t xml:space="preserve"> </w:t>
      </w:r>
      <w:r w:rsidR="00A54F7E">
        <w:rPr>
          <w:b/>
        </w:rPr>
        <w:t xml:space="preserve"> </w:t>
      </w:r>
      <w:r w:rsidR="007B22EB">
        <w:rPr>
          <w:b/>
        </w:rPr>
        <w:t>202</w:t>
      </w:r>
      <w:r w:rsidR="00B72DBC">
        <w:rPr>
          <w:b/>
        </w:rPr>
        <w:t>5</w:t>
      </w:r>
      <w:proofErr w:type="gramEnd"/>
    </w:p>
    <w:p w14:paraId="0D67D66C" w14:textId="77777777" w:rsidR="001F7CF7" w:rsidRDefault="001F7CF7" w:rsidP="001F7CF7">
      <w:pPr>
        <w:ind w:left="0"/>
        <w:rPr>
          <w:b/>
        </w:rPr>
      </w:pPr>
    </w:p>
    <w:p w14:paraId="63999D56" w14:textId="77777777" w:rsidR="001F7CF7" w:rsidRPr="00E56883" w:rsidRDefault="001F7CF7" w:rsidP="001F7CF7">
      <w:pPr>
        <w:ind w:left="0"/>
        <w:rPr>
          <w:b/>
          <w:lang w:val="ro-RO"/>
        </w:rPr>
      </w:pPr>
      <w:r w:rsidRPr="00E56883">
        <w:rPr>
          <w:b/>
        </w:rPr>
        <w:t>Comunicat de pres</w:t>
      </w:r>
      <w:r w:rsidRPr="00E56883">
        <w:rPr>
          <w:b/>
          <w:lang w:val="ro-RO"/>
        </w:rPr>
        <w:t>ă</w:t>
      </w:r>
    </w:p>
    <w:p w14:paraId="1735DD9D" w14:textId="77777777"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  <w:r w:rsidRPr="001F7CF7">
        <w:rPr>
          <w:b/>
          <w:color w:val="000000"/>
          <w:sz w:val="24"/>
          <w:szCs w:val="24"/>
          <w:lang w:val="ro-RO"/>
        </w:rPr>
        <w:t xml:space="preserve">Obligaţiile angajatorilor potrivit prevederilor </w:t>
      </w:r>
      <w:r w:rsidRPr="001F7CF7">
        <w:rPr>
          <w:rFonts w:cs="Segoe UI"/>
          <w:b/>
          <w:color w:val="000000"/>
          <w:sz w:val="24"/>
          <w:szCs w:val="24"/>
        </w:rPr>
        <w:t>Legii nr. 76/2002 privind sistemul asigurărilor pentru şomaj şi stimularea ocupării forţei de muncă</w:t>
      </w:r>
    </w:p>
    <w:p w14:paraId="08837CB2" w14:textId="77777777"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</w:p>
    <w:p w14:paraId="37537608" w14:textId="77777777" w:rsidR="001F7CF7" w:rsidRPr="00E34C6B" w:rsidRDefault="001F7CF7" w:rsidP="001F7CF7">
      <w:pPr>
        <w:ind w:left="0"/>
        <w:rPr>
          <w:rFonts w:cs="Segoe UI"/>
          <w:color w:val="000000"/>
          <w:sz w:val="24"/>
          <w:szCs w:val="24"/>
        </w:rPr>
      </w:pPr>
      <w:r w:rsidRPr="00AE23C6">
        <w:rPr>
          <w:sz w:val="24"/>
          <w:szCs w:val="24"/>
        </w:rPr>
        <w:t>Agenţia Judeţeană pentru Ocuparea Forţei de Muncă Dolj reamintește angajatorilor</w:t>
      </w:r>
      <w:r w:rsidR="00E34C6B">
        <w:rPr>
          <w:sz w:val="24"/>
          <w:szCs w:val="24"/>
        </w:rPr>
        <w:t>, persoane fizice sau juridice care angajeaz</w:t>
      </w:r>
      <w:r w:rsidR="00E34C6B">
        <w:rPr>
          <w:sz w:val="24"/>
          <w:szCs w:val="24"/>
          <w:lang w:val="ro-RO"/>
        </w:rPr>
        <w:t xml:space="preserve">ă personal </w:t>
      </w:r>
      <w:r w:rsidRPr="00AE23C6">
        <w:rPr>
          <w:sz w:val="24"/>
          <w:szCs w:val="24"/>
        </w:rPr>
        <w:t xml:space="preserve">că, </w:t>
      </w:r>
      <w:r w:rsidRPr="001F7CF7">
        <w:rPr>
          <w:rFonts w:cs="Segoe UI"/>
          <w:color w:val="000000"/>
          <w:sz w:val="24"/>
          <w:szCs w:val="24"/>
        </w:rPr>
        <w:t xml:space="preserve">potrivit </w:t>
      </w:r>
      <w:r w:rsidR="00E34C6B">
        <w:rPr>
          <w:rFonts w:cs="Segoe UI"/>
          <w:color w:val="000000"/>
          <w:sz w:val="24"/>
          <w:szCs w:val="24"/>
        </w:rPr>
        <w:t xml:space="preserve">legislaţiei în </w:t>
      </w:r>
      <w:proofErr w:type="gramStart"/>
      <w:r w:rsidR="00E34C6B">
        <w:rPr>
          <w:rFonts w:cs="Segoe UI"/>
          <w:color w:val="000000"/>
          <w:sz w:val="24"/>
          <w:szCs w:val="24"/>
        </w:rPr>
        <w:t xml:space="preserve">vigoare, </w:t>
      </w:r>
      <w:r w:rsidRPr="001F7CF7">
        <w:rPr>
          <w:rFonts w:cs="Segoe UI"/>
          <w:color w:val="000000"/>
          <w:sz w:val="24"/>
          <w:szCs w:val="24"/>
        </w:rPr>
        <w:t xml:space="preserve"> Legea</w:t>
      </w:r>
      <w:proofErr w:type="gramEnd"/>
      <w:r w:rsidRPr="001F7CF7">
        <w:rPr>
          <w:rFonts w:cs="Segoe UI"/>
          <w:color w:val="000000"/>
          <w:sz w:val="24"/>
          <w:szCs w:val="24"/>
        </w:rPr>
        <w:t xml:space="preserve"> nr. 76/2002 privind sistemul asigurărilor pentru şomaj şi stimularea ocupării forţei de muncă, au obligația de a comunica</w:t>
      </w:r>
      <w:r w:rsidR="00E34C6B">
        <w:rPr>
          <w:rFonts w:cs="Segoe UI"/>
          <w:color w:val="000000"/>
          <w:sz w:val="24"/>
          <w:szCs w:val="24"/>
        </w:rPr>
        <w:t xml:space="preserve"> la agenţia în a cărei rază îşi au sediul sau domiciliul </w:t>
      </w:r>
      <w:r w:rsidR="00885995">
        <w:rPr>
          <w:rFonts w:cs="Segoe UI"/>
          <w:color w:val="000000"/>
          <w:sz w:val="24"/>
          <w:szCs w:val="24"/>
        </w:rPr>
        <w:t>toate locurile de muncă vacante şi ocuparea acestora.</w:t>
      </w:r>
    </w:p>
    <w:p w14:paraId="17E3E1AF" w14:textId="77777777" w:rsidR="00E34C6B" w:rsidRDefault="001F7CF7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1F7CF7">
        <w:rPr>
          <w:rFonts w:ascii="Trebuchet MS" w:hAnsi="Trebuchet MS" w:cs="Segoe UI"/>
          <w:color w:val="000000"/>
        </w:rPr>
        <w:t xml:space="preserve">Comunicarea locurilor de muncă vacante </w:t>
      </w:r>
      <w:r w:rsidR="00E34C6B">
        <w:rPr>
          <w:rFonts w:ascii="Trebuchet MS" w:hAnsi="Trebuchet MS" w:cs="Segoe UI"/>
          <w:color w:val="000000"/>
        </w:rPr>
        <w:t>trebuie făcută în termen de cinci zile de la vacantarea acestora,</w:t>
      </w:r>
      <w:r w:rsidR="00885995">
        <w:rPr>
          <w:rFonts w:ascii="Trebuchet MS" w:hAnsi="Trebuchet MS" w:cs="Segoe UI"/>
          <w:color w:val="000000"/>
        </w:rPr>
        <w:t xml:space="preserve"> potrivit art. 10 alin (1),</w:t>
      </w:r>
      <w:r w:rsidR="00E34C6B">
        <w:rPr>
          <w:rFonts w:ascii="Trebuchet MS" w:hAnsi="Trebuchet MS" w:cs="Segoe UI"/>
          <w:color w:val="000000"/>
        </w:rPr>
        <w:t xml:space="preserve"> iar ocuparea locurilor de muncă d</w:t>
      </w:r>
      <w:r w:rsidR="00842047">
        <w:rPr>
          <w:rFonts w:ascii="Trebuchet MS" w:hAnsi="Trebuchet MS" w:cs="Segoe UI"/>
          <w:color w:val="000000"/>
        </w:rPr>
        <w:t>e</w:t>
      </w:r>
      <w:r w:rsidR="00E34C6B">
        <w:rPr>
          <w:rFonts w:ascii="Trebuchet MS" w:hAnsi="Trebuchet MS" w:cs="Segoe UI"/>
          <w:color w:val="000000"/>
        </w:rPr>
        <w:t xml:space="preserve">clarate vacante care au fost comunicate trebuie realizată în termen de o </w:t>
      </w:r>
      <w:r w:rsidR="002A3557">
        <w:rPr>
          <w:rFonts w:ascii="Trebuchet MS" w:hAnsi="Trebuchet MS" w:cs="Segoe UI"/>
          <w:color w:val="000000"/>
        </w:rPr>
        <w:t>zi de la data ocupării acestora, potrivit art 10 alin. (3).</w:t>
      </w:r>
      <w:r w:rsidR="00E34C6B">
        <w:rPr>
          <w:rFonts w:ascii="Trebuchet MS" w:hAnsi="Trebuchet MS" w:cs="Segoe UI"/>
          <w:color w:val="000000"/>
        </w:rPr>
        <w:t xml:space="preserve"> Obligaţia menţionată există şi</w:t>
      </w:r>
      <w:r w:rsidR="00842047">
        <w:rPr>
          <w:rFonts w:ascii="Trebuchet MS" w:hAnsi="Trebuchet MS" w:cs="Segoe UI"/>
          <w:color w:val="000000"/>
        </w:rPr>
        <w:t xml:space="preserve"> dacă ocuparea s-a produs în termenul de ci</w:t>
      </w:r>
      <w:r w:rsidR="00E34C6B">
        <w:rPr>
          <w:rFonts w:ascii="Trebuchet MS" w:hAnsi="Trebuchet MS" w:cs="Segoe UI"/>
          <w:color w:val="000000"/>
        </w:rPr>
        <w:t>nci zile precizat mai sus.</w:t>
      </w:r>
    </w:p>
    <w:p w14:paraId="1C55A2B6" w14:textId="7BE2C527" w:rsidR="00E34C6B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Conform legislaţiei în vigoare, locurile de muncă vacante sunt locurile devenite disponibile ca urmare a încetării raporturilor de muncă sau de serv</w:t>
      </w:r>
      <w:r w:rsidR="00842047">
        <w:rPr>
          <w:rFonts w:ascii="Trebuchet MS" w:hAnsi="Trebuchet MS" w:cs="Segoe UI"/>
          <w:color w:val="000000"/>
        </w:rPr>
        <w:t>iciu precum şi locurile de muncă</w:t>
      </w:r>
      <w:r>
        <w:rPr>
          <w:rFonts w:ascii="Trebuchet MS" w:hAnsi="Trebuchet MS" w:cs="Segoe UI"/>
          <w:color w:val="000000"/>
        </w:rPr>
        <w:t xml:space="preserve"> nou create. Comunicarea de către</w:t>
      </w:r>
      <w:r w:rsidR="00842047">
        <w:rPr>
          <w:rFonts w:ascii="Trebuchet MS" w:hAnsi="Trebuchet MS" w:cs="Segoe UI"/>
          <w:color w:val="000000"/>
        </w:rPr>
        <w:t xml:space="preserve"> angajatori a locurilor de muncă</w:t>
      </w:r>
      <w:r>
        <w:rPr>
          <w:rFonts w:ascii="Trebuchet MS" w:hAnsi="Trebuchet MS" w:cs="Segoe UI"/>
          <w:color w:val="000000"/>
        </w:rPr>
        <w:t xml:space="preserve"> vacante, precum şi </w:t>
      </w:r>
      <w:proofErr w:type="gramStart"/>
      <w:r>
        <w:rPr>
          <w:rFonts w:ascii="Trebuchet MS" w:hAnsi="Trebuchet MS" w:cs="Segoe UI"/>
          <w:color w:val="000000"/>
        </w:rPr>
        <w:t>a</w:t>
      </w:r>
      <w:proofErr w:type="gramEnd"/>
      <w:r>
        <w:rPr>
          <w:rFonts w:ascii="Trebuchet MS" w:hAnsi="Trebuchet MS" w:cs="Segoe UI"/>
          <w:color w:val="000000"/>
        </w:rPr>
        <w:t xml:space="preserve"> ocupării acest</w:t>
      </w:r>
      <w:r w:rsidR="002A3557">
        <w:rPr>
          <w:rFonts w:ascii="Trebuchet MS" w:hAnsi="Trebuchet MS" w:cs="Segoe UI"/>
          <w:color w:val="000000"/>
        </w:rPr>
        <w:t xml:space="preserve">ora se </w:t>
      </w:r>
      <w:proofErr w:type="spellStart"/>
      <w:r w:rsidR="002A3557">
        <w:rPr>
          <w:rFonts w:ascii="Trebuchet MS" w:hAnsi="Trebuchet MS" w:cs="Segoe UI"/>
          <w:color w:val="000000"/>
        </w:rPr>
        <w:t>va</w:t>
      </w:r>
      <w:proofErr w:type="spellEnd"/>
      <w:r w:rsidR="002A3557">
        <w:rPr>
          <w:rFonts w:ascii="Trebuchet MS" w:hAnsi="Trebuchet MS" w:cs="Segoe UI"/>
          <w:color w:val="000000"/>
        </w:rPr>
        <w:t xml:space="preserve"> face </w:t>
      </w:r>
      <w:proofErr w:type="spellStart"/>
      <w:r w:rsidR="00EC14CA">
        <w:rPr>
          <w:rFonts w:ascii="Trebuchet MS" w:hAnsi="Trebuchet MS" w:cs="Segoe UI"/>
          <w:color w:val="000000"/>
        </w:rPr>
        <w:t>î</w:t>
      </w:r>
      <w:r w:rsidR="00B72DBC">
        <w:rPr>
          <w:rFonts w:ascii="Trebuchet MS" w:hAnsi="Trebuchet MS" w:cs="Segoe UI"/>
          <w:color w:val="000000"/>
        </w:rPr>
        <w:t>n</w:t>
      </w:r>
      <w:proofErr w:type="spellEnd"/>
      <w:r w:rsidR="00B72DBC">
        <w:rPr>
          <w:rFonts w:ascii="Trebuchet MS" w:hAnsi="Trebuchet MS" w:cs="Segoe UI"/>
          <w:color w:val="000000"/>
        </w:rPr>
        <w:t xml:space="preserve"> </w:t>
      </w:r>
      <w:proofErr w:type="spellStart"/>
      <w:r w:rsidR="00B72DBC">
        <w:rPr>
          <w:rFonts w:ascii="Trebuchet MS" w:hAnsi="Trebuchet MS" w:cs="Segoe UI"/>
          <w:color w:val="000000"/>
        </w:rPr>
        <w:t>platforma</w:t>
      </w:r>
      <w:proofErr w:type="spellEnd"/>
      <w:r w:rsidR="00B72DBC">
        <w:rPr>
          <w:rFonts w:ascii="Trebuchet MS" w:hAnsi="Trebuchet MS" w:cs="Segoe UI"/>
          <w:color w:val="000000"/>
        </w:rPr>
        <w:t xml:space="preserve"> PULS</w:t>
      </w:r>
      <w:r w:rsidR="00EC14CA">
        <w:rPr>
          <w:rFonts w:ascii="Trebuchet MS" w:hAnsi="Trebuchet MS" w:cs="Segoe UI"/>
          <w:color w:val="000000"/>
        </w:rPr>
        <w:t>.</w:t>
      </w:r>
    </w:p>
    <w:p w14:paraId="1C4FD312" w14:textId="77777777" w:rsidR="00046E59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De asemenea, potrivit art 41 alin (2) din legea 76/2022 actualizată, angajatorii care au î</w:t>
      </w:r>
      <w:r w:rsidR="00842047">
        <w:rPr>
          <w:rFonts w:ascii="Trebuchet MS" w:hAnsi="Trebuchet MS" w:cs="Segoe UI"/>
          <w:color w:val="000000"/>
        </w:rPr>
        <w:t>ncadrat în muncă persoane din r</w:t>
      </w:r>
      <w:r w:rsidR="00842047">
        <w:rPr>
          <w:rFonts w:ascii="Trebuchet MS" w:hAnsi="Trebuchet MS" w:cs="Segoe UI"/>
          <w:color w:val="000000"/>
          <w:lang w:val="ro-RO"/>
        </w:rPr>
        <w:t>â</w:t>
      </w:r>
      <w:r>
        <w:rPr>
          <w:rFonts w:ascii="Trebuchet MS" w:hAnsi="Trebuchet MS" w:cs="Segoe UI"/>
          <w:color w:val="000000"/>
        </w:rPr>
        <w:t xml:space="preserve">ndul beneficiarilor de indemnizaţii de şomaj au obligaţia de </w:t>
      </w:r>
      <w:proofErr w:type="gramStart"/>
      <w:r>
        <w:rPr>
          <w:rFonts w:ascii="Trebuchet MS" w:hAnsi="Trebuchet MS" w:cs="Segoe UI"/>
          <w:color w:val="000000"/>
        </w:rPr>
        <w:t>a</w:t>
      </w:r>
      <w:proofErr w:type="gramEnd"/>
      <w:r>
        <w:rPr>
          <w:rFonts w:ascii="Trebuchet MS" w:hAnsi="Trebuchet MS" w:cs="Segoe UI"/>
          <w:color w:val="000000"/>
        </w:rPr>
        <w:t xml:space="preserve"> anunţa în termen de trei zile agenţia pentru ocuparea forţei de muncă la care persoana a fost înregistrată.</w:t>
      </w:r>
    </w:p>
    <w:p w14:paraId="3D6120CC" w14:textId="77777777" w:rsidR="00F736E9" w:rsidRDefault="00F736E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Constitu</w:t>
      </w:r>
      <w:r w:rsidR="00C235DF">
        <w:rPr>
          <w:rFonts w:ascii="Trebuchet MS" w:hAnsi="Trebuchet MS" w:cs="Segoe UI"/>
          <w:color w:val="000000"/>
        </w:rPr>
        <w:t>i</w:t>
      </w:r>
      <w:r>
        <w:rPr>
          <w:rFonts w:ascii="Trebuchet MS" w:hAnsi="Trebuchet MS" w:cs="Segoe UI"/>
          <w:color w:val="000000"/>
        </w:rPr>
        <w:t>e contravenţii următoarele fapte şi se sancţionează astfel:</w:t>
      </w:r>
    </w:p>
    <w:p w14:paraId="523401FB" w14:textId="77777777" w:rsidR="00046E59" w:rsidRDefault="00046E59" w:rsidP="00046E5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t>Cu amendă de la 5.000 la 10.000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14:paraId="303CEC27" w14:textId="77777777" w:rsidR="00046E59" w:rsidRDefault="00046E59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046E59">
        <w:rPr>
          <w:rFonts w:ascii="Trebuchet MS" w:hAnsi="Trebuchet MS" w:cs="Segoe UI"/>
          <w:color w:val="000000"/>
        </w:rPr>
        <w:t xml:space="preserve">Nerespectarea prevederilor referitoare </w:t>
      </w:r>
      <w:r w:rsidR="00842047">
        <w:rPr>
          <w:rFonts w:ascii="Trebuchet MS" w:hAnsi="Trebuchet MS" w:cs="Segoe UI"/>
          <w:color w:val="000000"/>
        </w:rPr>
        <w:t>la obligativita</w:t>
      </w:r>
      <w:r>
        <w:rPr>
          <w:rFonts w:ascii="Trebuchet MS" w:hAnsi="Trebuchet MS" w:cs="Segoe UI"/>
          <w:color w:val="000000"/>
        </w:rPr>
        <w:t>tea</w:t>
      </w:r>
      <w:r w:rsidR="00842047">
        <w:rPr>
          <w:rFonts w:ascii="Trebuchet MS" w:hAnsi="Trebuchet MS" w:cs="Segoe UI"/>
          <w:color w:val="000000"/>
        </w:rPr>
        <w:t xml:space="preserve"> angajatorilor care </w:t>
      </w:r>
      <w:r>
        <w:rPr>
          <w:rFonts w:ascii="Trebuchet MS" w:hAnsi="Trebuchet MS" w:cs="Segoe UI"/>
          <w:color w:val="000000"/>
        </w:rPr>
        <w:t xml:space="preserve">au încadrat în muncă, persoane din randul beneficiarilor de indemnizaţie de </w:t>
      </w:r>
      <w:r>
        <w:rPr>
          <w:rFonts w:ascii="Trebuchet MS" w:hAnsi="Trebuchet MS" w:cs="Segoe UI"/>
          <w:color w:val="000000"/>
        </w:rPr>
        <w:lastRenderedPageBreak/>
        <w:t xml:space="preserve">şomaj de </w:t>
      </w:r>
      <w:proofErr w:type="gramStart"/>
      <w:r>
        <w:rPr>
          <w:rFonts w:ascii="Trebuchet MS" w:hAnsi="Trebuchet MS" w:cs="Segoe UI"/>
          <w:color w:val="000000"/>
        </w:rPr>
        <w:t>a</w:t>
      </w:r>
      <w:proofErr w:type="gramEnd"/>
      <w:r>
        <w:rPr>
          <w:rFonts w:ascii="Trebuchet MS" w:hAnsi="Trebuchet MS" w:cs="Segoe UI"/>
          <w:color w:val="000000"/>
        </w:rPr>
        <w:t xml:space="preserve"> anunţa, în termen de 3 zile, agenţiile pentru ocuparea forţei de muncă la care aceştia au fost înregistraţi</w:t>
      </w:r>
    </w:p>
    <w:p w14:paraId="2C3C5236" w14:textId="77777777" w:rsidR="00F736E9" w:rsidRDefault="00F736E9" w:rsidP="00F736E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t xml:space="preserve">Cu </w:t>
      </w:r>
      <w:r>
        <w:rPr>
          <w:rFonts w:ascii="Trebuchet MS" w:hAnsi="Trebuchet MS" w:cs="Segoe UI"/>
          <w:b/>
          <w:color w:val="000000"/>
          <w:u w:val="single"/>
        </w:rPr>
        <w:t>amendă de la 3</w:t>
      </w:r>
      <w:r w:rsidRPr="00046E59">
        <w:rPr>
          <w:rFonts w:ascii="Trebuchet MS" w:hAnsi="Trebuchet MS" w:cs="Segoe UI"/>
          <w:b/>
          <w:color w:val="000000"/>
          <w:u w:val="single"/>
        </w:rPr>
        <w:t>.000 la</w:t>
      </w:r>
      <w:r>
        <w:rPr>
          <w:rFonts w:ascii="Trebuchet MS" w:hAnsi="Trebuchet MS" w:cs="Segoe UI"/>
          <w:b/>
          <w:color w:val="000000"/>
          <w:u w:val="single"/>
        </w:rPr>
        <w:t xml:space="preserve"> 5</w:t>
      </w:r>
      <w:r w:rsidRPr="00046E59">
        <w:rPr>
          <w:rFonts w:ascii="Trebuchet MS" w:hAnsi="Trebuchet MS" w:cs="Segoe UI"/>
          <w:b/>
          <w:color w:val="000000"/>
          <w:u w:val="single"/>
        </w:rPr>
        <w:t>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14:paraId="212AA461" w14:textId="77777777" w:rsidR="00F736E9" w:rsidRDefault="00124C32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Necomunicarea</w:t>
      </w:r>
      <w:r w:rsidR="00F736E9">
        <w:rPr>
          <w:rFonts w:ascii="Trebuchet MS" w:hAnsi="Trebuchet MS" w:cs="Segoe UI"/>
          <w:color w:val="000000"/>
        </w:rPr>
        <w:t xml:space="preserve"> locurilor de muncă vacante, în termen de cinci zile lucră</w:t>
      </w:r>
      <w:r w:rsidR="002A3557">
        <w:rPr>
          <w:rFonts w:ascii="Trebuchet MS" w:hAnsi="Trebuchet MS" w:cs="Segoe UI"/>
          <w:color w:val="000000"/>
        </w:rPr>
        <w:t>toare de la vacantarea acestora, conform prevederilor art 10 alin (1)</w:t>
      </w:r>
    </w:p>
    <w:p w14:paraId="7BF0F101" w14:textId="77777777" w:rsidR="00F736E9" w:rsidRPr="002A3557" w:rsidRDefault="00AD16DD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Neutilizarea Clasificărilor Ocupaţiilor din România la completarea documnet</w:t>
      </w:r>
      <w:r w:rsidR="00842047">
        <w:rPr>
          <w:rFonts w:ascii="Trebuchet MS" w:hAnsi="Trebuchet MS" w:cs="Segoe UI"/>
          <w:color w:val="000000"/>
        </w:rPr>
        <w:t>e</w:t>
      </w:r>
      <w:r>
        <w:rPr>
          <w:rFonts w:ascii="Trebuchet MS" w:hAnsi="Trebuchet MS" w:cs="Segoe UI"/>
          <w:color w:val="000000"/>
        </w:rPr>
        <w:t>lor oficiale</w:t>
      </w:r>
      <w:r w:rsidR="002A3557">
        <w:rPr>
          <w:rFonts w:ascii="Trebuchet MS" w:hAnsi="Trebuchet MS" w:cs="Segoe UI"/>
          <w:color w:val="000000"/>
        </w:rPr>
        <w:t>, conform prevederilor art 15 din legea 76/2022.</w:t>
      </w:r>
    </w:p>
    <w:p w14:paraId="655AB669" w14:textId="77777777" w:rsidR="005D1774" w:rsidRDefault="005D1774" w:rsidP="002A355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De ase</w:t>
      </w:r>
      <w:r w:rsidR="00AD16DD">
        <w:rPr>
          <w:rFonts w:eastAsia="Times New Roman" w:cs="Segoe UI"/>
          <w:color w:val="000000"/>
          <w:sz w:val="24"/>
          <w:szCs w:val="24"/>
        </w:rPr>
        <w:t>menea, facem precizarea că agenţ</w:t>
      </w:r>
      <w:r>
        <w:rPr>
          <w:rFonts w:eastAsia="Times New Roman" w:cs="Segoe UI"/>
          <w:color w:val="000000"/>
          <w:sz w:val="24"/>
          <w:szCs w:val="24"/>
        </w:rPr>
        <w:t>ii economici pot beneficia de fa</w:t>
      </w:r>
      <w:r w:rsidR="00AD16DD">
        <w:rPr>
          <w:rFonts w:eastAsia="Times New Roman" w:cs="Segoe UI"/>
          <w:color w:val="000000"/>
          <w:sz w:val="24"/>
          <w:szCs w:val="24"/>
        </w:rPr>
        <w:t>cilităţile financiare oferite d</w:t>
      </w:r>
      <w:r>
        <w:rPr>
          <w:rFonts w:eastAsia="Times New Roman" w:cs="Segoe UI"/>
          <w:color w:val="000000"/>
          <w:sz w:val="24"/>
          <w:szCs w:val="24"/>
        </w:rPr>
        <w:t>e</w:t>
      </w:r>
      <w:r w:rsidR="00AD16DD">
        <w:rPr>
          <w:rFonts w:eastAsia="Times New Roman" w:cs="Segoe UI"/>
          <w:color w:val="000000"/>
          <w:sz w:val="24"/>
          <w:szCs w:val="24"/>
        </w:rPr>
        <w:t xml:space="preserve"> L</w:t>
      </w:r>
      <w:r>
        <w:rPr>
          <w:rFonts w:eastAsia="Times New Roman" w:cs="Segoe UI"/>
          <w:color w:val="000000"/>
          <w:sz w:val="24"/>
          <w:szCs w:val="24"/>
        </w:rPr>
        <w:t>egea 76/2022 actualizată</w:t>
      </w:r>
      <w:r w:rsidR="00AD16DD">
        <w:rPr>
          <w:rFonts w:eastAsia="Times New Roman" w:cs="Segoe UI"/>
          <w:color w:val="000000"/>
          <w:sz w:val="24"/>
          <w:szCs w:val="24"/>
        </w:rPr>
        <w:t>, doar da</w:t>
      </w:r>
      <w:r>
        <w:rPr>
          <w:rFonts w:eastAsia="Times New Roman" w:cs="Segoe UI"/>
          <w:color w:val="000000"/>
          <w:sz w:val="24"/>
          <w:szCs w:val="24"/>
        </w:rPr>
        <w:t xml:space="preserve">că 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încadrează </w:t>
      </w:r>
      <w:r w:rsidR="00B73D4B">
        <w:rPr>
          <w:rFonts w:eastAsia="Times New Roman" w:cs="Segoe UI"/>
          <w:color w:val="000000"/>
          <w:sz w:val="24"/>
          <w:szCs w:val="24"/>
        </w:rPr>
        <w:t>în muncă persoane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 care au fost </w:t>
      </w:r>
      <w:r w:rsidR="00B73D4B">
        <w:rPr>
          <w:rFonts w:eastAsia="Times New Roman" w:cs="Segoe UI"/>
          <w:color w:val="000000"/>
          <w:sz w:val="24"/>
          <w:szCs w:val="24"/>
        </w:rPr>
        <w:t>înregistrare î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n 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baza de date a </w:t>
      </w:r>
      <w:r w:rsidR="002A3557">
        <w:rPr>
          <w:rFonts w:eastAsia="Times New Roman" w:cs="Segoe UI"/>
          <w:color w:val="000000"/>
          <w:sz w:val="24"/>
          <w:szCs w:val="24"/>
        </w:rPr>
        <w:t>AJOFM DOLJ.</w:t>
      </w:r>
    </w:p>
    <w:p w14:paraId="6414CE82" w14:textId="77777777" w:rsidR="005D1774" w:rsidRDefault="005D1774" w:rsidP="001F7CF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Actele necesare înregistrării în evidenţele AJOFM DOLJ ca persoane în căutarea unui loc de muncă sunt:</w:t>
      </w:r>
    </w:p>
    <w:p w14:paraId="0D432E71" w14:textId="45B26CBE"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 xml:space="preserve">act de </w:t>
      </w:r>
      <w:proofErr w:type="spellStart"/>
      <w:r>
        <w:t>identitate</w:t>
      </w:r>
      <w:proofErr w:type="spellEnd"/>
      <w:r>
        <w:t>,</w:t>
      </w:r>
    </w:p>
    <w:p w14:paraId="65595707" w14:textId="69028D5D"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 xml:space="preserve">act de </w:t>
      </w:r>
      <w:proofErr w:type="spellStart"/>
      <w:r>
        <w:t>studii</w:t>
      </w:r>
      <w:proofErr w:type="spellEnd"/>
      <w:r>
        <w:t>,</w:t>
      </w:r>
    </w:p>
    <w:p w14:paraId="2F6C874D" w14:textId="76B29B94" w:rsidR="005D1774" w:rsidRDefault="00EC14CA" w:rsidP="005D1774">
      <w:pPr>
        <w:pStyle w:val="ListParagraph"/>
        <w:numPr>
          <w:ilvl w:val="0"/>
          <w:numId w:val="2"/>
        </w:numPr>
        <w:spacing w:after="60"/>
      </w:pPr>
      <w:proofErr w:type="spellStart"/>
      <w:r>
        <w:t>d</w:t>
      </w:r>
      <w:r w:rsidR="00842047">
        <w:t>eclaraţ</w:t>
      </w:r>
      <w:r w:rsidR="005D1774">
        <w:t>ie</w:t>
      </w:r>
      <w:proofErr w:type="spellEnd"/>
      <w:r w:rsidR="005D1774">
        <w:t xml:space="preserve"> pe propria </w:t>
      </w:r>
      <w:proofErr w:type="spellStart"/>
      <w:r w:rsidR="005D1774">
        <w:t>răspundere</w:t>
      </w:r>
      <w:proofErr w:type="spellEnd"/>
      <w:r w:rsidR="005D1774">
        <w:t xml:space="preserve"> privind starea de sănătate,</w:t>
      </w:r>
    </w:p>
    <w:p w14:paraId="718F740E" w14:textId="607508BE" w:rsidR="005D1774" w:rsidRDefault="00EC14CA" w:rsidP="005D1774">
      <w:pPr>
        <w:pStyle w:val="ListParagraph"/>
        <w:numPr>
          <w:ilvl w:val="0"/>
          <w:numId w:val="2"/>
        </w:numPr>
        <w:spacing w:after="60"/>
      </w:pPr>
      <w:proofErr w:type="spellStart"/>
      <w:r>
        <w:t>a</w:t>
      </w:r>
      <w:r w:rsidR="005D1774">
        <w:t>cord</w:t>
      </w:r>
      <w:proofErr w:type="spellEnd"/>
      <w:r w:rsidR="005D1774">
        <w:t xml:space="preserve"> </w:t>
      </w:r>
      <w:proofErr w:type="spellStart"/>
      <w:r w:rsidR="005D1774">
        <w:t>pentru</w:t>
      </w:r>
      <w:proofErr w:type="spellEnd"/>
      <w:r w:rsidR="005D1774">
        <w:t xml:space="preserve"> </w:t>
      </w:r>
      <w:proofErr w:type="spellStart"/>
      <w:r w:rsidR="005D1774">
        <w:t>prelucrarea</w:t>
      </w:r>
      <w:proofErr w:type="spellEnd"/>
      <w:r w:rsidR="005D1774">
        <w:t xml:space="preserve"> </w:t>
      </w:r>
      <w:proofErr w:type="spellStart"/>
      <w:r w:rsidR="005D1774">
        <w:t>datelor</w:t>
      </w:r>
      <w:proofErr w:type="spellEnd"/>
      <w:r w:rsidR="005D1774">
        <w:t xml:space="preserve"> cu caracter personal,</w:t>
      </w:r>
    </w:p>
    <w:p w14:paraId="27642A2F" w14:textId="77777777"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CV</w:t>
      </w:r>
    </w:p>
    <w:p w14:paraId="48B31288" w14:textId="77777777" w:rsidR="00B01311" w:rsidRDefault="00B01311" w:rsidP="001F7CF7">
      <w:pPr>
        <w:spacing w:after="60"/>
        <w:ind w:left="0"/>
        <w:rPr>
          <w:sz w:val="24"/>
          <w:szCs w:val="24"/>
        </w:rPr>
      </w:pPr>
    </w:p>
    <w:p w14:paraId="18DAD3DC" w14:textId="77777777" w:rsidR="00B01311" w:rsidRDefault="00B01311" w:rsidP="001F7CF7">
      <w:pPr>
        <w:spacing w:after="60"/>
        <w:ind w:left="0"/>
        <w:rPr>
          <w:sz w:val="24"/>
          <w:szCs w:val="24"/>
        </w:rPr>
      </w:pPr>
    </w:p>
    <w:p w14:paraId="1DFE5A58" w14:textId="77777777" w:rsidR="00B01311" w:rsidRDefault="00B01311" w:rsidP="001F7CF7">
      <w:pPr>
        <w:spacing w:after="60"/>
        <w:ind w:left="0"/>
        <w:rPr>
          <w:sz w:val="24"/>
          <w:szCs w:val="24"/>
        </w:rPr>
      </w:pPr>
    </w:p>
    <w:p w14:paraId="41DC9705" w14:textId="77777777" w:rsidR="001F7CF7" w:rsidRPr="00693AE0" w:rsidRDefault="001F7CF7" w:rsidP="001F7CF7">
      <w:pPr>
        <w:spacing w:after="60"/>
        <w:ind w:left="0"/>
        <w:rPr>
          <w:rFonts w:eastAsia="Times New Roman" w:cs="Arial"/>
          <w:sz w:val="24"/>
          <w:szCs w:val="24"/>
        </w:rPr>
      </w:pPr>
      <w:r w:rsidRPr="00693AE0">
        <w:rPr>
          <w:sz w:val="24"/>
          <w:szCs w:val="24"/>
        </w:rPr>
        <w:t xml:space="preserve">Agenţia Judeţeană pentru Ocuparea Forţei de Muncă Dolj        </w:t>
      </w:r>
    </w:p>
    <w:p w14:paraId="469A655F" w14:textId="77777777" w:rsidR="001F7CF7" w:rsidRPr="00A62148" w:rsidRDefault="001F7CF7" w:rsidP="001F7CF7">
      <w:pPr>
        <w:spacing w:after="60"/>
        <w:ind w:left="0"/>
        <w:rPr>
          <w:rFonts w:eastAsia="Times New Roman" w:cs="Arial"/>
        </w:rPr>
      </w:pPr>
      <w:r>
        <w:t xml:space="preserve"> </w:t>
      </w:r>
    </w:p>
    <w:p w14:paraId="2C2FBD16" w14:textId="77777777" w:rsidR="001F7CF7" w:rsidRPr="00F44190" w:rsidRDefault="001F7CF7" w:rsidP="001F7CF7">
      <w:pPr>
        <w:pStyle w:val="Footer"/>
        <w:spacing w:after="0" w:line="240" w:lineRule="auto"/>
        <w:ind w:left="1440"/>
        <w:rPr>
          <w:sz w:val="14"/>
          <w:lang w:val="ro-RO"/>
        </w:rPr>
      </w:pPr>
    </w:p>
    <w:p w14:paraId="3E75CB16" w14:textId="77777777" w:rsidR="001237E1" w:rsidRDefault="001237E1"/>
    <w:sectPr w:rsidR="001237E1" w:rsidSect="00051F9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CC353" w14:textId="77777777" w:rsidR="00177B3E" w:rsidRDefault="00177B3E">
      <w:pPr>
        <w:spacing w:after="0" w:line="240" w:lineRule="auto"/>
      </w:pPr>
      <w:r>
        <w:separator/>
      </w:r>
    </w:p>
  </w:endnote>
  <w:endnote w:type="continuationSeparator" w:id="0">
    <w:p w14:paraId="0D8DAE7E" w14:textId="77777777" w:rsidR="00177B3E" w:rsidRDefault="001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9" w:type="dxa"/>
      <w:tblInd w:w="108" w:type="dxa"/>
      <w:tblLook w:val="04A0" w:firstRow="1" w:lastRow="0" w:firstColumn="1" w:lastColumn="0" w:noHBand="0" w:noVBand="1"/>
    </w:tblPr>
    <w:tblGrid>
      <w:gridCol w:w="6030"/>
      <w:gridCol w:w="4869"/>
    </w:tblGrid>
    <w:tr w:rsidR="00A90DAD" w14:paraId="2CCC51BE" w14:textId="77777777" w:rsidTr="003A5EE3">
      <w:tc>
        <w:tcPr>
          <w:tcW w:w="6030" w:type="dxa"/>
        </w:tcPr>
        <w:p w14:paraId="3106C532" w14:textId="77777777" w:rsidR="00A90DAD" w:rsidRDefault="00A90DAD" w:rsidP="004F7F88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6BC7D286" w14:textId="77777777" w:rsidR="00A90DAD" w:rsidRDefault="00A90DAD" w:rsidP="004F7F88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6BE443D5" w14:textId="77777777" w:rsidR="00A90DAD" w:rsidRDefault="00A90DAD" w:rsidP="004F7F88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2F0B249C" w14:textId="77777777" w:rsidR="00A90DAD" w:rsidRDefault="00A90DAD" w:rsidP="004F7F88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5988539B" w14:textId="77777777" w:rsidR="00A90DAD" w:rsidRDefault="00A90DAD" w:rsidP="004F7F88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5DFC4077" w14:textId="77777777" w:rsidR="00A90DAD" w:rsidRDefault="00A90DAD" w:rsidP="00714152">
          <w:pPr>
            <w:pStyle w:val="Footer"/>
            <w:tabs>
              <w:tab w:val="clear" w:pos="4320"/>
              <w:tab w:val="clear" w:pos="8640"/>
              <w:tab w:val="center" w:pos="2961"/>
            </w:tabs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  <w:r w:rsidR="00714152">
            <w:rPr>
              <w:sz w:val="16"/>
              <w:szCs w:val="14"/>
              <w:lang w:val="ro-RO"/>
            </w:rPr>
            <w:tab/>
          </w:r>
        </w:p>
        <w:p w14:paraId="3142094C" w14:textId="77777777" w:rsidR="00A90DAD" w:rsidRDefault="00A90DAD" w:rsidP="004F7F88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4D6B69F2" w14:textId="2AC758B3" w:rsidR="00A90DAD" w:rsidRDefault="00A90DAD" w:rsidP="004F7F88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AC6070E" wp14:editId="1A098F50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D6A3D0" w14:textId="77777777" w:rsidR="00A90DAD" w:rsidRDefault="00A90DAD" w:rsidP="00A90DAD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3A5EE3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31573DE7" w14:textId="77777777" w:rsidR="00A90DAD" w:rsidRDefault="00A90DAD" w:rsidP="00A90DAD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C6070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5CD6A3D0" w14:textId="77777777" w:rsidR="00A90DAD" w:rsidRDefault="00A90DAD" w:rsidP="00A90DA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A5EE3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31573DE7" w14:textId="77777777" w:rsidR="00A90DAD" w:rsidRDefault="00A90DAD" w:rsidP="00A90DAD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5689DEC" w14:textId="77777777" w:rsidR="00A90DAD" w:rsidRPr="00BA076A" w:rsidRDefault="00A90DAD" w:rsidP="00A90DAD">
    <w:pPr>
      <w:pStyle w:val="Footer"/>
    </w:pPr>
  </w:p>
  <w:p w14:paraId="097F2D8C" w14:textId="77777777" w:rsidR="00051F98" w:rsidRPr="00A90DAD" w:rsidRDefault="00051F98" w:rsidP="00A90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AB22" w14:textId="77777777" w:rsidR="00051F98" w:rsidRDefault="00051F98" w:rsidP="00051F98">
    <w:pPr>
      <w:pStyle w:val="Footer"/>
      <w:rPr>
        <w:sz w:val="14"/>
        <w:szCs w:val="14"/>
      </w:rPr>
    </w:pPr>
  </w:p>
  <w:tbl>
    <w:tblPr>
      <w:tblW w:w="10899" w:type="dxa"/>
      <w:tblInd w:w="108" w:type="dxa"/>
      <w:tblLook w:val="04A0" w:firstRow="1" w:lastRow="0" w:firstColumn="1" w:lastColumn="0" w:noHBand="0" w:noVBand="1"/>
    </w:tblPr>
    <w:tblGrid>
      <w:gridCol w:w="6030"/>
      <w:gridCol w:w="4869"/>
    </w:tblGrid>
    <w:tr w:rsidR="003A5EE3" w14:paraId="1CD4041A" w14:textId="77777777" w:rsidTr="003468B4">
      <w:tc>
        <w:tcPr>
          <w:tcW w:w="6030" w:type="dxa"/>
        </w:tcPr>
        <w:p w14:paraId="362903DB" w14:textId="77777777" w:rsidR="003A5EE3" w:rsidRDefault="003A5EE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5E85AD7E" w14:textId="77777777" w:rsidR="003A5EE3" w:rsidRDefault="003A5EE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495D98CF" w14:textId="77777777" w:rsidR="003A5EE3" w:rsidRDefault="003A5EE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26BC1577" w14:textId="77777777" w:rsidR="003A5EE3" w:rsidRDefault="003A5EE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18904F06" w14:textId="77777777" w:rsidR="003A5EE3" w:rsidRDefault="003A5EE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73345605" w14:textId="77777777" w:rsidR="003A5EE3" w:rsidRDefault="003A5EE3" w:rsidP="003468B4">
          <w:pPr>
            <w:pStyle w:val="Footer"/>
            <w:tabs>
              <w:tab w:val="clear" w:pos="4320"/>
              <w:tab w:val="clear" w:pos="8640"/>
              <w:tab w:val="center" w:pos="2961"/>
            </w:tabs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  <w:r>
            <w:rPr>
              <w:sz w:val="16"/>
              <w:szCs w:val="14"/>
              <w:lang w:val="ro-RO"/>
            </w:rPr>
            <w:tab/>
          </w:r>
        </w:p>
        <w:p w14:paraId="39D4EA8A" w14:textId="77777777" w:rsidR="003A5EE3" w:rsidRDefault="003A5EE3" w:rsidP="003468B4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38367930" w14:textId="702DDEC0" w:rsidR="003A5EE3" w:rsidRDefault="003A5EE3" w:rsidP="003468B4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49EC9E6" wp14:editId="3AB4624F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444A8F" w14:textId="77777777" w:rsidR="003A5EE3" w:rsidRDefault="003A5EE3" w:rsidP="003A5EE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52ED25BE" w14:textId="77777777" w:rsidR="003A5EE3" w:rsidRDefault="003A5EE3" w:rsidP="003A5EE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9EC9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p w14:paraId="2C444A8F" w14:textId="77777777" w:rsidR="003A5EE3" w:rsidRDefault="003A5EE3" w:rsidP="003A5EE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52ED25BE" w14:textId="77777777" w:rsidR="003A5EE3" w:rsidRDefault="003A5EE3" w:rsidP="003A5EE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CAE0EDF" w14:textId="77777777" w:rsidR="00051F98" w:rsidRPr="00302690" w:rsidRDefault="00051F98" w:rsidP="003A5EE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18494" w14:textId="77777777" w:rsidR="00177B3E" w:rsidRDefault="00177B3E">
      <w:pPr>
        <w:spacing w:after="0" w:line="240" w:lineRule="auto"/>
      </w:pPr>
      <w:r>
        <w:separator/>
      </w:r>
    </w:p>
  </w:footnote>
  <w:footnote w:type="continuationSeparator" w:id="0">
    <w:p w14:paraId="766FCD24" w14:textId="77777777" w:rsidR="00177B3E" w:rsidRDefault="0017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18"/>
    </w:tblGrid>
    <w:tr w:rsidR="00051F98" w14:paraId="076BD226" w14:textId="77777777" w:rsidTr="00051F98">
      <w:tc>
        <w:tcPr>
          <w:tcW w:w="5103" w:type="dxa"/>
          <w:shd w:val="clear" w:color="auto" w:fill="auto"/>
        </w:tcPr>
        <w:p w14:paraId="111FAE3B" w14:textId="0E5E9CEA" w:rsidR="00051F98" w:rsidRPr="00CD5B3B" w:rsidRDefault="00C22494" w:rsidP="00051F98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5EB6846A" wp14:editId="1B02B452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699E92" w14:textId="77777777" w:rsidR="00051F98" w:rsidRPr="00CD5B3B" w:rsidRDefault="00051F98" w:rsidP="00051F98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051F98" w14:paraId="6B50B8BF" w14:textId="77777777" w:rsidTr="00051F98">
      <w:trPr>
        <w:trHeight w:val="1409"/>
      </w:trPr>
      <w:tc>
        <w:tcPr>
          <w:tcW w:w="4555" w:type="dxa"/>
          <w:shd w:val="clear" w:color="auto" w:fill="auto"/>
        </w:tcPr>
        <w:tbl>
          <w:tblPr>
            <w:tblW w:w="11341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6"/>
            <w:gridCol w:w="567"/>
            <w:gridCol w:w="2268"/>
          </w:tblGrid>
          <w:tr w:rsidR="00C22494" w:rsidRPr="00C22494" w14:paraId="7A897551" w14:textId="77777777" w:rsidTr="00531F2B">
            <w:tc>
              <w:tcPr>
                <w:tcW w:w="8506" w:type="dxa"/>
                <w:shd w:val="clear" w:color="auto" w:fill="auto"/>
              </w:tcPr>
              <w:tbl>
                <w:tblPr>
                  <w:tblW w:w="10773" w:type="dxa"/>
                  <w:tblLayout w:type="fixed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647"/>
                  <w:gridCol w:w="2126"/>
                </w:tblGrid>
                <w:tr w:rsidR="00C22494" w:rsidRPr="00C22494" w14:paraId="1509652C" w14:textId="77777777" w:rsidTr="00531F2B">
                  <w:tc>
                    <w:tcPr>
                      <w:tcW w:w="8647" w:type="dxa"/>
                      <w:shd w:val="clear" w:color="auto" w:fill="auto"/>
                    </w:tcPr>
                    <w:p w14:paraId="1F6F008B" w14:textId="77777777" w:rsidR="00C22494" w:rsidRPr="00C22494" w:rsidRDefault="00C22494" w:rsidP="00C22494">
                      <w:pPr>
                        <w:spacing w:after="0" w:line="240" w:lineRule="auto"/>
                        <w:ind w:left="0"/>
                        <w:jc w:val="left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C22494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8D53CAF" wp14:editId="1785DCF2">
                            <wp:extent cx="5010922" cy="899162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logo-MMFTSS-2025 cu coroana RGB ro centrat1 25.pn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0922" cy="8991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126" w:type="dxa"/>
                      <w:shd w:val="clear" w:color="auto" w:fill="auto"/>
                      <w:vAlign w:val="center"/>
                    </w:tcPr>
                    <w:p w14:paraId="00749F21" w14:textId="77777777" w:rsidR="00C22494" w:rsidRPr="00C22494" w:rsidRDefault="00C22494" w:rsidP="00C22494">
                      <w:pPr>
                        <w:spacing w:after="0" w:line="240" w:lineRule="auto"/>
                        <w:ind w:left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C22494">
                        <w:rPr>
                          <w:noProof/>
                          <w:sz w:val="18"/>
                          <w:szCs w:val="18"/>
                        </w:rPr>
                        <w:drawing>
                          <wp:anchor distT="0" distB="0" distL="114300" distR="114300" simplePos="0" relativeHeight="251663360" behindDoc="0" locked="0" layoutInCell="1" allowOverlap="1" wp14:anchorId="0579DB74" wp14:editId="2EE492B6">
                            <wp:simplePos x="0" y="0"/>
                            <wp:positionH relativeFrom="column">
                              <wp:posOffset>217805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038225" cy="501015"/>
                            <wp:effectExtent l="0" t="0" r="9525" b="0"/>
                            <wp:wrapNone/>
                            <wp:docPr id="32" name="Picture 2" descr="logo-anof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anof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501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</w:p>
                  </w:tc>
                </w:tr>
              </w:tbl>
              <w:p w14:paraId="247AF499" w14:textId="77777777" w:rsidR="00C22494" w:rsidRPr="00C22494" w:rsidRDefault="00C22494" w:rsidP="00C22494">
                <w:pPr>
                  <w:tabs>
                    <w:tab w:val="center" w:pos="4320"/>
                    <w:tab w:val="right" w:pos="8640"/>
                  </w:tabs>
                  <w:ind w:left="0"/>
                  <w:rPr>
                    <w:sz w:val="6"/>
                    <w:szCs w:val="6"/>
                  </w:rPr>
                </w:pPr>
              </w:p>
              <w:p w14:paraId="1C06459F" w14:textId="77777777" w:rsidR="00C22494" w:rsidRPr="00C22494" w:rsidRDefault="00C22494" w:rsidP="00C22494">
                <w:pPr>
                  <w:spacing w:after="0" w:line="240" w:lineRule="auto"/>
                  <w:ind w:left="-425" w:firstLine="425"/>
                  <w:jc w:val="left"/>
                  <w:rPr>
                    <w:sz w:val="18"/>
                    <w:szCs w:val="18"/>
                    <w:lang w:val="ro-RO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37A9B127" w14:textId="77777777" w:rsidR="00C22494" w:rsidRPr="00C22494" w:rsidRDefault="00C22494" w:rsidP="00C22494">
                <w:pPr>
                  <w:spacing w:after="0" w:line="240" w:lineRule="auto"/>
                  <w:ind w:left="0"/>
                  <w:jc w:val="center"/>
                  <w:rPr>
                    <w:noProof/>
                    <w:sz w:val="18"/>
                    <w:szCs w:val="18"/>
                    <w:lang w:val="ro-RO" w:eastAsia="ro-RO"/>
                  </w:rPr>
                </w:pP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14:paraId="03FDF2D6" w14:textId="77777777" w:rsidR="00C22494" w:rsidRPr="00C22494" w:rsidRDefault="00C22494" w:rsidP="00C22494">
                <w:pPr>
                  <w:spacing w:after="0" w:line="240" w:lineRule="auto"/>
                  <w:ind w:left="0"/>
                  <w:jc w:val="right"/>
                  <w:rPr>
                    <w:noProof/>
                    <w:sz w:val="18"/>
                    <w:szCs w:val="18"/>
                  </w:rPr>
                </w:pPr>
              </w:p>
              <w:p w14:paraId="4059A674" w14:textId="77777777" w:rsidR="00C22494" w:rsidRPr="00C22494" w:rsidRDefault="00C22494" w:rsidP="00C22494">
                <w:pPr>
                  <w:spacing w:after="0" w:line="240" w:lineRule="auto"/>
                  <w:ind w:left="0"/>
                  <w:jc w:val="right"/>
                  <w:rPr>
                    <w:noProof/>
                    <w:sz w:val="18"/>
                    <w:szCs w:val="18"/>
                  </w:rPr>
                </w:pPr>
              </w:p>
              <w:p w14:paraId="4A537825" w14:textId="77777777" w:rsidR="00C22494" w:rsidRPr="00C22494" w:rsidRDefault="00C22494" w:rsidP="00C22494">
                <w:pPr>
                  <w:spacing w:after="0" w:line="240" w:lineRule="auto"/>
                  <w:ind w:left="0"/>
                  <w:jc w:val="right"/>
                  <w:rPr>
                    <w:noProof/>
                    <w:sz w:val="18"/>
                    <w:szCs w:val="18"/>
                  </w:rPr>
                </w:pPr>
              </w:p>
              <w:p w14:paraId="7F3512A2" w14:textId="77777777" w:rsidR="00C22494" w:rsidRPr="00C22494" w:rsidRDefault="00C22494" w:rsidP="00C22494">
                <w:pPr>
                  <w:spacing w:after="0" w:line="240" w:lineRule="auto"/>
                  <w:ind w:left="0"/>
                  <w:jc w:val="right"/>
                  <w:rPr>
                    <w:noProof/>
                    <w:sz w:val="18"/>
                    <w:szCs w:val="18"/>
                  </w:rPr>
                </w:pPr>
              </w:p>
              <w:p w14:paraId="3218BFF9" w14:textId="77777777" w:rsidR="00C22494" w:rsidRPr="00C22494" w:rsidRDefault="00C22494" w:rsidP="00C22494">
                <w:pPr>
                  <w:spacing w:after="0" w:line="240" w:lineRule="auto"/>
                  <w:ind w:left="0"/>
                  <w:jc w:val="right"/>
                  <w:rPr>
                    <w:sz w:val="18"/>
                    <w:szCs w:val="18"/>
                    <w:lang w:val="ro-RO"/>
                  </w:rPr>
                </w:pPr>
              </w:p>
            </w:tc>
          </w:tr>
        </w:tbl>
        <w:p w14:paraId="066697AB" w14:textId="77777777" w:rsidR="00C22494" w:rsidRPr="00C22494" w:rsidRDefault="00C22494" w:rsidP="00C22494">
          <w:pPr>
            <w:tabs>
              <w:tab w:val="center" w:pos="4320"/>
              <w:tab w:val="right" w:pos="8640"/>
            </w:tabs>
            <w:ind w:left="0"/>
          </w:pPr>
        </w:p>
        <w:p w14:paraId="603AB710" w14:textId="3CA282B3" w:rsidR="00051F98" w:rsidRPr="002D0CDC" w:rsidRDefault="00051F98" w:rsidP="00051F98">
          <w:pPr>
            <w:pStyle w:val="MediumGrid21"/>
            <w:rPr>
              <w:lang w:val="ro-RO"/>
            </w:rPr>
          </w:pPr>
        </w:p>
      </w:tc>
      <w:tc>
        <w:tcPr>
          <w:tcW w:w="2890" w:type="dxa"/>
          <w:vAlign w:val="center"/>
        </w:tcPr>
        <w:p w14:paraId="478DC30B" w14:textId="77777777" w:rsidR="00051F98" w:rsidRDefault="00051F98" w:rsidP="00051F98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14:paraId="24805BDB" w14:textId="1415497F" w:rsidR="00051F98" w:rsidRPr="002D0CDC" w:rsidRDefault="00051F98" w:rsidP="00051F98">
          <w:pPr>
            <w:pStyle w:val="MediumGrid21"/>
            <w:jc w:val="right"/>
            <w:rPr>
              <w:lang w:val="ro-RO"/>
            </w:rPr>
          </w:pPr>
        </w:p>
      </w:tc>
    </w:tr>
  </w:tbl>
  <w:p w14:paraId="12CC6F93" w14:textId="77777777" w:rsidR="00051F98" w:rsidRDefault="00051F98" w:rsidP="00051F98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A25BC"/>
    <w:multiLevelType w:val="hybridMultilevel"/>
    <w:tmpl w:val="3218427C"/>
    <w:lvl w:ilvl="0" w:tplc="0C1E4E4C">
      <w:start w:val="17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C13775"/>
    <w:multiLevelType w:val="hybridMultilevel"/>
    <w:tmpl w:val="CC800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E610F"/>
    <w:multiLevelType w:val="hybridMultilevel"/>
    <w:tmpl w:val="9FD0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472590">
    <w:abstractNumId w:val="1"/>
  </w:num>
  <w:num w:numId="2" w16cid:durableId="1379280775">
    <w:abstractNumId w:val="2"/>
  </w:num>
  <w:num w:numId="3" w16cid:durableId="29518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CF7"/>
    <w:rsid w:val="00010BC1"/>
    <w:rsid w:val="00046E59"/>
    <w:rsid w:val="00051F98"/>
    <w:rsid w:val="000704AA"/>
    <w:rsid w:val="000C70BB"/>
    <w:rsid w:val="00105425"/>
    <w:rsid w:val="001237E1"/>
    <w:rsid w:val="00124C32"/>
    <w:rsid w:val="00177B3E"/>
    <w:rsid w:val="001D56BA"/>
    <w:rsid w:val="001F7CF7"/>
    <w:rsid w:val="002571BB"/>
    <w:rsid w:val="002672F1"/>
    <w:rsid w:val="002A3557"/>
    <w:rsid w:val="002C79D6"/>
    <w:rsid w:val="002F7B7E"/>
    <w:rsid w:val="003751FE"/>
    <w:rsid w:val="003A5EE3"/>
    <w:rsid w:val="003B33BD"/>
    <w:rsid w:val="003F5C2F"/>
    <w:rsid w:val="0054294D"/>
    <w:rsid w:val="005D1774"/>
    <w:rsid w:val="005F0070"/>
    <w:rsid w:val="006B52A3"/>
    <w:rsid w:val="00714152"/>
    <w:rsid w:val="00746E8E"/>
    <w:rsid w:val="00753626"/>
    <w:rsid w:val="007B22EB"/>
    <w:rsid w:val="007B5B08"/>
    <w:rsid w:val="00842047"/>
    <w:rsid w:val="00885995"/>
    <w:rsid w:val="008F5303"/>
    <w:rsid w:val="008F6027"/>
    <w:rsid w:val="00976325"/>
    <w:rsid w:val="00A3744C"/>
    <w:rsid w:val="00A54F7E"/>
    <w:rsid w:val="00A90DAD"/>
    <w:rsid w:val="00AC0426"/>
    <w:rsid w:val="00AD16DD"/>
    <w:rsid w:val="00B01311"/>
    <w:rsid w:val="00B64958"/>
    <w:rsid w:val="00B72DBC"/>
    <w:rsid w:val="00B73D4B"/>
    <w:rsid w:val="00BA1098"/>
    <w:rsid w:val="00BD74DE"/>
    <w:rsid w:val="00C1450B"/>
    <w:rsid w:val="00C22494"/>
    <w:rsid w:val="00C235DF"/>
    <w:rsid w:val="00C719F0"/>
    <w:rsid w:val="00CE6B24"/>
    <w:rsid w:val="00D0011D"/>
    <w:rsid w:val="00D95E56"/>
    <w:rsid w:val="00DB1FC1"/>
    <w:rsid w:val="00DC0347"/>
    <w:rsid w:val="00E34C6B"/>
    <w:rsid w:val="00E67B4B"/>
    <w:rsid w:val="00EA5344"/>
    <w:rsid w:val="00EC14CA"/>
    <w:rsid w:val="00F51310"/>
    <w:rsid w:val="00F54492"/>
    <w:rsid w:val="00F736E9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19248E"/>
  <w15:docId w15:val="{347F1F20-CA68-4D88-B7DE-CA41BFFD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Links>
    <vt:vector size="18" baseType="variant"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https://www.anofm.ro/upload/3265/anexa_1b.doc</vt:lpwstr>
      </vt:variant>
      <vt:variant>
        <vt:lpwstr/>
      </vt:variant>
      <vt:variant>
        <vt:i4>4456547</vt:i4>
      </vt:variant>
      <vt:variant>
        <vt:i4>0</vt:i4>
      </vt:variant>
      <vt:variant>
        <vt:i4>0</vt:i4>
      </vt:variant>
      <vt:variant>
        <vt:i4>5</vt:i4>
      </vt:variant>
      <vt:variant>
        <vt:lpwstr>https://www.anofm.ro/upload/3265/anexa_1a.doc</vt:lpwstr>
      </vt:variant>
      <vt:variant>
        <vt:lpwstr/>
      </vt:variant>
      <vt:variant>
        <vt:i4>131197</vt:i4>
      </vt:variant>
      <vt:variant>
        <vt:i4>6</vt:i4>
      </vt:variant>
      <vt:variant>
        <vt:i4>0</vt:i4>
      </vt:variant>
      <vt:variant>
        <vt:i4>5</vt:i4>
      </vt:variant>
      <vt:variant>
        <vt:lpwstr>mailto:ajofm@dj.anofm.ro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UMFCV</dc:creator>
  <cp:lastModifiedBy>Anca Petcu</cp:lastModifiedBy>
  <cp:revision>19</cp:revision>
  <cp:lastPrinted>2024-12-03T08:49:00Z</cp:lastPrinted>
  <dcterms:created xsi:type="dcterms:W3CDTF">2022-11-18T06:19:00Z</dcterms:created>
  <dcterms:modified xsi:type="dcterms:W3CDTF">2025-03-26T07:58:00Z</dcterms:modified>
</cp:coreProperties>
</file>