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51A6" w:rsidRPr="00646365" w:rsidRDefault="006E7C2E" w:rsidP="007051A6">
      <w:pPr>
        <w:spacing w:after="0"/>
        <w:ind w:left="0"/>
        <w:jc w:val="right"/>
        <w:rPr>
          <w:b/>
          <w:lang w:val="ro-RO"/>
        </w:rPr>
      </w:pPr>
      <w:r>
        <w:rPr>
          <w:b/>
          <w:lang w:val="ro-RO"/>
        </w:rPr>
        <w:t>04 octombrie</w:t>
      </w:r>
      <w:r w:rsidR="007051A6" w:rsidRPr="00646365">
        <w:rPr>
          <w:b/>
          <w:lang w:val="ro-RO"/>
        </w:rPr>
        <w:t xml:space="preserve"> </w:t>
      </w:r>
      <w:r w:rsidR="00806623">
        <w:rPr>
          <w:b/>
          <w:lang w:val="ro-RO"/>
        </w:rPr>
        <w:t>2024</w:t>
      </w:r>
    </w:p>
    <w:p w:rsidR="007051A6" w:rsidRDefault="007051A6" w:rsidP="007051A6">
      <w:pPr>
        <w:spacing w:after="0"/>
        <w:ind w:left="0"/>
        <w:rPr>
          <w:b/>
        </w:rPr>
      </w:pPr>
    </w:p>
    <w:p w:rsidR="00142A54" w:rsidRDefault="00142A54" w:rsidP="007051A6">
      <w:pPr>
        <w:spacing w:after="0"/>
        <w:ind w:left="0"/>
        <w:rPr>
          <w:b/>
        </w:rPr>
      </w:pPr>
    </w:p>
    <w:p w:rsidR="00142A54" w:rsidRPr="0027678F" w:rsidRDefault="00142A54" w:rsidP="007051A6">
      <w:pPr>
        <w:spacing w:after="0"/>
        <w:ind w:left="0"/>
        <w:rPr>
          <w:sz w:val="24"/>
          <w:szCs w:val="24"/>
        </w:rPr>
      </w:pPr>
    </w:p>
    <w:p w:rsidR="00E12F1B" w:rsidRPr="00971D32" w:rsidRDefault="00E12F1B" w:rsidP="00E12F1B">
      <w:pPr>
        <w:ind w:left="0"/>
        <w:rPr>
          <w:sz w:val="24"/>
          <w:szCs w:val="24"/>
          <w:lang w:val="ro-RO"/>
        </w:rPr>
      </w:pPr>
      <w:r w:rsidRPr="00971D32">
        <w:rPr>
          <w:sz w:val="24"/>
          <w:szCs w:val="24"/>
        </w:rPr>
        <w:t>Comunicat de pres</w:t>
      </w:r>
      <w:r w:rsidRPr="00971D32">
        <w:rPr>
          <w:sz w:val="24"/>
          <w:szCs w:val="24"/>
          <w:lang w:val="ro-RO"/>
        </w:rPr>
        <w:t>ă</w:t>
      </w:r>
    </w:p>
    <w:p w:rsidR="00E12F1B" w:rsidRPr="00971D32" w:rsidRDefault="00E12F1B" w:rsidP="00E12F1B">
      <w:pPr>
        <w:ind w:left="0"/>
        <w:rPr>
          <w:sz w:val="24"/>
          <w:szCs w:val="24"/>
          <w:lang w:val="ro-RO"/>
        </w:rPr>
      </w:pPr>
      <w:r w:rsidRPr="00971D32">
        <w:rPr>
          <w:sz w:val="24"/>
          <w:szCs w:val="24"/>
          <w:lang w:val="ro-RO"/>
        </w:rPr>
        <w:t xml:space="preserve">AJOFM Dolj organizează în data de </w:t>
      </w:r>
      <w:r w:rsidR="006E7C2E">
        <w:rPr>
          <w:sz w:val="24"/>
          <w:szCs w:val="24"/>
          <w:lang w:val="ro-RO"/>
        </w:rPr>
        <w:t>11</w:t>
      </w:r>
      <w:r w:rsidR="00646365">
        <w:rPr>
          <w:sz w:val="24"/>
          <w:szCs w:val="24"/>
          <w:lang w:val="ro-RO"/>
        </w:rPr>
        <w:t xml:space="preserve"> </w:t>
      </w:r>
      <w:r w:rsidR="006E7C2E">
        <w:rPr>
          <w:sz w:val="24"/>
          <w:szCs w:val="24"/>
          <w:lang w:val="ro-RO"/>
        </w:rPr>
        <w:t>octombrie</w:t>
      </w:r>
      <w:r w:rsidR="00325284">
        <w:rPr>
          <w:sz w:val="24"/>
          <w:szCs w:val="24"/>
          <w:lang w:val="ro-RO"/>
        </w:rPr>
        <w:t xml:space="preserve"> 2024</w:t>
      </w:r>
      <w:r w:rsidRPr="00971D32">
        <w:rPr>
          <w:sz w:val="24"/>
          <w:szCs w:val="24"/>
          <w:lang w:val="ro-RO"/>
        </w:rPr>
        <w:t xml:space="preserve"> </w:t>
      </w:r>
      <w:r w:rsidR="00670DB2" w:rsidRPr="009C639C">
        <w:rPr>
          <w:rFonts w:eastAsia="Times New Roman"/>
          <w:bCs/>
          <w:sz w:val="24"/>
          <w:szCs w:val="24"/>
          <w:lang w:val="ro-RO" w:eastAsia="ro-RO"/>
        </w:rPr>
        <w:t>Bursa Locurilor de Muncă</w:t>
      </w:r>
      <w:r w:rsidR="006E7C2E">
        <w:rPr>
          <w:rFonts w:eastAsia="Times New Roman"/>
          <w:bCs/>
          <w:sz w:val="24"/>
          <w:szCs w:val="24"/>
          <w:lang w:val="ro-RO" w:eastAsia="ro-RO"/>
        </w:rPr>
        <w:t xml:space="preserve"> pentru Absolvenți</w:t>
      </w:r>
    </w:p>
    <w:p w:rsidR="0051287A" w:rsidRPr="0051287A" w:rsidRDefault="0051287A" w:rsidP="0051287A">
      <w:pPr>
        <w:ind w:left="0"/>
        <w:rPr>
          <w:sz w:val="24"/>
          <w:szCs w:val="24"/>
        </w:rPr>
      </w:pPr>
      <w:r w:rsidRPr="0051287A">
        <w:rPr>
          <w:sz w:val="24"/>
          <w:szCs w:val="24"/>
        </w:rPr>
        <w:t xml:space="preserve">Agenţia Judeţeana pentru Ocuparea Forţei de Muncă Dolj organizează în data de  </w:t>
      </w:r>
      <w:r w:rsidR="006E7C2E">
        <w:rPr>
          <w:b/>
          <w:sz w:val="24"/>
          <w:szCs w:val="24"/>
        </w:rPr>
        <w:t>11 octombrie</w:t>
      </w:r>
      <w:r w:rsidRPr="0051287A">
        <w:rPr>
          <w:b/>
          <w:sz w:val="24"/>
          <w:szCs w:val="24"/>
        </w:rPr>
        <w:t xml:space="preserve"> </w:t>
      </w:r>
      <w:r w:rsidRPr="0051287A">
        <w:rPr>
          <w:sz w:val="24"/>
          <w:szCs w:val="24"/>
        </w:rPr>
        <w:t>202</w:t>
      </w:r>
      <w:r w:rsidR="00670DB2">
        <w:rPr>
          <w:sz w:val="24"/>
          <w:szCs w:val="24"/>
        </w:rPr>
        <w:t>4</w:t>
      </w:r>
      <w:r w:rsidRPr="0051287A">
        <w:rPr>
          <w:sz w:val="24"/>
          <w:szCs w:val="24"/>
        </w:rPr>
        <w:t xml:space="preserve"> </w:t>
      </w:r>
      <w:r w:rsidR="00670DB2" w:rsidRPr="009C639C">
        <w:rPr>
          <w:rFonts w:eastAsia="Times New Roman"/>
          <w:bCs/>
          <w:sz w:val="24"/>
          <w:szCs w:val="24"/>
          <w:lang w:val="ro-RO" w:eastAsia="ro-RO"/>
        </w:rPr>
        <w:t>Bursa Locurilor de Muncă</w:t>
      </w:r>
      <w:r w:rsidR="006E7C2E">
        <w:rPr>
          <w:rFonts w:eastAsia="Times New Roman"/>
          <w:bCs/>
          <w:sz w:val="24"/>
          <w:szCs w:val="24"/>
          <w:lang w:val="ro-RO" w:eastAsia="ro-RO"/>
        </w:rPr>
        <w:t xml:space="preserve"> pentru Absolvenți</w:t>
      </w:r>
      <w:r w:rsidRPr="0051287A">
        <w:rPr>
          <w:sz w:val="24"/>
          <w:szCs w:val="24"/>
        </w:rPr>
        <w:t>, eveniment care se va desfăşură la sediul Fundației pentru Tineret Dolj, (Casa Tineretului), din Craiova, Str. Calea Severinului Nr. 1, începând cu ora 09.00.</w:t>
      </w:r>
    </w:p>
    <w:p w:rsidR="009E0751" w:rsidRPr="003860EE" w:rsidRDefault="009E0751" w:rsidP="009E0751">
      <w:pPr>
        <w:spacing w:after="60"/>
        <w:ind w:left="0"/>
        <w:rPr>
          <w:rFonts w:eastAsia="Times New Roman" w:cs="Arial"/>
        </w:rPr>
      </w:pPr>
      <w:r w:rsidRPr="004A71E9">
        <w:t>Evenimentul se adresează, în principal, absolvenților instituțiilor de învățământ (dar și altor persoane aflate în căutarea unui loc de muncă), oferind participanților posibilitatea de a cunoaşte mai bine piaţa muncii, ofertele de locuri de muncă, pentru a putea astfel să aleagă un loc de muncă potrivit pregătirii lor profesionale sau în ultimă instanţă să se (re)orienteze profesional către ocupaţii / meserii cu mai mari posibilităţi de angajare pe termen mediu şi lung.</w:t>
      </w:r>
    </w:p>
    <w:p w:rsidR="009E0751" w:rsidRDefault="009E0751" w:rsidP="009E0751">
      <w:pPr>
        <w:tabs>
          <w:tab w:val="left" w:pos="4230"/>
        </w:tabs>
        <w:ind w:left="0"/>
        <w:rPr>
          <w:lang w:val="ro-RO"/>
        </w:rPr>
      </w:pPr>
      <w:r>
        <w:rPr>
          <w:lang w:val="ro-RO"/>
        </w:rPr>
        <w:t>Bursa Locurilor de Muncă pentru Absolvenți reprezintă una dintre măsurile active destinată corelării cererii și ofertei de forță de muncă, aflată mereu în atenția Agenției Județene pentru Ocuparea Forței de Muncă Dolj. Obiectivul principal al acestui eveniment îl constituie creșterea gradului de ocupare a forței de muncă, existând posibilitatea interacțiunii directe dintre angajator și solicitant.</w:t>
      </w:r>
    </w:p>
    <w:p w:rsidR="009E0751" w:rsidRPr="009E0751" w:rsidRDefault="009E0751" w:rsidP="009E0751">
      <w:pPr>
        <w:tabs>
          <w:tab w:val="left" w:pos="4230"/>
        </w:tabs>
        <w:ind w:left="0"/>
      </w:pPr>
      <w:r w:rsidRPr="009E0751">
        <w:t xml:space="preserve">Angajatorii care dispun de locuri de muncă vacante şi sunt interesaţi să participe la </w:t>
      </w:r>
      <w:r w:rsidRPr="009E0751">
        <w:rPr>
          <w:rFonts w:eastAsia="Times New Roman"/>
          <w:bCs/>
          <w:lang w:val="ro-RO" w:eastAsia="ro-RO"/>
        </w:rPr>
        <w:t>Bursa Generală a Locurilor de Muncă</w:t>
      </w:r>
      <w:r w:rsidRPr="009E0751">
        <w:t xml:space="preserve"> pot depune situaţia privind locurile de muncă vacante ce vor fi oferite în cadrul bursei la sediul Agenţiei Locale Craiova, str. Eugeniu Carada, nr.13A sau le pot transmite pe adresa de email a instituţiei: ajofm.dj@anofm.gov.ro.</w:t>
      </w:r>
    </w:p>
    <w:p w:rsidR="009E0751" w:rsidRDefault="009E0751" w:rsidP="009E0751">
      <w:pPr>
        <w:shd w:val="clear" w:color="auto" w:fill="FFFFFF"/>
        <w:spacing w:before="100" w:beforeAutospacing="1" w:after="100" w:afterAutospacing="1"/>
        <w:ind w:left="0"/>
        <w:rPr>
          <w:lang w:val="ro-RO"/>
        </w:rPr>
      </w:pPr>
      <w:r>
        <w:rPr>
          <w:lang w:val="ro-RO"/>
        </w:rPr>
        <w:t>Participarea la acest eveniment este gratuită</w:t>
      </w:r>
    </w:p>
    <w:p w:rsidR="00646365" w:rsidRPr="0051287A" w:rsidRDefault="00646365" w:rsidP="00646365">
      <w:pPr>
        <w:shd w:val="clear" w:color="auto" w:fill="FFFFFF"/>
        <w:spacing w:before="100" w:beforeAutospacing="1" w:after="100" w:afterAutospacing="1"/>
        <w:rPr>
          <w:sz w:val="24"/>
          <w:szCs w:val="24"/>
        </w:rPr>
      </w:pPr>
      <w:bookmarkStart w:id="0" w:name="_GoBack"/>
      <w:bookmarkEnd w:id="0"/>
      <w:r w:rsidRPr="0051287A">
        <w:rPr>
          <w:rFonts w:cs="Segoe UI"/>
          <w:sz w:val="24"/>
          <w:szCs w:val="24"/>
        </w:rPr>
        <w:t> </w:t>
      </w:r>
    </w:p>
    <w:p w:rsidR="007051A6" w:rsidRPr="0051287A" w:rsidRDefault="007051A6" w:rsidP="007051A6">
      <w:pPr>
        <w:spacing w:after="0"/>
        <w:ind w:left="0"/>
        <w:rPr>
          <w:sz w:val="24"/>
          <w:szCs w:val="24"/>
        </w:rPr>
      </w:pPr>
      <w:r w:rsidRPr="0051287A">
        <w:rPr>
          <w:sz w:val="24"/>
          <w:szCs w:val="24"/>
        </w:rPr>
        <w:t>Agenţia Judeţeană pentru Ocuparea Forţei de Muncă Dolj</w:t>
      </w:r>
    </w:p>
    <w:p w:rsidR="00D20137" w:rsidRPr="0051287A" w:rsidRDefault="00D20137" w:rsidP="007051A6">
      <w:pPr>
        <w:spacing w:after="0"/>
        <w:ind w:left="0"/>
        <w:rPr>
          <w:sz w:val="24"/>
          <w:szCs w:val="24"/>
        </w:rPr>
      </w:pPr>
    </w:p>
    <w:p w:rsidR="00E12F1B" w:rsidRPr="0051287A" w:rsidRDefault="00E12F1B" w:rsidP="00E12F1B">
      <w:pPr>
        <w:ind w:left="0"/>
        <w:rPr>
          <w:sz w:val="24"/>
          <w:szCs w:val="24"/>
          <w:lang w:val="ro-RO"/>
        </w:rPr>
      </w:pPr>
    </w:p>
    <w:p w:rsidR="00E12F1B" w:rsidRPr="00FC6E57" w:rsidRDefault="00E12F1B" w:rsidP="00E12F1B">
      <w:pPr>
        <w:ind w:left="0"/>
      </w:pPr>
      <w:r w:rsidRPr="00C4172C">
        <w:rPr>
          <w:sz w:val="12"/>
          <w:szCs w:val="12"/>
          <w:lang w:val="ro-RO"/>
        </w:rPr>
        <w:t>Începând cu data de 25 mai 2018, Regulamentul (UE) 2016/679 al Parlamentului European şi al  Consiliului din 27 aprilie 2016 privind protecţia persoanelor fizice în ceea ce priveşte prelucrarea datelor cu caracter personal şi privind libera circulaţie a acestor date şi de abrogare a Directivei 95/46/CE (Regulamentul General privind Protecția Datelor - RGPD) este aplicat de toate statele Uniunii Europene. ANOFM a stabilit măsuri tehnice și procedurale, pentru a proteja și pentru a asigura confidențialitatea, integritatea și accesibilitatea datelor dumneavoastră cu caracter personal. Vom preveni utilizarea sau accesul neautorizat şi încălcarea securității datelor cu caracter personal, în conformitate cu legislaţia în vigoare, iar în raportul de colaborare cu instituţia noastră, dumneavoastră aveţi obligaţia de a respecta prevederile Regulamentului (UE) 2016.</w:t>
      </w:r>
    </w:p>
    <w:sectPr w:rsidR="00E12F1B" w:rsidRPr="00FC6E57" w:rsidSect="0068029F">
      <w:headerReference w:type="default" r:id="rId7"/>
      <w:footerReference w:type="default" r:id="rId8"/>
      <w:headerReference w:type="first" r:id="rId9"/>
      <w:footerReference w:type="first" r:id="rId10"/>
      <w:pgSz w:w="11900" w:h="16840"/>
      <w:pgMar w:top="1674" w:right="843" w:bottom="1702" w:left="1620" w:header="567" w:footer="567"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615C" w:rsidRDefault="003C179D">
      <w:pPr>
        <w:spacing w:after="0" w:line="240" w:lineRule="auto"/>
      </w:pPr>
      <w:r>
        <w:separator/>
      </w:r>
    </w:p>
  </w:endnote>
  <w:endnote w:type="continuationSeparator" w:id="0">
    <w:p w:rsidR="00D9615C" w:rsidRDefault="003C17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rebuchet MS">
    <w:altName w:val="Trebuchet MS"/>
    <w:panose1 w:val="020B0603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260" w:rsidRPr="00E5638A" w:rsidRDefault="003C179D" w:rsidP="007C0260">
    <w:pPr>
      <w:tabs>
        <w:tab w:val="center" w:pos="4320"/>
        <w:tab w:val="right" w:pos="8640"/>
      </w:tabs>
      <w:spacing w:after="0" w:line="240" w:lineRule="auto"/>
      <w:ind w:left="0"/>
      <w:rPr>
        <w:sz w:val="16"/>
        <w:szCs w:val="14"/>
        <w:lang w:val="ro-RO"/>
      </w:rPr>
    </w:pPr>
    <w:r>
      <w:rPr>
        <w:sz w:val="14"/>
        <w:szCs w:val="14"/>
        <w:lang w:val="ro-RO"/>
      </w:rPr>
      <w:t xml:space="preserve">  </w:t>
    </w:r>
    <w:r w:rsidRPr="00E5638A">
      <w:rPr>
        <w:sz w:val="14"/>
        <w:szCs w:val="14"/>
        <w:lang w:val="ro-RO"/>
      </w:rPr>
      <w:t>AGENŢIA JUDEŢEANĂ PENTRU OCUPAREA FORŢEI DE MUNCĂ DOLJ</w:t>
    </w:r>
    <w:r>
      <w:rPr>
        <w:sz w:val="14"/>
        <w:szCs w:val="14"/>
        <w:lang w:val="ro-RO"/>
      </w:rPr>
      <w:tab/>
    </w:r>
    <w:r>
      <w:rPr>
        <w:sz w:val="14"/>
        <w:szCs w:val="14"/>
        <w:lang w:val="ro-RO"/>
      </w:rPr>
      <w:tab/>
    </w:r>
    <w:r w:rsidRPr="00F44190">
      <w:rPr>
        <w:sz w:val="14"/>
        <w:szCs w:val="14"/>
        <w:lang w:val="ro-RO"/>
      </w:rPr>
      <w:t xml:space="preserve">pagina </w:t>
    </w:r>
    <w:r w:rsidRPr="002A367B">
      <w:rPr>
        <w:sz w:val="14"/>
        <w:szCs w:val="14"/>
        <w:lang w:val="ro-RO"/>
      </w:rPr>
      <w:fldChar w:fldCharType="begin"/>
    </w:r>
    <w:r w:rsidRPr="002A367B">
      <w:rPr>
        <w:sz w:val="14"/>
        <w:szCs w:val="14"/>
        <w:lang w:val="ro-RO"/>
      </w:rPr>
      <w:instrText>PAGE   \* MERGEFORMAT</w:instrText>
    </w:r>
    <w:r w:rsidRPr="002A367B">
      <w:rPr>
        <w:sz w:val="14"/>
        <w:szCs w:val="14"/>
        <w:lang w:val="ro-RO"/>
      </w:rPr>
      <w:fldChar w:fldCharType="separate"/>
    </w:r>
    <w:r w:rsidR="009E0751">
      <w:rPr>
        <w:noProof/>
        <w:sz w:val="14"/>
        <w:szCs w:val="14"/>
        <w:lang w:val="ro-RO"/>
      </w:rPr>
      <w:t>2</w:t>
    </w:r>
    <w:r w:rsidRPr="002A367B">
      <w:rPr>
        <w:sz w:val="14"/>
        <w:szCs w:val="14"/>
        <w:lang w:val="ro-RO"/>
      </w:rPr>
      <w:fldChar w:fldCharType="end"/>
    </w:r>
    <w:r w:rsidRPr="00F44190">
      <w:rPr>
        <w:sz w:val="14"/>
        <w:szCs w:val="14"/>
        <w:lang w:val="ro-RO"/>
      </w:rPr>
      <w:t xml:space="preserve"> din </w:t>
    </w:r>
    <w:r w:rsidRPr="002A367B">
      <w:rPr>
        <w:sz w:val="14"/>
        <w:szCs w:val="14"/>
        <w:lang w:val="ro-RO"/>
      </w:rPr>
      <w:fldChar w:fldCharType="begin"/>
    </w:r>
    <w:r w:rsidRPr="002A367B">
      <w:rPr>
        <w:sz w:val="14"/>
        <w:szCs w:val="14"/>
        <w:lang w:val="ro-RO"/>
      </w:rPr>
      <w:instrText xml:space="preserve"> NUMPAGES   \* MERGEFORMAT </w:instrText>
    </w:r>
    <w:r w:rsidRPr="002A367B">
      <w:rPr>
        <w:sz w:val="14"/>
        <w:szCs w:val="14"/>
        <w:lang w:val="ro-RO"/>
      </w:rPr>
      <w:fldChar w:fldCharType="separate"/>
    </w:r>
    <w:r w:rsidR="009E0751">
      <w:rPr>
        <w:noProof/>
        <w:sz w:val="14"/>
        <w:szCs w:val="14"/>
        <w:lang w:val="ro-RO"/>
      </w:rPr>
      <w:t>1</w:t>
    </w:r>
    <w:r w:rsidRPr="002A367B">
      <w:rPr>
        <w:sz w:val="14"/>
        <w:szCs w:val="14"/>
        <w:lang w:val="ro-RO"/>
      </w:rPr>
      <w:fldChar w:fldCharType="end"/>
    </w:r>
  </w:p>
  <w:p w:rsidR="007C0260" w:rsidRPr="00E5638A" w:rsidRDefault="003C179D" w:rsidP="007C0260">
    <w:pPr>
      <w:tabs>
        <w:tab w:val="center" w:pos="4320"/>
        <w:tab w:val="right" w:pos="8640"/>
      </w:tabs>
      <w:spacing w:after="0" w:line="240" w:lineRule="auto"/>
      <w:ind w:left="0"/>
      <w:rPr>
        <w:sz w:val="14"/>
        <w:szCs w:val="14"/>
        <w:lang w:val="ro-RO"/>
      </w:rPr>
    </w:pPr>
    <w:r>
      <w:rPr>
        <w:sz w:val="14"/>
        <w:szCs w:val="14"/>
        <w:lang w:val="ro-RO"/>
      </w:rPr>
      <w:t xml:space="preserve">   </w:t>
    </w:r>
    <w:r w:rsidRPr="00E5638A">
      <w:rPr>
        <w:sz w:val="14"/>
        <w:szCs w:val="14"/>
        <w:lang w:val="ro-RO"/>
      </w:rPr>
      <w:t>Operator de date cu caracter personal nr. 564</w:t>
    </w:r>
  </w:p>
  <w:p w:rsidR="007C0260" w:rsidRPr="00E5638A" w:rsidRDefault="00D20137" w:rsidP="007C0260">
    <w:pPr>
      <w:tabs>
        <w:tab w:val="center" w:pos="4320"/>
        <w:tab w:val="right" w:pos="8640"/>
      </w:tabs>
      <w:spacing w:after="0" w:line="240" w:lineRule="auto"/>
      <w:ind w:left="0"/>
      <w:rPr>
        <w:sz w:val="14"/>
        <w:szCs w:val="14"/>
        <w:lang w:val="ro-RO"/>
      </w:rPr>
    </w:pPr>
    <w:r>
      <w:rPr>
        <w:sz w:val="14"/>
        <w:szCs w:val="14"/>
        <w:lang w:val="ro-RO"/>
      </w:rPr>
      <w:t xml:space="preserve"> </w:t>
    </w:r>
    <w:r w:rsidR="003C179D">
      <w:rPr>
        <w:sz w:val="14"/>
        <w:szCs w:val="14"/>
        <w:lang w:val="ro-RO"/>
      </w:rPr>
      <w:t xml:space="preserve">  </w:t>
    </w:r>
    <w:r w:rsidR="003C179D" w:rsidRPr="00E5638A">
      <w:rPr>
        <w:sz w:val="14"/>
        <w:szCs w:val="14"/>
        <w:lang w:val="ro-RO"/>
      </w:rPr>
      <w:t>Str. Eugeniu Carada, nr. 13A, Craiova, jud. Dolj</w:t>
    </w:r>
  </w:p>
  <w:p w:rsidR="007C0260" w:rsidRPr="00E5638A" w:rsidRDefault="003C179D" w:rsidP="007C0260">
    <w:pPr>
      <w:tabs>
        <w:tab w:val="center" w:pos="4320"/>
        <w:tab w:val="right" w:pos="8640"/>
      </w:tabs>
      <w:spacing w:after="0" w:line="240" w:lineRule="auto"/>
      <w:ind w:left="0"/>
      <w:rPr>
        <w:sz w:val="14"/>
        <w:szCs w:val="14"/>
        <w:lang w:val="ro-RO"/>
      </w:rPr>
    </w:pPr>
    <w:r>
      <w:rPr>
        <w:sz w:val="14"/>
        <w:szCs w:val="14"/>
        <w:lang w:val="ro-RO"/>
      </w:rPr>
      <w:t xml:space="preserve">  </w:t>
    </w:r>
    <w:r w:rsidRPr="00E5638A">
      <w:rPr>
        <w:sz w:val="14"/>
        <w:szCs w:val="14"/>
        <w:lang w:val="ro-RO"/>
      </w:rPr>
      <w:t>Tel.: +4 0251 306 100; Fax: +4 0351 401 557</w:t>
    </w:r>
  </w:p>
  <w:p w:rsidR="00D20137" w:rsidRPr="00E5638A" w:rsidRDefault="00C6105A" w:rsidP="00D20137">
    <w:pPr>
      <w:tabs>
        <w:tab w:val="center" w:pos="4320"/>
        <w:tab w:val="right" w:pos="8640"/>
      </w:tabs>
      <w:spacing w:after="0" w:line="240" w:lineRule="auto"/>
      <w:ind w:left="0"/>
      <w:rPr>
        <w:sz w:val="14"/>
        <w:szCs w:val="14"/>
        <w:lang w:val="ro-RO"/>
      </w:rPr>
    </w:pPr>
    <w:r>
      <w:rPr>
        <w:sz w:val="14"/>
        <w:szCs w:val="14"/>
        <w:lang w:val="ro-RO"/>
      </w:rPr>
      <w:t xml:space="preserve"> </w:t>
    </w:r>
    <w:r w:rsidR="003C179D">
      <w:rPr>
        <w:sz w:val="14"/>
        <w:szCs w:val="14"/>
        <w:lang w:val="ro-RO"/>
      </w:rPr>
      <w:t xml:space="preserve"> </w:t>
    </w:r>
    <w:r w:rsidR="00D20137" w:rsidRPr="00E5638A">
      <w:rPr>
        <w:sz w:val="14"/>
        <w:szCs w:val="14"/>
        <w:lang w:val="ro-RO"/>
      </w:rPr>
      <w:t>e-mail:</w:t>
    </w:r>
    <w:r w:rsidR="00D20137" w:rsidRPr="00E23D0B">
      <w:t xml:space="preserve"> </w:t>
    </w:r>
    <w:hyperlink r:id="rId1" w:history="1">
      <w:r w:rsidR="00D20137">
        <w:rPr>
          <w:rStyle w:val="Hyperlink"/>
          <w:sz w:val="14"/>
          <w:szCs w:val="14"/>
          <w:lang w:val="ro-RO"/>
        </w:rPr>
        <w:t>ajofm.dj</w:t>
      </w:r>
      <w:r w:rsidR="00D20137">
        <w:rPr>
          <w:rStyle w:val="Hyperlink"/>
          <w:sz w:val="14"/>
          <w:szCs w:val="14"/>
        </w:rPr>
        <w:t>@anofm.gov.ro</w:t>
      </w:r>
    </w:hyperlink>
    <w:r w:rsidR="00D20137">
      <w:rPr>
        <w:color w:val="0000FF"/>
        <w:sz w:val="14"/>
        <w:szCs w:val="14"/>
        <w:u w:val="single"/>
      </w:rPr>
      <w:t xml:space="preserve">   dolj@anofm.gov.ro</w:t>
    </w:r>
  </w:p>
  <w:p w:rsidR="007C0260" w:rsidRPr="00E5638A" w:rsidRDefault="00C6105A" w:rsidP="007C0260">
    <w:pPr>
      <w:tabs>
        <w:tab w:val="center" w:pos="4320"/>
        <w:tab w:val="right" w:pos="8640"/>
      </w:tabs>
      <w:spacing w:after="0" w:line="240" w:lineRule="auto"/>
      <w:ind w:left="0"/>
    </w:pPr>
    <w:r>
      <w:rPr>
        <w:sz w:val="14"/>
        <w:szCs w:val="14"/>
        <w:lang w:val="ro-RO"/>
      </w:rPr>
      <w:t xml:space="preserve"> </w:t>
    </w:r>
    <w:r w:rsidR="003C179D">
      <w:rPr>
        <w:sz w:val="14"/>
        <w:szCs w:val="14"/>
        <w:lang w:val="ro-RO"/>
      </w:rPr>
      <w:t xml:space="preserve"> </w:t>
    </w:r>
    <w:r w:rsidR="003C179D" w:rsidRPr="00E5638A">
      <w:rPr>
        <w:sz w:val="14"/>
        <w:szCs w:val="14"/>
        <w:lang w:val="ro-RO"/>
      </w:rPr>
      <w:t>www.anofm.ro;</w:t>
    </w:r>
    <w:r w:rsidR="003C179D" w:rsidRPr="00E5638A">
      <w:rPr>
        <w:b/>
        <w:sz w:val="14"/>
        <w:szCs w:val="14"/>
        <w:lang w:val="ro-RO"/>
      </w:rPr>
      <w:t xml:space="preserve"> </w:t>
    </w:r>
    <w:r w:rsidR="003C179D" w:rsidRPr="00E5638A">
      <w:rPr>
        <w:sz w:val="14"/>
      </w:rPr>
      <w:t>www.facebook.com/AJOFMDOLJ</w:t>
    </w:r>
  </w:p>
  <w:p w:rsidR="002C59E9" w:rsidRPr="00302690" w:rsidRDefault="009E0751" w:rsidP="007C0260">
    <w:pPr>
      <w:pStyle w:val="Footer"/>
      <w:spacing w:after="0" w:line="240" w:lineRule="auto"/>
      <w:ind w:left="1440" w:hanging="90"/>
      <w:rPr>
        <w:color w:val="FF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260" w:rsidRPr="00E5638A" w:rsidRDefault="003C179D" w:rsidP="007C0260">
    <w:pPr>
      <w:tabs>
        <w:tab w:val="center" w:pos="4320"/>
        <w:tab w:val="right" w:pos="8640"/>
      </w:tabs>
      <w:spacing w:after="0" w:line="240" w:lineRule="auto"/>
      <w:ind w:left="0"/>
      <w:rPr>
        <w:sz w:val="16"/>
        <w:szCs w:val="14"/>
        <w:lang w:val="ro-RO"/>
      </w:rPr>
    </w:pPr>
    <w:r>
      <w:rPr>
        <w:sz w:val="14"/>
        <w:szCs w:val="14"/>
        <w:lang w:val="ro-RO"/>
      </w:rPr>
      <w:t xml:space="preserve"> </w:t>
    </w:r>
    <w:r w:rsidRPr="00E5638A">
      <w:rPr>
        <w:sz w:val="14"/>
        <w:szCs w:val="14"/>
        <w:lang w:val="ro-RO"/>
      </w:rPr>
      <w:t>AGENŢIA JUDEŢEANĂ PENTRU OCUPAREA FORŢEI DE MUNCĂ DOLJ</w:t>
    </w:r>
    <w:r>
      <w:rPr>
        <w:sz w:val="14"/>
        <w:szCs w:val="14"/>
        <w:lang w:val="ro-RO"/>
      </w:rPr>
      <w:t xml:space="preserve">                  </w:t>
    </w:r>
    <w:r>
      <w:rPr>
        <w:sz w:val="14"/>
        <w:szCs w:val="14"/>
        <w:lang w:val="ro-RO"/>
      </w:rPr>
      <w:tab/>
    </w:r>
    <w:r w:rsidRPr="00F44190">
      <w:rPr>
        <w:sz w:val="14"/>
        <w:szCs w:val="14"/>
        <w:lang w:val="ro-RO"/>
      </w:rPr>
      <w:t xml:space="preserve">pagina </w:t>
    </w:r>
    <w:r w:rsidRPr="002A367B">
      <w:rPr>
        <w:sz w:val="14"/>
        <w:szCs w:val="14"/>
        <w:lang w:val="ro-RO"/>
      </w:rPr>
      <w:fldChar w:fldCharType="begin"/>
    </w:r>
    <w:r w:rsidRPr="002A367B">
      <w:rPr>
        <w:sz w:val="14"/>
        <w:szCs w:val="14"/>
        <w:lang w:val="ro-RO"/>
      </w:rPr>
      <w:instrText>PAGE   \* MERGEFORMAT</w:instrText>
    </w:r>
    <w:r w:rsidRPr="002A367B">
      <w:rPr>
        <w:sz w:val="14"/>
        <w:szCs w:val="14"/>
        <w:lang w:val="ro-RO"/>
      </w:rPr>
      <w:fldChar w:fldCharType="separate"/>
    </w:r>
    <w:r w:rsidR="009E0751">
      <w:rPr>
        <w:noProof/>
        <w:sz w:val="14"/>
        <w:szCs w:val="14"/>
        <w:lang w:val="ro-RO"/>
      </w:rPr>
      <w:t>1</w:t>
    </w:r>
    <w:r w:rsidRPr="002A367B">
      <w:rPr>
        <w:sz w:val="14"/>
        <w:szCs w:val="14"/>
        <w:lang w:val="ro-RO"/>
      </w:rPr>
      <w:fldChar w:fldCharType="end"/>
    </w:r>
    <w:r w:rsidRPr="00F44190">
      <w:rPr>
        <w:sz w:val="14"/>
        <w:szCs w:val="14"/>
        <w:lang w:val="ro-RO"/>
      </w:rPr>
      <w:t xml:space="preserve"> din </w:t>
    </w:r>
    <w:r w:rsidRPr="002A367B">
      <w:rPr>
        <w:sz w:val="14"/>
        <w:szCs w:val="14"/>
        <w:lang w:val="ro-RO"/>
      </w:rPr>
      <w:fldChar w:fldCharType="begin"/>
    </w:r>
    <w:r w:rsidRPr="002A367B">
      <w:rPr>
        <w:sz w:val="14"/>
        <w:szCs w:val="14"/>
        <w:lang w:val="ro-RO"/>
      </w:rPr>
      <w:instrText xml:space="preserve"> NUMPAGES   \* MERGEFORMAT </w:instrText>
    </w:r>
    <w:r w:rsidRPr="002A367B">
      <w:rPr>
        <w:sz w:val="14"/>
        <w:szCs w:val="14"/>
        <w:lang w:val="ro-RO"/>
      </w:rPr>
      <w:fldChar w:fldCharType="separate"/>
    </w:r>
    <w:r w:rsidR="009E0751">
      <w:rPr>
        <w:noProof/>
        <w:sz w:val="14"/>
        <w:szCs w:val="14"/>
        <w:lang w:val="ro-RO"/>
      </w:rPr>
      <w:t>1</w:t>
    </w:r>
    <w:r w:rsidRPr="002A367B">
      <w:rPr>
        <w:sz w:val="14"/>
        <w:szCs w:val="14"/>
        <w:lang w:val="ro-RO"/>
      </w:rPr>
      <w:fldChar w:fldCharType="end"/>
    </w:r>
  </w:p>
  <w:p w:rsidR="007C0260" w:rsidRPr="00E5638A" w:rsidRDefault="003C179D" w:rsidP="007C0260">
    <w:pPr>
      <w:tabs>
        <w:tab w:val="center" w:pos="4320"/>
        <w:tab w:val="right" w:pos="8640"/>
      </w:tabs>
      <w:spacing w:after="0" w:line="240" w:lineRule="auto"/>
      <w:ind w:left="0"/>
      <w:rPr>
        <w:sz w:val="14"/>
        <w:szCs w:val="14"/>
        <w:lang w:val="ro-RO"/>
      </w:rPr>
    </w:pPr>
    <w:r>
      <w:rPr>
        <w:sz w:val="14"/>
        <w:szCs w:val="14"/>
        <w:lang w:val="ro-RO"/>
      </w:rPr>
      <w:t xml:space="preserve"> </w:t>
    </w:r>
    <w:r w:rsidRPr="00E5638A">
      <w:rPr>
        <w:sz w:val="14"/>
        <w:szCs w:val="14"/>
        <w:lang w:val="ro-RO"/>
      </w:rPr>
      <w:t>Operator de date cu caracter personal nr. 564</w:t>
    </w:r>
  </w:p>
  <w:p w:rsidR="007C0260" w:rsidRPr="00E5638A" w:rsidRDefault="003C179D" w:rsidP="007C0260">
    <w:pPr>
      <w:tabs>
        <w:tab w:val="center" w:pos="4320"/>
        <w:tab w:val="right" w:pos="8640"/>
      </w:tabs>
      <w:spacing w:after="0" w:line="240" w:lineRule="auto"/>
      <w:ind w:left="0"/>
      <w:rPr>
        <w:sz w:val="14"/>
        <w:szCs w:val="14"/>
        <w:lang w:val="ro-RO"/>
      </w:rPr>
    </w:pPr>
    <w:r>
      <w:rPr>
        <w:sz w:val="14"/>
        <w:szCs w:val="14"/>
        <w:lang w:val="ro-RO"/>
      </w:rPr>
      <w:t xml:space="preserve"> </w:t>
    </w:r>
    <w:r w:rsidRPr="00E5638A">
      <w:rPr>
        <w:sz w:val="14"/>
        <w:szCs w:val="14"/>
        <w:lang w:val="ro-RO"/>
      </w:rPr>
      <w:t>Str. Eugeniu Carada, nr. 13A, Craiova, jud. Dolj</w:t>
    </w:r>
  </w:p>
  <w:p w:rsidR="007C0260" w:rsidRPr="00E5638A" w:rsidRDefault="003C179D" w:rsidP="007C0260">
    <w:pPr>
      <w:tabs>
        <w:tab w:val="center" w:pos="4320"/>
        <w:tab w:val="right" w:pos="8640"/>
      </w:tabs>
      <w:spacing w:after="0" w:line="240" w:lineRule="auto"/>
      <w:ind w:left="0"/>
      <w:rPr>
        <w:sz w:val="14"/>
        <w:szCs w:val="14"/>
        <w:lang w:val="ro-RO"/>
      </w:rPr>
    </w:pPr>
    <w:r>
      <w:rPr>
        <w:sz w:val="14"/>
        <w:szCs w:val="14"/>
        <w:lang w:val="ro-RO"/>
      </w:rPr>
      <w:t xml:space="preserve"> </w:t>
    </w:r>
    <w:r w:rsidRPr="00E5638A">
      <w:rPr>
        <w:sz w:val="14"/>
        <w:szCs w:val="14"/>
        <w:lang w:val="ro-RO"/>
      </w:rPr>
      <w:t>Tel.: +4 0251 306 100; Fax: +4 0351 401 557</w:t>
    </w:r>
  </w:p>
  <w:p w:rsidR="007C0260" w:rsidRPr="00E5638A" w:rsidRDefault="003C179D" w:rsidP="007C0260">
    <w:pPr>
      <w:tabs>
        <w:tab w:val="center" w:pos="4320"/>
        <w:tab w:val="right" w:pos="8640"/>
      </w:tabs>
      <w:spacing w:after="0" w:line="240" w:lineRule="auto"/>
      <w:ind w:left="0"/>
      <w:rPr>
        <w:sz w:val="14"/>
        <w:szCs w:val="14"/>
        <w:lang w:val="ro-RO"/>
      </w:rPr>
    </w:pPr>
    <w:r>
      <w:rPr>
        <w:sz w:val="14"/>
        <w:szCs w:val="14"/>
        <w:lang w:val="ro-RO"/>
      </w:rPr>
      <w:t xml:space="preserve"> </w:t>
    </w:r>
    <w:r w:rsidRPr="00E5638A">
      <w:rPr>
        <w:sz w:val="14"/>
        <w:szCs w:val="14"/>
        <w:lang w:val="ro-RO"/>
      </w:rPr>
      <w:t>e-mail:</w:t>
    </w:r>
    <w:r w:rsidRPr="00E23D0B">
      <w:t xml:space="preserve"> </w:t>
    </w:r>
    <w:hyperlink r:id="rId1" w:history="1">
      <w:r>
        <w:rPr>
          <w:rStyle w:val="Hyperlink"/>
          <w:sz w:val="14"/>
          <w:szCs w:val="14"/>
          <w:lang w:val="ro-RO"/>
        </w:rPr>
        <w:t>ajofm.dj</w:t>
      </w:r>
      <w:r>
        <w:rPr>
          <w:rStyle w:val="Hyperlink"/>
          <w:sz w:val="14"/>
          <w:szCs w:val="14"/>
        </w:rPr>
        <w:t>@anofm.gov.ro</w:t>
      </w:r>
    </w:hyperlink>
    <w:r>
      <w:rPr>
        <w:color w:val="0000FF"/>
        <w:sz w:val="14"/>
        <w:szCs w:val="14"/>
        <w:u w:val="single"/>
      </w:rPr>
      <w:t xml:space="preserve">   dolj@anofm.gov.ro</w:t>
    </w:r>
  </w:p>
  <w:p w:rsidR="007C0260" w:rsidRPr="00E5638A" w:rsidRDefault="003C179D" w:rsidP="007C0260">
    <w:pPr>
      <w:tabs>
        <w:tab w:val="center" w:pos="4320"/>
        <w:tab w:val="right" w:pos="8640"/>
      </w:tabs>
      <w:spacing w:after="0" w:line="240" w:lineRule="auto"/>
      <w:ind w:left="0"/>
    </w:pPr>
    <w:r>
      <w:rPr>
        <w:sz w:val="14"/>
        <w:szCs w:val="14"/>
        <w:lang w:val="ro-RO"/>
      </w:rPr>
      <w:t xml:space="preserve"> </w:t>
    </w:r>
    <w:r w:rsidRPr="00E5638A">
      <w:rPr>
        <w:sz w:val="14"/>
        <w:szCs w:val="14"/>
        <w:lang w:val="ro-RO"/>
      </w:rPr>
      <w:t>www.anofm.ro;</w:t>
    </w:r>
    <w:r w:rsidRPr="00E5638A">
      <w:rPr>
        <w:b/>
        <w:sz w:val="14"/>
        <w:szCs w:val="14"/>
        <w:lang w:val="ro-RO"/>
      </w:rPr>
      <w:t xml:space="preserve"> </w:t>
    </w:r>
    <w:r w:rsidRPr="00E5638A">
      <w:rPr>
        <w:sz w:val="14"/>
      </w:rPr>
      <w:t>www.facebook.com/AJOFMDOLJ</w:t>
    </w:r>
  </w:p>
  <w:p w:rsidR="00427C17" w:rsidRPr="00302690" w:rsidRDefault="009E0751" w:rsidP="007C0260">
    <w:pPr>
      <w:pStyle w:val="Footer"/>
      <w:spacing w:after="0" w:line="240" w:lineRule="auto"/>
      <w:ind w:left="1440"/>
      <w:rPr>
        <w:color w:val="FF0000"/>
        <w:sz w:val="14"/>
        <w:szCs w:val="14"/>
        <w:lang w:val="ro-RO"/>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615C" w:rsidRDefault="003C179D">
      <w:pPr>
        <w:spacing w:after="0" w:line="240" w:lineRule="auto"/>
      </w:pPr>
      <w:r>
        <w:separator/>
      </w:r>
    </w:p>
  </w:footnote>
  <w:footnote w:type="continuationSeparator" w:id="0">
    <w:p w:rsidR="00D9615C" w:rsidRDefault="003C179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0" w:rightFromText="180" w:vertAnchor="text" w:tblpY="1"/>
      <w:tblOverlap w:val="never"/>
      <w:tblW w:w="5103" w:type="dxa"/>
      <w:tblCellMar>
        <w:left w:w="0" w:type="dxa"/>
        <w:right w:w="0" w:type="dxa"/>
      </w:tblCellMar>
      <w:tblLook w:val="04A0" w:firstRow="1" w:lastRow="0" w:firstColumn="1" w:lastColumn="0" w:noHBand="0" w:noVBand="1"/>
    </w:tblPr>
    <w:tblGrid>
      <w:gridCol w:w="9437"/>
    </w:tblGrid>
    <w:tr w:rsidR="00DC08D4" w:rsidTr="00DC08D4">
      <w:tc>
        <w:tcPr>
          <w:tcW w:w="5103" w:type="dxa"/>
          <w:shd w:val="clear" w:color="auto" w:fill="auto"/>
        </w:tcPr>
        <w:tbl>
          <w:tblPr>
            <w:tblW w:w="9772" w:type="dxa"/>
            <w:tblCellMar>
              <w:left w:w="0" w:type="dxa"/>
              <w:right w:w="0" w:type="dxa"/>
            </w:tblCellMar>
            <w:tblLook w:val="04A0" w:firstRow="1" w:lastRow="0" w:firstColumn="1" w:lastColumn="0" w:noHBand="0" w:noVBand="1"/>
          </w:tblPr>
          <w:tblGrid>
            <w:gridCol w:w="4822"/>
            <w:gridCol w:w="3060"/>
            <w:gridCol w:w="1890"/>
          </w:tblGrid>
          <w:tr w:rsidR="00EB0EA0" w:rsidTr="00862019">
            <w:tc>
              <w:tcPr>
                <w:tcW w:w="4822" w:type="dxa"/>
                <w:shd w:val="clear" w:color="auto" w:fill="auto"/>
              </w:tcPr>
              <w:p w:rsidR="00EB0EA0" w:rsidRPr="002D0CDC" w:rsidRDefault="00EB0EA0" w:rsidP="00862019">
                <w:pPr>
                  <w:pStyle w:val="MediumGrid21"/>
                  <w:framePr w:hSpace="180" w:wrap="around" w:vAnchor="text" w:hAnchor="text" w:y="1"/>
                  <w:suppressOverlap/>
                  <w:rPr>
                    <w:lang w:val="ro-RO"/>
                  </w:rPr>
                </w:pPr>
                <w:r>
                  <w:rPr>
                    <w:noProof/>
                  </w:rPr>
                  <w:drawing>
                    <wp:inline distT="0" distB="0" distL="0" distR="0" wp14:anchorId="43104FE6" wp14:editId="63D60C69">
                      <wp:extent cx="3011805" cy="90233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11805" cy="902335"/>
                              </a:xfrm>
                              <a:prstGeom prst="rect">
                                <a:avLst/>
                              </a:prstGeom>
                              <a:noFill/>
                            </pic:spPr>
                          </pic:pic>
                        </a:graphicData>
                      </a:graphic>
                    </wp:inline>
                  </w:drawing>
                </w:r>
              </w:p>
            </w:tc>
            <w:tc>
              <w:tcPr>
                <w:tcW w:w="3060" w:type="dxa"/>
                <w:vAlign w:val="center"/>
              </w:tcPr>
              <w:p w:rsidR="00EB0EA0" w:rsidRDefault="00EB0EA0" w:rsidP="00862019">
                <w:pPr>
                  <w:pStyle w:val="MediumGrid21"/>
                  <w:framePr w:hSpace="180" w:wrap="around" w:vAnchor="text" w:hAnchor="text" w:y="1"/>
                  <w:suppressOverlap/>
                  <w:jc w:val="center"/>
                  <w:rPr>
                    <w:noProof/>
                    <w:lang w:val="ro-RO" w:eastAsia="ro-RO"/>
                  </w:rPr>
                </w:pPr>
              </w:p>
            </w:tc>
            <w:tc>
              <w:tcPr>
                <w:tcW w:w="1890" w:type="dxa"/>
                <w:shd w:val="clear" w:color="auto" w:fill="auto"/>
                <w:vAlign w:val="center"/>
              </w:tcPr>
              <w:p w:rsidR="00EB0EA0" w:rsidRPr="002D0CDC" w:rsidRDefault="00EB0EA0" w:rsidP="00862019">
                <w:pPr>
                  <w:pStyle w:val="MediumGrid21"/>
                  <w:framePr w:hSpace="180" w:wrap="around" w:vAnchor="text" w:hAnchor="text" w:y="1"/>
                  <w:suppressOverlap/>
                  <w:jc w:val="right"/>
                  <w:rPr>
                    <w:lang w:val="ro-RO"/>
                  </w:rPr>
                </w:pPr>
                <w:r>
                  <w:rPr>
                    <w:noProof/>
                  </w:rPr>
                  <w:drawing>
                    <wp:inline distT="0" distB="0" distL="0" distR="0" wp14:anchorId="25A6FA87" wp14:editId="11E5D37B">
                      <wp:extent cx="819150" cy="569939"/>
                      <wp:effectExtent l="0" t="0" r="0" b="1905"/>
                      <wp:docPr id="7" name="Imagin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582" cy="576502"/>
                              </a:xfrm>
                              <a:prstGeom prst="rect">
                                <a:avLst/>
                              </a:prstGeom>
                              <a:noFill/>
                            </pic:spPr>
                          </pic:pic>
                        </a:graphicData>
                      </a:graphic>
                    </wp:inline>
                  </w:drawing>
                </w:r>
              </w:p>
            </w:tc>
          </w:tr>
        </w:tbl>
        <w:p w:rsidR="00EB0EA0" w:rsidRDefault="00EB0EA0" w:rsidP="00EB0EA0">
          <w:pPr>
            <w:pStyle w:val="Header"/>
            <w:ind w:left="0"/>
          </w:pPr>
        </w:p>
        <w:p w:rsidR="00DC08D4" w:rsidRPr="00CD5B3B" w:rsidRDefault="009E0751" w:rsidP="00EB0EA0">
          <w:pPr>
            <w:pStyle w:val="MediumGrid21"/>
          </w:pPr>
        </w:p>
      </w:tc>
    </w:tr>
  </w:tbl>
  <w:p w:rsidR="00766E0E" w:rsidRPr="00CD5B3B" w:rsidRDefault="009E0751" w:rsidP="00011077">
    <w:pPr>
      <w:pStyle w:val="Header"/>
      <w:ind w:left="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772" w:type="dxa"/>
      <w:tblInd w:w="-142" w:type="dxa"/>
      <w:tblLayout w:type="fixed"/>
      <w:tblCellMar>
        <w:left w:w="0" w:type="dxa"/>
        <w:right w:w="0" w:type="dxa"/>
      </w:tblCellMar>
      <w:tblLook w:val="04A0" w:firstRow="1" w:lastRow="0" w:firstColumn="1" w:lastColumn="0" w:noHBand="0" w:noVBand="1"/>
    </w:tblPr>
    <w:tblGrid>
      <w:gridCol w:w="4822"/>
      <w:gridCol w:w="3060"/>
      <w:gridCol w:w="1890"/>
    </w:tblGrid>
    <w:tr w:rsidR="002973E0" w:rsidTr="0000402C">
      <w:tc>
        <w:tcPr>
          <w:tcW w:w="4822" w:type="dxa"/>
          <w:shd w:val="clear" w:color="auto" w:fill="auto"/>
        </w:tcPr>
        <w:p w:rsidR="002973E0" w:rsidRPr="002D0CDC" w:rsidRDefault="00D20137" w:rsidP="00E75DB3">
          <w:pPr>
            <w:pStyle w:val="MediumGrid21"/>
            <w:rPr>
              <w:lang w:val="ro-RO"/>
            </w:rPr>
          </w:pPr>
          <w:r>
            <w:rPr>
              <w:noProof/>
            </w:rPr>
            <w:drawing>
              <wp:inline distT="0" distB="0" distL="0" distR="0" wp14:anchorId="38EEBF45" wp14:editId="3A2C8CA3">
                <wp:extent cx="3011805" cy="90233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11805" cy="902335"/>
                        </a:xfrm>
                        <a:prstGeom prst="rect">
                          <a:avLst/>
                        </a:prstGeom>
                        <a:noFill/>
                      </pic:spPr>
                    </pic:pic>
                  </a:graphicData>
                </a:graphic>
              </wp:inline>
            </w:drawing>
          </w:r>
        </w:p>
      </w:tc>
      <w:tc>
        <w:tcPr>
          <w:tcW w:w="3060" w:type="dxa"/>
          <w:vAlign w:val="center"/>
        </w:tcPr>
        <w:p w:rsidR="002973E0" w:rsidRDefault="009E0751" w:rsidP="00E75DB3">
          <w:pPr>
            <w:pStyle w:val="MediumGrid21"/>
            <w:jc w:val="center"/>
            <w:rPr>
              <w:noProof/>
              <w:lang w:val="ro-RO" w:eastAsia="ro-RO"/>
            </w:rPr>
          </w:pPr>
        </w:p>
      </w:tc>
      <w:tc>
        <w:tcPr>
          <w:tcW w:w="1890" w:type="dxa"/>
          <w:shd w:val="clear" w:color="auto" w:fill="auto"/>
          <w:vAlign w:val="center"/>
        </w:tcPr>
        <w:p w:rsidR="002973E0" w:rsidRPr="002D0CDC" w:rsidRDefault="003C179D" w:rsidP="00E75DB3">
          <w:pPr>
            <w:pStyle w:val="MediumGrid21"/>
            <w:jc w:val="right"/>
            <w:rPr>
              <w:lang w:val="ro-RO"/>
            </w:rPr>
          </w:pPr>
          <w:r>
            <w:rPr>
              <w:noProof/>
            </w:rPr>
            <w:drawing>
              <wp:inline distT="0" distB="0" distL="0" distR="0" wp14:anchorId="5A1C297F" wp14:editId="0570D6A4">
                <wp:extent cx="819150" cy="569939"/>
                <wp:effectExtent l="0" t="0" r="0" b="1905"/>
                <wp:docPr id="6" name="Imagin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582" cy="576502"/>
                        </a:xfrm>
                        <a:prstGeom prst="rect">
                          <a:avLst/>
                        </a:prstGeom>
                        <a:noFill/>
                      </pic:spPr>
                    </pic:pic>
                  </a:graphicData>
                </a:graphic>
              </wp:inline>
            </w:drawing>
          </w:r>
        </w:p>
      </w:tc>
    </w:tr>
  </w:tbl>
  <w:p w:rsidR="00E562FC" w:rsidRDefault="009E0751" w:rsidP="00E562FC">
    <w:pPr>
      <w:pStyle w:val="Header"/>
      <w:ind w:left="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51A6"/>
    <w:rsid w:val="000A42F3"/>
    <w:rsid w:val="000F70F2"/>
    <w:rsid w:val="00113392"/>
    <w:rsid w:val="00142A54"/>
    <w:rsid w:val="00193708"/>
    <w:rsid w:val="001956BC"/>
    <w:rsid w:val="0019690E"/>
    <w:rsid w:val="001A33CA"/>
    <w:rsid w:val="001C51E7"/>
    <w:rsid w:val="00253852"/>
    <w:rsid w:val="0027678F"/>
    <w:rsid w:val="00283564"/>
    <w:rsid w:val="002C63CD"/>
    <w:rsid w:val="00325284"/>
    <w:rsid w:val="003C179D"/>
    <w:rsid w:val="003E6B23"/>
    <w:rsid w:val="00406457"/>
    <w:rsid w:val="00437A70"/>
    <w:rsid w:val="00444282"/>
    <w:rsid w:val="00477BB9"/>
    <w:rsid w:val="004B243B"/>
    <w:rsid w:val="00500C35"/>
    <w:rsid w:val="0051287A"/>
    <w:rsid w:val="005B5BE1"/>
    <w:rsid w:val="005F309D"/>
    <w:rsid w:val="00607EF2"/>
    <w:rsid w:val="00615C82"/>
    <w:rsid w:val="00645EB9"/>
    <w:rsid w:val="00646365"/>
    <w:rsid w:val="00670DB2"/>
    <w:rsid w:val="006C631E"/>
    <w:rsid w:val="006E7C2E"/>
    <w:rsid w:val="00704460"/>
    <w:rsid w:val="007051A6"/>
    <w:rsid w:val="0079544B"/>
    <w:rsid w:val="00806623"/>
    <w:rsid w:val="008547DC"/>
    <w:rsid w:val="0087237B"/>
    <w:rsid w:val="00884609"/>
    <w:rsid w:val="008B2931"/>
    <w:rsid w:val="00970F20"/>
    <w:rsid w:val="00971D32"/>
    <w:rsid w:val="009B19BB"/>
    <w:rsid w:val="009E0751"/>
    <w:rsid w:val="00A418E9"/>
    <w:rsid w:val="00B26EBA"/>
    <w:rsid w:val="00B5407E"/>
    <w:rsid w:val="00B62E09"/>
    <w:rsid w:val="00BD2966"/>
    <w:rsid w:val="00C5570B"/>
    <w:rsid w:val="00C6105A"/>
    <w:rsid w:val="00C75DDE"/>
    <w:rsid w:val="00D20137"/>
    <w:rsid w:val="00D3073D"/>
    <w:rsid w:val="00D875B5"/>
    <w:rsid w:val="00D91033"/>
    <w:rsid w:val="00D9615C"/>
    <w:rsid w:val="00DB5875"/>
    <w:rsid w:val="00E12F1B"/>
    <w:rsid w:val="00E3509F"/>
    <w:rsid w:val="00E763BB"/>
    <w:rsid w:val="00EB0EA0"/>
    <w:rsid w:val="00F14269"/>
    <w:rsid w:val="00F23C2A"/>
    <w:rsid w:val="00F331FA"/>
    <w:rsid w:val="00F706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51A6"/>
    <w:pPr>
      <w:spacing w:after="120"/>
      <w:ind w:left="1701"/>
      <w:jc w:val="both"/>
    </w:pPr>
    <w:rPr>
      <w:rFonts w:ascii="Trebuchet MS" w:eastAsia="MS Mincho" w:hAnsi="Trebuchet M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051A6"/>
    <w:pPr>
      <w:tabs>
        <w:tab w:val="center" w:pos="4320"/>
        <w:tab w:val="right" w:pos="8640"/>
      </w:tabs>
    </w:pPr>
  </w:style>
  <w:style w:type="character" w:customStyle="1" w:styleId="HeaderChar">
    <w:name w:val="Header Char"/>
    <w:basedOn w:val="DefaultParagraphFont"/>
    <w:link w:val="Header"/>
    <w:uiPriority w:val="99"/>
    <w:rsid w:val="007051A6"/>
    <w:rPr>
      <w:rFonts w:ascii="Trebuchet MS" w:eastAsia="MS Mincho" w:hAnsi="Trebuchet MS" w:cs="Times New Roman"/>
    </w:rPr>
  </w:style>
  <w:style w:type="paragraph" w:styleId="Footer">
    <w:name w:val="footer"/>
    <w:basedOn w:val="Normal"/>
    <w:link w:val="FooterChar"/>
    <w:uiPriority w:val="99"/>
    <w:unhideWhenUsed/>
    <w:rsid w:val="007051A6"/>
    <w:pPr>
      <w:tabs>
        <w:tab w:val="center" w:pos="4320"/>
        <w:tab w:val="right" w:pos="8640"/>
      </w:tabs>
    </w:pPr>
  </w:style>
  <w:style w:type="character" w:customStyle="1" w:styleId="FooterChar">
    <w:name w:val="Footer Char"/>
    <w:basedOn w:val="DefaultParagraphFont"/>
    <w:link w:val="Footer"/>
    <w:uiPriority w:val="99"/>
    <w:rsid w:val="007051A6"/>
    <w:rPr>
      <w:rFonts w:ascii="Trebuchet MS" w:eastAsia="MS Mincho" w:hAnsi="Trebuchet MS" w:cs="Times New Roman"/>
    </w:rPr>
  </w:style>
  <w:style w:type="paragraph" w:customStyle="1" w:styleId="MediumGrid21">
    <w:name w:val="Medium Grid 21"/>
    <w:uiPriority w:val="1"/>
    <w:qFormat/>
    <w:rsid w:val="007051A6"/>
    <w:pPr>
      <w:spacing w:after="0" w:line="240" w:lineRule="auto"/>
    </w:pPr>
    <w:rPr>
      <w:rFonts w:ascii="Trebuchet MS" w:eastAsia="MS Mincho" w:hAnsi="Trebuchet MS" w:cs="Times New Roman"/>
      <w:sz w:val="18"/>
      <w:szCs w:val="18"/>
    </w:rPr>
  </w:style>
  <w:style w:type="character" w:styleId="Hyperlink">
    <w:name w:val="Hyperlink"/>
    <w:uiPriority w:val="99"/>
    <w:unhideWhenUsed/>
    <w:rsid w:val="007051A6"/>
    <w:rPr>
      <w:color w:val="0000FF"/>
      <w:u w:val="single"/>
    </w:rPr>
  </w:style>
  <w:style w:type="paragraph" w:customStyle="1" w:styleId="Default">
    <w:name w:val="Default"/>
    <w:rsid w:val="007051A6"/>
    <w:pPr>
      <w:autoSpaceDE w:val="0"/>
      <w:autoSpaceDN w:val="0"/>
      <w:adjustRightInd w:val="0"/>
      <w:spacing w:after="0" w:line="240" w:lineRule="auto"/>
    </w:pPr>
    <w:rPr>
      <w:rFonts w:ascii="Trebuchet MS" w:eastAsia="MS Mincho" w:hAnsi="Trebuchet MS" w:cs="Trebuchet MS"/>
      <w:color w:val="000000"/>
      <w:sz w:val="24"/>
      <w:szCs w:val="24"/>
    </w:rPr>
  </w:style>
  <w:style w:type="paragraph" w:styleId="BalloonText">
    <w:name w:val="Balloon Text"/>
    <w:basedOn w:val="Normal"/>
    <w:link w:val="BalloonTextChar"/>
    <w:uiPriority w:val="99"/>
    <w:semiHidden/>
    <w:unhideWhenUsed/>
    <w:rsid w:val="007051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051A6"/>
    <w:rPr>
      <w:rFonts w:ascii="Tahoma" w:eastAsia="MS Mincho" w:hAnsi="Tahoma" w:cs="Tahoma"/>
      <w:sz w:val="16"/>
      <w:szCs w:val="16"/>
    </w:rPr>
  </w:style>
  <w:style w:type="paragraph" w:styleId="BodyText">
    <w:name w:val="Body Text"/>
    <w:basedOn w:val="Normal"/>
    <w:link w:val="BodyTextChar"/>
    <w:semiHidden/>
    <w:rsid w:val="00971D32"/>
    <w:pPr>
      <w:spacing w:after="0" w:line="240" w:lineRule="auto"/>
      <w:ind w:left="0"/>
      <w:jc w:val="center"/>
    </w:pPr>
    <w:rPr>
      <w:rFonts w:ascii="Arial" w:eastAsia="Times New Roman" w:hAnsi="Arial"/>
      <w:b/>
      <w:bCs/>
      <w:sz w:val="24"/>
      <w:szCs w:val="28"/>
      <w:lang w:val="es-ES"/>
    </w:rPr>
  </w:style>
  <w:style w:type="character" w:customStyle="1" w:styleId="BodyTextChar">
    <w:name w:val="Body Text Char"/>
    <w:basedOn w:val="DefaultParagraphFont"/>
    <w:link w:val="BodyText"/>
    <w:semiHidden/>
    <w:rsid w:val="00971D32"/>
    <w:rPr>
      <w:rFonts w:ascii="Arial" w:eastAsia="Times New Roman" w:hAnsi="Arial" w:cs="Times New Roman"/>
      <w:b/>
      <w:bCs/>
      <w:sz w:val="24"/>
      <w:szCs w:val="28"/>
      <w:lang w:val="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51A6"/>
    <w:pPr>
      <w:spacing w:after="120"/>
      <w:ind w:left="1701"/>
      <w:jc w:val="both"/>
    </w:pPr>
    <w:rPr>
      <w:rFonts w:ascii="Trebuchet MS" w:eastAsia="MS Mincho" w:hAnsi="Trebuchet M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051A6"/>
    <w:pPr>
      <w:tabs>
        <w:tab w:val="center" w:pos="4320"/>
        <w:tab w:val="right" w:pos="8640"/>
      </w:tabs>
    </w:pPr>
  </w:style>
  <w:style w:type="character" w:customStyle="1" w:styleId="HeaderChar">
    <w:name w:val="Header Char"/>
    <w:basedOn w:val="DefaultParagraphFont"/>
    <w:link w:val="Header"/>
    <w:uiPriority w:val="99"/>
    <w:rsid w:val="007051A6"/>
    <w:rPr>
      <w:rFonts w:ascii="Trebuchet MS" w:eastAsia="MS Mincho" w:hAnsi="Trebuchet MS" w:cs="Times New Roman"/>
    </w:rPr>
  </w:style>
  <w:style w:type="paragraph" w:styleId="Footer">
    <w:name w:val="footer"/>
    <w:basedOn w:val="Normal"/>
    <w:link w:val="FooterChar"/>
    <w:uiPriority w:val="99"/>
    <w:unhideWhenUsed/>
    <w:rsid w:val="007051A6"/>
    <w:pPr>
      <w:tabs>
        <w:tab w:val="center" w:pos="4320"/>
        <w:tab w:val="right" w:pos="8640"/>
      </w:tabs>
    </w:pPr>
  </w:style>
  <w:style w:type="character" w:customStyle="1" w:styleId="FooterChar">
    <w:name w:val="Footer Char"/>
    <w:basedOn w:val="DefaultParagraphFont"/>
    <w:link w:val="Footer"/>
    <w:uiPriority w:val="99"/>
    <w:rsid w:val="007051A6"/>
    <w:rPr>
      <w:rFonts w:ascii="Trebuchet MS" w:eastAsia="MS Mincho" w:hAnsi="Trebuchet MS" w:cs="Times New Roman"/>
    </w:rPr>
  </w:style>
  <w:style w:type="paragraph" w:customStyle="1" w:styleId="MediumGrid21">
    <w:name w:val="Medium Grid 21"/>
    <w:uiPriority w:val="1"/>
    <w:qFormat/>
    <w:rsid w:val="007051A6"/>
    <w:pPr>
      <w:spacing w:after="0" w:line="240" w:lineRule="auto"/>
    </w:pPr>
    <w:rPr>
      <w:rFonts w:ascii="Trebuchet MS" w:eastAsia="MS Mincho" w:hAnsi="Trebuchet MS" w:cs="Times New Roman"/>
      <w:sz w:val="18"/>
      <w:szCs w:val="18"/>
    </w:rPr>
  </w:style>
  <w:style w:type="character" w:styleId="Hyperlink">
    <w:name w:val="Hyperlink"/>
    <w:uiPriority w:val="99"/>
    <w:unhideWhenUsed/>
    <w:rsid w:val="007051A6"/>
    <w:rPr>
      <w:color w:val="0000FF"/>
      <w:u w:val="single"/>
    </w:rPr>
  </w:style>
  <w:style w:type="paragraph" w:customStyle="1" w:styleId="Default">
    <w:name w:val="Default"/>
    <w:rsid w:val="007051A6"/>
    <w:pPr>
      <w:autoSpaceDE w:val="0"/>
      <w:autoSpaceDN w:val="0"/>
      <w:adjustRightInd w:val="0"/>
      <w:spacing w:after="0" w:line="240" w:lineRule="auto"/>
    </w:pPr>
    <w:rPr>
      <w:rFonts w:ascii="Trebuchet MS" w:eastAsia="MS Mincho" w:hAnsi="Trebuchet MS" w:cs="Trebuchet MS"/>
      <w:color w:val="000000"/>
      <w:sz w:val="24"/>
      <w:szCs w:val="24"/>
    </w:rPr>
  </w:style>
  <w:style w:type="paragraph" w:styleId="BalloonText">
    <w:name w:val="Balloon Text"/>
    <w:basedOn w:val="Normal"/>
    <w:link w:val="BalloonTextChar"/>
    <w:uiPriority w:val="99"/>
    <w:semiHidden/>
    <w:unhideWhenUsed/>
    <w:rsid w:val="007051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051A6"/>
    <w:rPr>
      <w:rFonts w:ascii="Tahoma" w:eastAsia="MS Mincho" w:hAnsi="Tahoma" w:cs="Tahoma"/>
      <w:sz w:val="16"/>
      <w:szCs w:val="16"/>
    </w:rPr>
  </w:style>
  <w:style w:type="paragraph" w:styleId="BodyText">
    <w:name w:val="Body Text"/>
    <w:basedOn w:val="Normal"/>
    <w:link w:val="BodyTextChar"/>
    <w:semiHidden/>
    <w:rsid w:val="00971D32"/>
    <w:pPr>
      <w:spacing w:after="0" w:line="240" w:lineRule="auto"/>
      <w:ind w:left="0"/>
      <w:jc w:val="center"/>
    </w:pPr>
    <w:rPr>
      <w:rFonts w:ascii="Arial" w:eastAsia="Times New Roman" w:hAnsi="Arial"/>
      <w:b/>
      <w:bCs/>
      <w:sz w:val="24"/>
      <w:szCs w:val="28"/>
      <w:lang w:val="es-ES"/>
    </w:rPr>
  </w:style>
  <w:style w:type="character" w:customStyle="1" w:styleId="BodyTextChar">
    <w:name w:val="Body Text Char"/>
    <w:basedOn w:val="DefaultParagraphFont"/>
    <w:link w:val="BodyText"/>
    <w:semiHidden/>
    <w:rsid w:val="00971D32"/>
    <w:rPr>
      <w:rFonts w:ascii="Arial" w:eastAsia="Times New Roman" w:hAnsi="Arial" w:cs="Times New Roman"/>
      <w:b/>
      <w:bCs/>
      <w:sz w:val="24"/>
      <w:szCs w:val="28"/>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5392993">
      <w:bodyDiv w:val="1"/>
      <w:marLeft w:val="0"/>
      <w:marRight w:val="0"/>
      <w:marTop w:val="0"/>
      <w:marBottom w:val="0"/>
      <w:divBdr>
        <w:top w:val="none" w:sz="0" w:space="0" w:color="auto"/>
        <w:left w:val="none" w:sz="0" w:space="0" w:color="auto"/>
        <w:bottom w:val="none" w:sz="0" w:space="0" w:color="auto"/>
        <w:right w:val="none" w:sz="0" w:space="0" w:color="auto"/>
      </w:divBdr>
    </w:div>
    <w:div w:id="504439788">
      <w:bodyDiv w:val="1"/>
      <w:marLeft w:val="0"/>
      <w:marRight w:val="0"/>
      <w:marTop w:val="0"/>
      <w:marBottom w:val="0"/>
      <w:divBdr>
        <w:top w:val="none" w:sz="0" w:space="0" w:color="auto"/>
        <w:left w:val="none" w:sz="0" w:space="0" w:color="auto"/>
        <w:bottom w:val="none" w:sz="0" w:space="0" w:color="auto"/>
        <w:right w:val="none" w:sz="0" w:space="0" w:color="auto"/>
      </w:divBdr>
      <w:divsChild>
        <w:div w:id="1447651459">
          <w:marLeft w:val="0"/>
          <w:marRight w:val="0"/>
          <w:marTop w:val="0"/>
          <w:marBottom w:val="0"/>
          <w:divBdr>
            <w:top w:val="none" w:sz="0" w:space="0" w:color="auto"/>
            <w:left w:val="none" w:sz="0" w:space="0" w:color="auto"/>
            <w:bottom w:val="none" w:sz="0" w:space="0" w:color="auto"/>
            <w:right w:val="none" w:sz="0" w:space="0" w:color="auto"/>
          </w:divBdr>
        </w:div>
        <w:div w:id="75250814">
          <w:marLeft w:val="0"/>
          <w:marRight w:val="0"/>
          <w:marTop w:val="0"/>
          <w:marBottom w:val="0"/>
          <w:divBdr>
            <w:top w:val="none" w:sz="0" w:space="0" w:color="auto"/>
            <w:left w:val="none" w:sz="0" w:space="0" w:color="auto"/>
            <w:bottom w:val="none" w:sz="0" w:space="0" w:color="auto"/>
            <w:right w:val="none" w:sz="0" w:space="0" w:color="auto"/>
          </w:divBdr>
        </w:div>
      </w:divsChild>
    </w:div>
    <w:div w:id="970943135">
      <w:bodyDiv w:val="1"/>
      <w:marLeft w:val="0"/>
      <w:marRight w:val="0"/>
      <w:marTop w:val="0"/>
      <w:marBottom w:val="0"/>
      <w:divBdr>
        <w:top w:val="none" w:sz="0" w:space="0" w:color="auto"/>
        <w:left w:val="none" w:sz="0" w:space="0" w:color="auto"/>
        <w:bottom w:val="none" w:sz="0" w:space="0" w:color="auto"/>
        <w:right w:val="none" w:sz="0" w:space="0" w:color="auto"/>
      </w:divBdr>
    </w:div>
    <w:div w:id="1461218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hyperlink" Target="mailto:ajofm.dj@anofm.gov.ro"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ajofm.dj@anofm.gov.ro"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437</TotalTime>
  <Pages>1</Pages>
  <Words>393</Words>
  <Characters>2243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Anca Petcu</dc:creator>
  <cp:lastModifiedBy>Anca Petcu</cp:lastModifiedBy>
  <cp:revision>34</cp:revision>
  <cp:lastPrinted>2024-10-04T06:17:00Z</cp:lastPrinted>
  <dcterms:created xsi:type="dcterms:W3CDTF">2021-06-22T06:54:00Z</dcterms:created>
  <dcterms:modified xsi:type="dcterms:W3CDTF">2024-10-04T06:19:00Z</dcterms:modified>
</cp:coreProperties>
</file>