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0790" w14:textId="77777777" w:rsidR="00CA1AF8" w:rsidRDefault="00CA1AF8" w:rsidP="00CA1AF8">
      <w:pPr>
        <w:pStyle w:val="doc-ti"/>
        <w:spacing w:before="240" w:beforeAutospacing="0" w:after="0" w:afterAutospacing="0"/>
        <w:jc w:val="center"/>
        <w:textAlignment w:val="baseline"/>
        <w:rPr>
          <w:rFonts w:ascii="Trebuchet MS" w:hAnsi="Trebuchet MS"/>
          <w:color w:val="000000" w:themeColor="text1"/>
          <w:sz w:val="28"/>
          <w:szCs w:val="28"/>
        </w:rPr>
      </w:pPr>
      <w:bookmarkStart w:id="0" w:name="bookmark0"/>
      <w:r>
        <w:rPr>
          <w:rFonts w:ascii="Trebuchet MS" w:hAnsi="Trebuchet MS"/>
          <w:b/>
          <w:color w:val="000000" w:themeColor="text1"/>
          <w:sz w:val="28"/>
          <w:szCs w:val="28"/>
        </w:rPr>
        <w:t>Declaraţie</w:t>
      </w:r>
    </w:p>
    <w:p w14:paraId="67DBF216" w14:textId="77777777" w:rsidR="00715787" w:rsidRPr="00715787" w:rsidRDefault="00CA1AF8" w:rsidP="00715787">
      <w:pPr>
        <w:pStyle w:val="Standard"/>
        <w:widowControl w:val="0"/>
        <w:spacing w:line="360" w:lineRule="auto"/>
        <w:jc w:val="center"/>
        <w:rPr>
          <w:rFonts w:ascii="Trebuchet MS" w:eastAsia="MS Mincho" w:hAnsi="Trebuchet MS" w:cs="Times New Roman"/>
          <w:b/>
          <w:kern w:val="0"/>
          <w:sz w:val="28"/>
          <w:szCs w:val="28"/>
          <w:lang w:val="ro-RO" w:eastAsia="ro-RO" w:bidi="ar-SA"/>
        </w:rPr>
      </w:pPr>
      <w:r w:rsidRPr="009A3A29">
        <w:rPr>
          <w:rFonts w:ascii="Trebuchet MS" w:hAnsi="Trebuchet MS"/>
          <w:b/>
          <w:color w:val="000000" w:themeColor="text1"/>
          <w:sz w:val="28"/>
          <w:szCs w:val="28"/>
          <w:lang w:val="ro-RO"/>
        </w:rPr>
        <w:t>privind prelucrarea datelor cu caracter personal</w:t>
      </w:r>
      <w:r w:rsidRPr="009A3A29">
        <w:rPr>
          <w:rFonts w:ascii="Trebuchet MS" w:hAnsi="Trebuchet MS"/>
          <w:b/>
          <w:color w:val="000000" w:themeColor="text1"/>
          <w:sz w:val="28"/>
          <w:szCs w:val="28"/>
          <w:lang w:val="ro-RO"/>
        </w:rPr>
        <w:br/>
        <w:t xml:space="preserve">pentru persoanele înscrise la selecția organizată pentru proiectul </w:t>
      </w:r>
      <w:r w:rsidR="00715787" w:rsidRPr="00715787">
        <w:rPr>
          <w:rFonts w:ascii="Trebuchet MS" w:eastAsia="MS Mincho" w:hAnsi="Trebuchet MS" w:cs="Times New Roman"/>
          <w:b/>
          <w:kern w:val="0"/>
          <w:sz w:val="28"/>
          <w:szCs w:val="28"/>
          <w:lang w:val="ro-RO" w:eastAsia="ro-RO" w:bidi="ar-SA"/>
        </w:rPr>
        <w:t xml:space="preserve">"ACTION – </w:t>
      </w:r>
      <w:r w:rsidR="00715787" w:rsidRPr="00715787">
        <w:rPr>
          <w:rFonts w:ascii="Trebuchet MS" w:eastAsia="Times New Roman" w:hAnsi="Trebuchet MS" w:cs="Arial"/>
          <w:b/>
          <w:bCs/>
          <w:sz w:val="28"/>
          <w:szCs w:val="28"/>
          <w:lang w:val="ro-RO"/>
        </w:rPr>
        <w:t>Activități de sprijin pentru tineret rural</w:t>
      </w:r>
      <w:r w:rsidR="00715787" w:rsidRPr="00715787">
        <w:rPr>
          <w:rFonts w:ascii="Trebuchet MS" w:eastAsia="MS Mincho" w:hAnsi="Trebuchet MS" w:cs="Times New Roman"/>
          <w:b/>
          <w:kern w:val="0"/>
          <w:sz w:val="28"/>
          <w:szCs w:val="28"/>
          <w:lang w:val="ro-RO" w:eastAsia="ro-RO" w:bidi="ar-SA"/>
        </w:rPr>
        <w:t xml:space="preserve"> "</w:t>
      </w:r>
    </w:p>
    <w:p w14:paraId="7BE318E5" w14:textId="77777777" w:rsidR="00715787" w:rsidRPr="00715787" w:rsidRDefault="00715787" w:rsidP="00715787">
      <w:pPr>
        <w:pStyle w:val="Standard"/>
        <w:widowControl w:val="0"/>
        <w:spacing w:line="360" w:lineRule="auto"/>
        <w:jc w:val="center"/>
        <w:rPr>
          <w:rFonts w:ascii="Trebuchet MS" w:hAnsi="Trebuchet MS"/>
          <w:b/>
          <w:bCs/>
          <w:sz w:val="28"/>
          <w:szCs w:val="28"/>
          <w:lang w:val="ro-RO"/>
        </w:rPr>
      </w:pPr>
      <w:r w:rsidRPr="00715787">
        <w:rPr>
          <w:rFonts w:ascii="Trebuchet MS" w:hAnsi="Trebuchet MS"/>
          <w:b/>
          <w:bCs/>
          <w:sz w:val="28"/>
          <w:szCs w:val="28"/>
          <w:lang w:val="ro-RO"/>
        </w:rPr>
        <w:t xml:space="preserve"> PEO/459/PEO_P2/OP4/ESO4.1/PEO_A22/335354</w:t>
      </w:r>
    </w:p>
    <w:p w14:paraId="2C200212" w14:textId="523F0067" w:rsidR="00CA1AF8" w:rsidRDefault="00CA1AF8" w:rsidP="00CA1AF8">
      <w:pPr>
        <w:pStyle w:val="doc-ti"/>
        <w:spacing w:before="0" w:beforeAutospacing="0" w:after="0" w:afterAutospacing="0"/>
        <w:ind w:left="-284"/>
        <w:jc w:val="center"/>
        <w:textAlignment w:val="baseline"/>
        <w:rPr>
          <w:rFonts w:ascii="Trebuchet MS" w:hAnsi="Trebuchet MS"/>
        </w:rPr>
      </w:pPr>
      <w:r>
        <w:rPr>
          <w:rFonts w:ascii="Trebuchet MS" w:hAnsi="Trebuchet MS"/>
        </w:rPr>
        <w:t>Persoana vizată: candidati selectie proiect</w:t>
      </w:r>
    </w:p>
    <w:p w14:paraId="62FC2F73" w14:textId="77777777" w:rsidR="00CA1AF8" w:rsidRDefault="00CA1AF8" w:rsidP="00CA1AF8">
      <w:pPr>
        <w:pStyle w:val="doc-ti"/>
        <w:spacing w:before="0" w:beforeAutospacing="0" w:after="0" w:afterAutospacing="0"/>
        <w:ind w:left="-284"/>
        <w:jc w:val="center"/>
        <w:textAlignment w:val="baseline"/>
        <w:rPr>
          <w:rFonts w:ascii="Trebuchet MS" w:hAnsi="Trebuchet MS"/>
          <w:color w:val="000000" w:themeColor="text1"/>
        </w:rPr>
      </w:pPr>
    </w:p>
    <w:p w14:paraId="7FB5307B"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14:paraId="6511D97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14:paraId="78D18585"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ANOFM/AJOFM precum şi instituţiile statului şi că NU intenţionăm transferarea acestor date către o altă companie (societate de marketing şi publicitate).</w:t>
      </w:r>
    </w:p>
    <w:p w14:paraId="18FC3BDA" w14:textId="77777777" w:rsidR="00CA1AF8" w:rsidRDefault="00CA1AF8" w:rsidP="00CA1AF8">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14:paraId="1F90C97A" w14:textId="77777777" w:rsidR="00CA1AF8" w:rsidRDefault="00CA1AF8" w:rsidP="00CA1AF8">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14:paraId="108E186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14:paraId="364ADB0B"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14:paraId="70C2149A"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609D4F74"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14:paraId="0DFE0A8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14:paraId="65E7B543"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14:paraId="0521B6B7"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14:paraId="796B491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3E0FE6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14:paraId="3C4BC55F" w14:textId="77777777" w:rsidR="009A3A29"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priveşte prelucrarea datelor cu caracter personal şi privind libera circulaţie a acestor date,</w:t>
      </w:r>
    </w:p>
    <w:p w14:paraId="098CB506" w14:textId="1FA43B4D"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lastRenderedPageBreak/>
        <w:t xml:space="preserve">aplicabil din data de 25.05.2018 şi de abrogare a Directivei 95/46/CE,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AJOFM Covasna,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14:paraId="76096777" w14:textId="77777777" w:rsidR="00CA1AF8" w:rsidRDefault="00CA1AF8" w:rsidP="00CA1AF8">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AJOFM Covasna, orice solicitare de clarificări în legătură cu prelucrarea datelor cu caracter personal la sediul subscrisei sau transmis la adresa de e-mail ajofm.cv@anofm.gov.ro, telefon 0267312157, fax: 0267317045 </w:t>
      </w:r>
    </w:p>
    <w:p w14:paraId="61D33A96"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AJOFM Covasna este obligat(ă) să comunice persoanei vizate măsurile luate, precum și, dacă este cazul, numele terțului căruia i-au fost dezvăluite datele cu caracter personal referitoare la persoana vizată, în termenul legal.</w:t>
      </w:r>
    </w:p>
    <w:p w14:paraId="7F7B7E28"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3FA3B36D"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AJOFM Covasna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14:paraId="06272FD9"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286343BE"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14:paraId="032A9470" w14:textId="77777777" w:rsidR="00CA1AF8" w:rsidRDefault="00CA1AF8" w:rsidP="00CA1AF8">
      <w:pPr>
        <w:pStyle w:val="doc-ti"/>
        <w:spacing w:before="0" w:beforeAutospacing="0" w:after="0" w:afterAutospacing="0"/>
        <w:jc w:val="both"/>
        <w:textAlignment w:val="baseline"/>
        <w:rPr>
          <w:rFonts w:ascii="Trebuchet MS" w:hAnsi="Trebuchet MS"/>
          <w:sz w:val="22"/>
          <w:szCs w:val="22"/>
        </w:rPr>
      </w:pPr>
    </w:p>
    <w:p w14:paraId="138D39F2" w14:textId="77777777" w:rsidR="00CA1AF8" w:rsidRDefault="00CA1AF8" w:rsidP="00CA1AF8">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14:paraId="2BF4C7AB" w14:textId="77777777" w:rsidR="00CA1AF8" w:rsidRDefault="00CA1AF8" w:rsidP="00CA1AF8">
      <w:pPr>
        <w:pStyle w:val="doc-ti"/>
        <w:spacing w:before="240" w:beforeAutospacing="0" w:after="120" w:afterAutospacing="0"/>
        <w:jc w:val="both"/>
        <w:textAlignment w:val="baseline"/>
      </w:pPr>
    </w:p>
    <w:p w14:paraId="689CB1ED"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14:paraId="5E62C3E3" w14:textId="77777777" w:rsidR="00CA1AF8" w:rsidRDefault="00CA1AF8" w:rsidP="00CA1AF8">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14:paraId="3C6C64BF" w14:textId="77777777" w:rsidR="00C61807" w:rsidRPr="00CA1AF8" w:rsidRDefault="00C61807" w:rsidP="00CA1AF8">
      <w:pPr>
        <w:rPr>
          <w:lang w:val="ro-RO"/>
        </w:rPr>
      </w:pPr>
    </w:p>
    <w:sectPr w:rsidR="00C61807" w:rsidRPr="00CA1AF8" w:rsidSect="00015F78">
      <w:headerReference w:type="default" r:id="rId8"/>
      <w:footerReference w:type="default" r:id="rId9"/>
      <w:headerReference w:type="first" r:id="rId10"/>
      <w:footerReference w:type="first" r:id="rId11"/>
      <w:pgSz w:w="11900" w:h="16840" w:code="9"/>
      <w:pgMar w:top="255" w:right="851" w:bottom="1701" w:left="1701"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BA1E" w14:textId="77777777" w:rsidR="00DC36F2" w:rsidRDefault="00DC36F2" w:rsidP="00CD5B3B">
      <w:r>
        <w:separator/>
      </w:r>
    </w:p>
  </w:endnote>
  <w:endnote w:type="continuationSeparator" w:id="0">
    <w:p w14:paraId="60EFAE4C" w14:textId="77777777" w:rsidR="00DC36F2" w:rsidRDefault="00DC36F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77777777"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D379" w14:textId="77777777" w:rsidR="00DC36F2" w:rsidRDefault="00DC36F2" w:rsidP="00CD5B3B">
      <w:r>
        <w:separator/>
      </w:r>
    </w:p>
  </w:footnote>
  <w:footnote w:type="continuationSeparator" w:id="0">
    <w:p w14:paraId="638D8642" w14:textId="77777777" w:rsidR="00DC36F2" w:rsidRDefault="00DC36F2"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shd w:val="clear" w:color="auto" w:fill="auto"/>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shd w:val="clear" w:color="auto" w:fill="auto"/>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shd w:val="clear" w:color="auto" w:fill="auto"/>
        </w:tcPr>
        <w:p w14:paraId="60595DEC" w14:textId="5DD5BB04" w:rsidR="004320AC" w:rsidRPr="00B44471" w:rsidRDefault="004320AC" w:rsidP="0081589B">
          <w:pPr>
            <w:pStyle w:val="MediumGrid21"/>
            <w:rPr>
              <w:lang w:val="ro-RO"/>
            </w:rPr>
          </w:pPr>
        </w:p>
      </w:tc>
      <w:tc>
        <w:tcPr>
          <w:tcW w:w="2126" w:type="dxa"/>
          <w:shd w:val="clear" w:color="auto" w:fill="auto"/>
          <w:vAlign w:val="center"/>
        </w:tcPr>
        <w:p w14:paraId="5F75213E" w14:textId="5EC5D668" w:rsidR="004320AC" w:rsidRDefault="004320AC" w:rsidP="00E562FC">
          <w:pPr>
            <w:pStyle w:val="MediumGrid21"/>
            <w:jc w:val="right"/>
          </w:pPr>
        </w:p>
      </w:tc>
    </w:tr>
  </w:tbl>
  <w:p w14:paraId="46B7DF9F" w14:textId="66BF2A79" w:rsidR="004320AC" w:rsidRPr="0081589B" w:rsidRDefault="00AE6E04" w:rsidP="0081589B">
    <w:pPr>
      <w:pStyle w:val="Header"/>
      <w:ind w:left="0"/>
      <w:rPr>
        <w:sz w:val="6"/>
        <w:szCs w:val="6"/>
      </w:rPr>
    </w:pPr>
    <w:r>
      <w:rPr>
        <w:noProof/>
      </w:rPr>
      <w:drawing>
        <wp:anchor distT="0" distB="0" distL="114300" distR="114300" simplePos="0" relativeHeight="251657216" behindDoc="0" locked="0" layoutInCell="1" allowOverlap="1" wp14:anchorId="3EEE18FE" wp14:editId="2B01EE9C">
          <wp:simplePos x="0" y="0"/>
          <wp:positionH relativeFrom="column">
            <wp:posOffset>5057140</wp:posOffset>
          </wp:positionH>
          <wp:positionV relativeFrom="paragraph">
            <wp:posOffset>196850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C41E9B3" wp14:editId="165B5FA0">
          <wp:extent cx="4600575" cy="89852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19536" cy="902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02374"/>
    <w:multiLevelType w:val="hybridMultilevel"/>
    <w:tmpl w:val="3C060AD6"/>
    <w:lvl w:ilvl="0" w:tplc="3416B584">
      <w:start w:val="1"/>
      <w:numFmt w:val="upperRoman"/>
      <w:lvlText w:val="%1."/>
      <w:lvlJc w:val="left"/>
      <w:pPr>
        <w:ind w:left="17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864"/>
    <w:multiLevelType w:val="hybridMultilevel"/>
    <w:tmpl w:val="305A731E"/>
    <w:lvl w:ilvl="0" w:tplc="2A80FA18">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E2743"/>
    <w:multiLevelType w:val="hybridMultilevel"/>
    <w:tmpl w:val="C6A8D0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2673782">
    <w:abstractNumId w:val="0"/>
  </w:num>
  <w:num w:numId="2" w16cid:durableId="379786760">
    <w:abstractNumId w:val="1"/>
  </w:num>
  <w:num w:numId="3" w16cid:durableId="552424101">
    <w:abstractNumId w:val="3"/>
  </w:num>
  <w:num w:numId="4" w16cid:durableId="10638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5F78"/>
    <w:rsid w:val="000251CC"/>
    <w:rsid w:val="000270BE"/>
    <w:rsid w:val="0003163C"/>
    <w:rsid w:val="000373AF"/>
    <w:rsid w:val="0004110D"/>
    <w:rsid w:val="00042E51"/>
    <w:rsid w:val="00051AA3"/>
    <w:rsid w:val="0007474B"/>
    <w:rsid w:val="00074D5F"/>
    <w:rsid w:val="00082DF5"/>
    <w:rsid w:val="000832EB"/>
    <w:rsid w:val="000A31B4"/>
    <w:rsid w:val="000C071C"/>
    <w:rsid w:val="000C16DF"/>
    <w:rsid w:val="000C24D5"/>
    <w:rsid w:val="000C30D0"/>
    <w:rsid w:val="000E445B"/>
    <w:rsid w:val="000F2163"/>
    <w:rsid w:val="000F4B28"/>
    <w:rsid w:val="000F4CA2"/>
    <w:rsid w:val="000F688A"/>
    <w:rsid w:val="00100F36"/>
    <w:rsid w:val="0010487A"/>
    <w:rsid w:val="00110AF1"/>
    <w:rsid w:val="00143E08"/>
    <w:rsid w:val="001632A2"/>
    <w:rsid w:val="001856EE"/>
    <w:rsid w:val="00193E26"/>
    <w:rsid w:val="001C7677"/>
    <w:rsid w:val="001D2C99"/>
    <w:rsid w:val="001F6EEC"/>
    <w:rsid w:val="001F7A3C"/>
    <w:rsid w:val="00203014"/>
    <w:rsid w:val="002046C8"/>
    <w:rsid w:val="0021532B"/>
    <w:rsid w:val="00217524"/>
    <w:rsid w:val="00245E69"/>
    <w:rsid w:val="002673A1"/>
    <w:rsid w:val="0028016A"/>
    <w:rsid w:val="00284574"/>
    <w:rsid w:val="00294102"/>
    <w:rsid w:val="002A1C92"/>
    <w:rsid w:val="002A4FF7"/>
    <w:rsid w:val="002A5742"/>
    <w:rsid w:val="002C59E9"/>
    <w:rsid w:val="002D363D"/>
    <w:rsid w:val="002E3C3B"/>
    <w:rsid w:val="002F29B8"/>
    <w:rsid w:val="00305DE5"/>
    <w:rsid w:val="003070E3"/>
    <w:rsid w:val="003115C1"/>
    <w:rsid w:val="00312081"/>
    <w:rsid w:val="003134B0"/>
    <w:rsid w:val="003441B9"/>
    <w:rsid w:val="00361B5F"/>
    <w:rsid w:val="00367AC0"/>
    <w:rsid w:val="003738C8"/>
    <w:rsid w:val="00373E18"/>
    <w:rsid w:val="003821EF"/>
    <w:rsid w:val="003920D4"/>
    <w:rsid w:val="00395093"/>
    <w:rsid w:val="003950C5"/>
    <w:rsid w:val="003C1B81"/>
    <w:rsid w:val="003C5F18"/>
    <w:rsid w:val="003D0D81"/>
    <w:rsid w:val="003D5A60"/>
    <w:rsid w:val="003F4685"/>
    <w:rsid w:val="004028F9"/>
    <w:rsid w:val="00403C3F"/>
    <w:rsid w:val="00403F09"/>
    <w:rsid w:val="00407382"/>
    <w:rsid w:val="00412DAB"/>
    <w:rsid w:val="004243D0"/>
    <w:rsid w:val="00427C17"/>
    <w:rsid w:val="004320AC"/>
    <w:rsid w:val="004328E1"/>
    <w:rsid w:val="00441E15"/>
    <w:rsid w:val="00443AE8"/>
    <w:rsid w:val="004510F7"/>
    <w:rsid w:val="00451398"/>
    <w:rsid w:val="00451AD0"/>
    <w:rsid w:val="0045426E"/>
    <w:rsid w:val="00465ABF"/>
    <w:rsid w:val="004713A4"/>
    <w:rsid w:val="004714D6"/>
    <w:rsid w:val="004902E7"/>
    <w:rsid w:val="00493AD5"/>
    <w:rsid w:val="004B2050"/>
    <w:rsid w:val="004B4737"/>
    <w:rsid w:val="004C59A7"/>
    <w:rsid w:val="004D5F89"/>
    <w:rsid w:val="004E3CBB"/>
    <w:rsid w:val="004E47D4"/>
    <w:rsid w:val="004F177E"/>
    <w:rsid w:val="00500F0A"/>
    <w:rsid w:val="00511D6E"/>
    <w:rsid w:val="0051391D"/>
    <w:rsid w:val="00531FD6"/>
    <w:rsid w:val="00554C2D"/>
    <w:rsid w:val="0056387D"/>
    <w:rsid w:val="005650EB"/>
    <w:rsid w:val="0057501B"/>
    <w:rsid w:val="00577B20"/>
    <w:rsid w:val="00582C45"/>
    <w:rsid w:val="00595A78"/>
    <w:rsid w:val="005A0010"/>
    <w:rsid w:val="005A36DF"/>
    <w:rsid w:val="005A789B"/>
    <w:rsid w:val="005B0684"/>
    <w:rsid w:val="005C6DC4"/>
    <w:rsid w:val="005E0BE5"/>
    <w:rsid w:val="005E6FFA"/>
    <w:rsid w:val="005F1A51"/>
    <w:rsid w:val="005F756F"/>
    <w:rsid w:val="0061261F"/>
    <w:rsid w:val="00646585"/>
    <w:rsid w:val="00654213"/>
    <w:rsid w:val="006579C6"/>
    <w:rsid w:val="00675AAD"/>
    <w:rsid w:val="006A263E"/>
    <w:rsid w:val="006B043C"/>
    <w:rsid w:val="006B528B"/>
    <w:rsid w:val="006C1FAB"/>
    <w:rsid w:val="006D1F67"/>
    <w:rsid w:val="006D7EA7"/>
    <w:rsid w:val="006E1F27"/>
    <w:rsid w:val="006E55F8"/>
    <w:rsid w:val="006E6146"/>
    <w:rsid w:val="006F03A5"/>
    <w:rsid w:val="0071411C"/>
    <w:rsid w:val="00714A39"/>
    <w:rsid w:val="00715787"/>
    <w:rsid w:val="00722BEC"/>
    <w:rsid w:val="0073042D"/>
    <w:rsid w:val="007322B0"/>
    <w:rsid w:val="00733CF7"/>
    <w:rsid w:val="00761DCE"/>
    <w:rsid w:val="00766E0E"/>
    <w:rsid w:val="007914E2"/>
    <w:rsid w:val="007966D9"/>
    <w:rsid w:val="007B005F"/>
    <w:rsid w:val="007B54D2"/>
    <w:rsid w:val="007C1093"/>
    <w:rsid w:val="007C1EDA"/>
    <w:rsid w:val="007C627B"/>
    <w:rsid w:val="0080611A"/>
    <w:rsid w:val="008114F7"/>
    <w:rsid w:val="0081302F"/>
    <w:rsid w:val="0081589B"/>
    <w:rsid w:val="00846443"/>
    <w:rsid w:val="00846CD6"/>
    <w:rsid w:val="00860515"/>
    <w:rsid w:val="00872110"/>
    <w:rsid w:val="00887484"/>
    <w:rsid w:val="00896623"/>
    <w:rsid w:val="00896CE2"/>
    <w:rsid w:val="008A0FDC"/>
    <w:rsid w:val="008A2575"/>
    <w:rsid w:val="008A2AC0"/>
    <w:rsid w:val="008B4426"/>
    <w:rsid w:val="008B4FEB"/>
    <w:rsid w:val="008C4503"/>
    <w:rsid w:val="008C5990"/>
    <w:rsid w:val="008C79BF"/>
    <w:rsid w:val="008D532E"/>
    <w:rsid w:val="008F3FC8"/>
    <w:rsid w:val="008F4D2B"/>
    <w:rsid w:val="00904EDE"/>
    <w:rsid w:val="00915096"/>
    <w:rsid w:val="00920581"/>
    <w:rsid w:val="009312CC"/>
    <w:rsid w:val="00931B51"/>
    <w:rsid w:val="0093506B"/>
    <w:rsid w:val="00944611"/>
    <w:rsid w:val="009508C1"/>
    <w:rsid w:val="00956C81"/>
    <w:rsid w:val="009606BA"/>
    <w:rsid w:val="00976C79"/>
    <w:rsid w:val="00985FA2"/>
    <w:rsid w:val="009A3A29"/>
    <w:rsid w:val="009A6847"/>
    <w:rsid w:val="009C4816"/>
    <w:rsid w:val="00A07E98"/>
    <w:rsid w:val="00A24531"/>
    <w:rsid w:val="00A30C61"/>
    <w:rsid w:val="00A50AA0"/>
    <w:rsid w:val="00A73B09"/>
    <w:rsid w:val="00A762E6"/>
    <w:rsid w:val="00A76366"/>
    <w:rsid w:val="00A84CF2"/>
    <w:rsid w:val="00A90C70"/>
    <w:rsid w:val="00A92206"/>
    <w:rsid w:val="00AA090C"/>
    <w:rsid w:val="00AA565A"/>
    <w:rsid w:val="00AB6801"/>
    <w:rsid w:val="00AD6AD2"/>
    <w:rsid w:val="00AE1CF4"/>
    <w:rsid w:val="00AE26B4"/>
    <w:rsid w:val="00AE6E04"/>
    <w:rsid w:val="00B13BB4"/>
    <w:rsid w:val="00B1695F"/>
    <w:rsid w:val="00B2305A"/>
    <w:rsid w:val="00B423F2"/>
    <w:rsid w:val="00B44471"/>
    <w:rsid w:val="00B4554C"/>
    <w:rsid w:val="00B53DD5"/>
    <w:rsid w:val="00B56680"/>
    <w:rsid w:val="00B62D39"/>
    <w:rsid w:val="00B65876"/>
    <w:rsid w:val="00B67595"/>
    <w:rsid w:val="00B711A9"/>
    <w:rsid w:val="00B80E90"/>
    <w:rsid w:val="00B91EC8"/>
    <w:rsid w:val="00BB3795"/>
    <w:rsid w:val="00BB4295"/>
    <w:rsid w:val="00BE283F"/>
    <w:rsid w:val="00BE7B02"/>
    <w:rsid w:val="00C05F49"/>
    <w:rsid w:val="00C20EF1"/>
    <w:rsid w:val="00C45E7D"/>
    <w:rsid w:val="00C513D9"/>
    <w:rsid w:val="00C61807"/>
    <w:rsid w:val="00C6554C"/>
    <w:rsid w:val="00C752FA"/>
    <w:rsid w:val="00C82169"/>
    <w:rsid w:val="00C82841"/>
    <w:rsid w:val="00C92DE1"/>
    <w:rsid w:val="00C94CC6"/>
    <w:rsid w:val="00CA1AF8"/>
    <w:rsid w:val="00CB0B54"/>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5BB4"/>
    <w:rsid w:val="00D27104"/>
    <w:rsid w:val="00D27D4C"/>
    <w:rsid w:val="00D30A85"/>
    <w:rsid w:val="00D37443"/>
    <w:rsid w:val="00D44463"/>
    <w:rsid w:val="00D4486D"/>
    <w:rsid w:val="00D474C0"/>
    <w:rsid w:val="00D7361E"/>
    <w:rsid w:val="00D83699"/>
    <w:rsid w:val="00D86D72"/>
    <w:rsid w:val="00D86F1D"/>
    <w:rsid w:val="00D9640B"/>
    <w:rsid w:val="00D96A31"/>
    <w:rsid w:val="00DA1C6B"/>
    <w:rsid w:val="00DC0E34"/>
    <w:rsid w:val="00DC36F2"/>
    <w:rsid w:val="00DC4D0D"/>
    <w:rsid w:val="00DD4E72"/>
    <w:rsid w:val="00DE6A18"/>
    <w:rsid w:val="00DE7FC8"/>
    <w:rsid w:val="00DF42F3"/>
    <w:rsid w:val="00E25F01"/>
    <w:rsid w:val="00E462CE"/>
    <w:rsid w:val="00E562FC"/>
    <w:rsid w:val="00E60ED7"/>
    <w:rsid w:val="00E756F5"/>
    <w:rsid w:val="00E96F2D"/>
    <w:rsid w:val="00EA0F6C"/>
    <w:rsid w:val="00EB6EBB"/>
    <w:rsid w:val="00EE60F6"/>
    <w:rsid w:val="00F20FDD"/>
    <w:rsid w:val="00F415E0"/>
    <w:rsid w:val="00F517FD"/>
    <w:rsid w:val="00F5239C"/>
    <w:rsid w:val="00F658A4"/>
    <w:rsid w:val="00F659E6"/>
    <w:rsid w:val="00F67D20"/>
    <w:rsid w:val="00F746FD"/>
    <w:rsid w:val="00F74983"/>
    <w:rsid w:val="00F77807"/>
    <w:rsid w:val="00F77D4E"/>
    <w:rsid w:val="00F875DF"/>
    <w:rsid w:val="00F90E17"/>
    <w:rsid w:val="00F94110"/>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customStyle="1" w:styleId="doc-ti">
    <w:name w:val="doc-ti"/>
    <w:basedOn w:val="Normal"/>
    <w:rsid w:val="00CA1AF8"/>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CA1AF8"/>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paragraph" w:customStyle="1" w:styleId="Standard">
    <w:name w:val="Standard"/>
    <w:rsid w:val="00715787"/>
    <w:pPr>
      <w:suppressAutoHyphens/>
      <w:autoSpaceDN w:val="0"/>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14895048">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2</TotalTime>
  <Pages>2</Pages>
  <Words>773</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5173</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Orsolya Bende</cp:lastModifiedBy>
  <cp:revision>7</cp:revision>
  <cp:lastPrinted>2025-01-27T11:06:00Z</cp:lastPrinted>
  <dcterms:created xsi:type="dcterms:W3CDTF">2025-01-27T10:59:00Z</dcterms:created>
  <dcterms:modified xsi:type="dcterms:W3CDTF">2025-07-29T07:20:00Z</dcterms:modified>
</cp:coreProperties>
</file>