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D9F" w14:textId="4AC143D0" w:rsidR="00D83699" w:rsidRPr="008C311E" w:rsidRDefault="00D83699" w:rsidP="00D83699">
      <w:pPr>
        <w:ind w:left="1134"/>
        <w:jc w:val="right"/>
        <w:rPr>
          <w:lang w:val="ro-RO"/>
        </w:rPr>
      </w:pPr>
      <w:r w:rsidRPr="008C311E">
        <w:rPr>
          <w:lang w:val="ro-RO"/>
        </w:rPr>
        <w:t>Nr.</w:t>
      </w:r>
      <w:r>
        <w:rPr>
          <w:lang w:val="ro-RO"/>
        </w:rPr>
        <w:t xml:space="preserve"> </w:t>
      </w:r>
      <w:r w:rsidR="00CE79C4">
        <w:rPr>
          <w:lang w:val="ro-RO"/>
        </w:rPr>
        <w:t>64</w:t>
      </w:r>
      <w:r w:rsidRPr="008C311E">
        <w:rPr>
          <w:lang w:val="ro-RO"/>
        </w:rPr>
        <w:t>/AJOFM CV/</w:t>
      </w:r>
      <w:r w:rsidR="00244BFF">
        <w:rPr>
          <w:lang w:val="ro-RO"/>
        </w:rPr>
        <w:t>08.01.202</w:t>
      </w:r>
      <w:r w:rsidR="00C04CC1">
        <w:rPr>
          <w:lang w:val="ro-RO"/>
        </w:rPr>
        <w:t>6</w:t>
      </w:r>
      <w:r>
        <w:rPr>
          <w:lang w:val="ro-RO"/>
        </w:rPr>
        <w:t xml:space="preserve">              </w:t>
      </w:r>
    </w:p>
    <w:p w14:paraId="54B62C28" w14:textId="77777777" w:rsidR="00B13BD5" w:rsidRDefault="00B13BD5" w:rsidP="00B13BD5">
      <w:pPr>
        <w:spacing w:after="0"/>
        <w:ind w:left="0"/>
        <w:rPr>
          <w:rFonts w:eastAsia="Times New Roman" w:cs="Courier New"/>
          <w:color w:val="000000"/>
          <w:sz w:val="24"/>
          <w:szCs w:val="24"/>
          <w:lang w:val="ro-RO"/>
        </w:rPr>
      </w:pPr>
      <w:r>
        <w:rPr>
          <w:rFonts w:eastAsia="Times New Roman" w:cs="Courier New"/>
          <w:color w:val="000000"/>
          <w:sz w:val="24"/>
          <w:szCs w:val="24"/>
          <w:lang w:val="ro-RO"/>
        </w:rPr>
        <w:t xml:space="preserve">Director executiv </w:t>
      </w:r>
      <w:r>
        <w:rPr>
          <w:rFonts w:eastAsia="Times New Roman" w:cs="Courier New"/>
          <w:color w:val="000000"/>
          <w:sz w:val="24"/>
          <w:szCs w:val="24"/>
          <w:lang w:val="ro-RO"/>
        </w:rPr>
        <w:tab/>
      </w:r>
      <w:r>
        <w:rPr>
          <w:rFonts w:eastAsia="Times New Roman" w:cs="Courier New"/>
          <w:color w:val="000000"/>
          <w:sz w:val="24"/>
          <w:szCs w:val="24"/>
          <w:lang w:val="ro-RO"/>
        </w:rPr>
        <w:tab/>
      </w:r>
      <w:r>
        <w:rPr>
          <w:rFonts w:eastAsia="Times New Roman" w:cs="Courier New"/>
          <w:color w:val="000000"/>
          <w:sz w:val="24"/>
          <w:szCs w:val="24"/>
          <w:lang w:val="ro-RO"/>
        </w:rPr>
        <w:tab/>
      </w:r>
      <w:r>
        <w:rPr>
          <w:rFonts w:eastAsia="Times New Roman" w:cs="Courier New"/>
          <w:color w:val="000000"/>
          <w:sz w:val="24"/>
          <w:szCs w:val="24"/>
          <w:lang w:val="ro-RO"/>
        </w:rPr>
        <w:tab/>
      </w:r>
      <w:r>
        <w:rPr>
          <w:rFonts w:eastAsia="Times New Roman" w:cs="Courier New"/>
          <w:color w:val="000000"/>
          <w:sz w:val="24"/>
          <w:szCs w:val="24"/>
          <w:lang w:val="ro-RO"/>
        </w:rPr>
        <w:tab/>
      </w:r>
    </w:p>
    <w:p w14:paraId="6BC8D7F7" w14:textId="6EC3486A" w:rsidR="00B13BD5" w:rsidRDefault="00006FBB" w:rsidP="00B13BD5">
      <w:pPr>
        <w:spacing w:after="0"/>
        <w:ind w:left="0"/>
        <w:rPr>
          <w:rFonts w:eastAsia="Times New Roman" w:cs="Courier New"/>
          <w:color w:val="000000"/>
          <w:sz w:val="24"/>
          <w:szCs w:val="24"/>
          <w:lang w:val="ro-RO"/>
        </w:rPr>
      </w:pPr>
      <w:r>
        <w:rPr>
          <w:rFonts w:eastAsia="Times New Roman" w:cs="Courier New"/>
          <w:color w:val="000000"/>
          <w:sz w:val="24"/>
          <w:szCs w:val="24"/>
          <w:lang w:val="ro-RO"/>
        </w:rPr>
        <w:t>Kelemen Tibor</w:t>
      </w:r>
      <w:r w:rsidR="00B13BD5">
        <w:rPr>
          <w:rFonts w:eastAsia="Times New Roman" w:cs="Courier New"/>
          <w:color w:val="000000"/>
          <w:sz w:val="24"/>
          <w:szCs w:val="24"/>
          <w:lang w:val="ro-RO"/>
        </w:rPr>
        <w:tab/>
      </w:r>
      <w:r w:rsidR="00B13BD5">
        <w:rPr>
          <w:rFonts w:eastAsia="Times New Roman" w:cs="Courier New"/>
          <w:color w:val="000000"/>
          <w:sz w:val="24"/>
          <w:szCs w:val="24"/>
          <w:lang w:val="ro-RO"/>
        </w:rPr>
        <w:tab/>
      </w:r>
      <w:r w:rsidR="00B13BD5">
        <w:rPr>
          <w:rFonts w:eastAsia="Times New Roman" w:cs="Courier New"/>
          <w:color w:val="000000"/>
          <w:sz w:val="24"/>
          <w:szCs w:val="24"/>
          <w:lang w:val="ro-RO"/>
        </w:rPr>
        <w:tab/>
      </w:r>
      <w:r w:rsidR="00B13BD5">
        <w:rPr>
          <w:rFonts w:eastAsia="Times New Roman" w:cs="Courier New"/>
          <w:color w:val="000000"/>
          <w:sz w:val="24"/>
          <w:szCs w:val="24"/>
          <w:lang w:val="ro-RO"/>
        </w:rPr>
        <w:tab/>
      </w:r>
      <w:r w:rsidR="00B13BD5">
        <w:rPr>
          <w:rFonts w:eastAsia="Times New Roman" w:cs="Courier New"/>
          <w:color w:val="000000"/>
          <w:sz w:val="24"/>
          <w:szCs w:val="24"/>
          <w:lang w:val="ro-RO"/>
        </w:rPr>
        <w:tab/>
      </w:r>
      <w:r w:rsidR="00B13BD5">
        <w:rPr>
          <w:rFonts w:eastAsia="Times New Roman" w:cs="Courier New"/>
          <w:color w:val="000000"/>
          <w:sz w:val="24"/>
          <w:szCs w:val="24"/>
          <w:lang w:val="ro-RO"/>
        </w:rPr>
        <w:tab/>
      </w:r>
      <w:r w:rsidR="00B13BD5">
        <w:rPr>
          <w:rFonts w:eastAsia="Times New Roman" w:cs="Courier New"/>
          <w:color w:val="000000"/>
          <w:sz w:val="24"/>
          <w:szCs w:val="24"/>
          <w:lang w:val="ro-RO"/>
        </w:rPr>
        <w:tab/>
      </w:r>
      <w:r w:rsidR="00B13BD5">
        <w:rPr>
          <w:rFonts w:eastAsia="Times New Roman" w:cs="Courier New"/>
          <w:color w:val="000000"/>
          <w:sz w:val="24"/>
          <w:szCs w:val="24"/>
          <w:lang w:val="ro-RO"/>
        </w:rPr>
        <w:tab/>
        <w:t>Elaborat</w:t>
      </w:r>
    </w:p>
    <w:p w14:paraId="13120BFB" w14:textId="3237FBCF" w:rsidR="00B13BD5" w:rsidRDefault="00B13BD5" w:rsidP="00B13BD5">
      <w:pPr>
        <w:spacing w:after="0"/>
        <w:ind w:left="0"/>
        <w:rPr>
          <w:rFonts w:eastAsia="Times New Roman" w:cs="Courier New"/>
          <w:color w:val="000000"/>
          <w:sz w:val="24"/>
          <w:szCs w:val="24"/>
          <w:lang w:val="ro-RO"/>
        </w:rPr>
      </w:pPr>
      <w:r>
        <w:rPr>
          <w:rFonts w:eastAsia="Times New Roman" w:cs="Courier New"/>
          <w:color w:val="000000"/>
          <w:sz w:val="24"/>
          <w:szCs w:val="24"/>
          <w:lang w:val="ro-RO"/>
        </w:rPr>
        <w:tab/>
      </w:r>
      <w:r>
        <w:rPr>
          <w:rFonts w:eastAsia="Times New Roman" w:cs="Courier New"/>
          <w:color w:val="000000"/>
          <w:sz w:val="24"/>
          <w:szCs w:val="24"/>
          <w:lang w:val="ro-RO"/>
        </w:rPr>
        <w:tab/>
      </w:r>
      <w:r>
        <w:rPr>
          <w:rFonts w:eastAsia="Times New Roman" w:cs="Courier New"/>
          <w:color w:val="000000"/>
          <w:sz w:val="24"/>
          <w:szCs w:val="24"/>
          <w:lang w:val="ro-RO"/>
        </w:rPr>
        <w:tab/>
      </w:r>
      <w:r>
        <w:rPr>
          <w:rFonts w:eastAsia="Times New Roman" w:cs="Courier New"/>
          <w:color w:val="000000"/>
          <w:sz w:val="24"/>
          <w:szCs w:val="24"/>
          <w:lang w:val="ro-RO"/>
        </w:rPr>
        <w:tab/>
      </w:r>
      <w:r>
        <w:rPr>
          <w:rFonts w:eastAsia="Times New Roman" w:cs="Courier New"/>
          <w:color w:val="000000"/>
          <w:sz w:val="24"/>
          <w:szCs w:val="24"/>
          <w:lang w:val="ro-RO"/>
        </w:rPr>
        <w:tab/>
      </w:r>
      <w:r>
        <w:rPr>
          <w:rFonts w:eastAsia="Times New Roman" w:cs="Courier New"/>
          <w:color w:val="000000"/>
          <w:sz w:val="24"/>
          <w:szCs w:val="24"/>
          <w:lang w:val="ro-RO"/>
        </w:rPr>
        <w:tab/>
      </w:r>
      <w:r>
        <w:rPr>
          <w:rFonts w:eastAsia="Times New Roman" w:cs="Courier New"/>
          <w:color w:val="000000"/>
          <w:sz w:val="24"/>
          <w:szCs w:val="24"/>
          <w:lang w:val="ro-RO"/>
        </w:rPr>
        <w:tab/>
      </w:r>
      <w:r>
        <w:rPr>
          <w:rFonts w:eastAsia="Times New Roman" w:cs="Courier New"/>
          <w:color w:val="000000"/>
          <w:sz w:val="24"/>
          <w:szCs w:val="24"/>
          <w:lang w:val="ro-RO"/>
        </w:rPr>
        <w:tab/>
      </w:r>
      <w:r>
        <w:rPr>
          <w:rFonts w:eastAsia="Times New Roman" w:cs="Courier New"/>
          <w:color w:val="000000"/>
          <w:sz w:val="24"/>
          <w:szCs w:val="24"/>
          <w:lang w:val="ro-RO"/>
        </w:rPr>
        <w:tab/>
      </w:r>
      <w:r>
        <w:rPr>
          <w:rFonts w:eastAsia="Times New Roman" w:cs="Courier New"/>
          <w:color w:val="000000"/>
          <w:sz w:val="24"/>
          <w:szCs w:val="24"/>
          <w:lang w:val="ro-RO"/>
        </w:rPr>
        <w:tab/>
      </w:r>
      <w:r w:rsidR="00006FBB">
        <w:rPr>
          <w:rFonts w:eastAsia="Times New Roman" w:cs="Courier New"/>
          <w:color w:val="000000"/>
          <w:sz w:val="24"/>
          <w:szCs w:val="24"/>
          <w:lang w:val="ro-RO"/>
        </w:rPr>
        <w:t>Fogarassy Katalin</w:t>
      </w:r>
    </w:p>
    <w:p w14:paraId="3662495E" w14:textId="77777777" w:rsidR="00B13BD5" w:rsidRDefault="00B13BD5" w:rsidP="00B13BD5">
      <w:pPr>
        <w:spacing w:after="0"/>
        <w:ind w:left="0"/>
        <w:rPr>
          <w:rFonts w:eastAsia="Times New Roman" w:cs="Courier New"/>
          <w:color w:val="000000"/>
          <w:sz w:val="24"/>
          <w:szCs w:val="24"/>
          <w:lang w:val="ro-RO"/>
        </w:rPr>
      </w:pPr>
    </w:p>
    <w:p w14:paraId="0C7E43E1" w14:textId="77777777" w:rsidR="006A0F22" w:rsidRDefault="006A0F22" w:rsidP="00B13BD5">
      <w:pPr>
        <w:spacing w:after="0"/>
        <w:ind w:left="0"/>
        <w:rPr>
          <w:rFonts w:eastAsia="Times New Roman" w:cs="Courier New"/>
          <w:color w:val="000000"/>
          <w:sz w:val="24"/>
          <w:szCs w:val="24"/>
          <w:lang w:val="ro-RO"/>
        </w:rPr>
      </w:pPr>
    </w:p>
    <w:p w14:paraId="65B7C3C2" w14:textId="77777777" w:rsidR="006A0F22" w:rsidRDefault="006A0F22" w:rsidP="00B13BD5">
      <w:pPr>
        <w:spacing w:after="0"/>
        <w:ind w:left="0"/>
        <w:rPr>
          <w:rFonts w:eastAsia="Times New Roman" w:cs="Courier New"/>
          <w:color w:val="000000"/>
          <w:sz w:val="24"/>
          <w:szCs w:val="24"/>
          <w:lang w:val="ro-RO"/>
        </w:rPr>
      </w:pPr>
    </w:p>
    <w:p w14:paraId="3A8ECA16" w14:textId="77777777" w:rsidR="006A0F22" w:rsidRDefault="006A0F22" w:rsidP="00B13BD5">
      <w:pPr>
        <w:spacing w:after="0"/>
        <w:ind w:left="0"/>
        <w:rPr>
          <w:rFonts w:eastAsia="Times New Roman" w:cs="Courier New"/>
          <w:color w:val="000000"/>
          <w:sz w:val="24"/>
          <w:szCs w:val="24"/>
          <w:lang w:val="ro-RO"/>
        </w:rPr>
      </w:pPr>
    </w:p>
    <w:p w14:paraId="6F42B982" w14:textId="77777777" w:rsidR="006A0F22" w:rsidRDefault="006A0F22" w:rsidP="00B13BD5">
      <w:pPr>
        <w:spacing w:after="0"/>
        <w:ind w:left="0"/>
        <w:rPr>
          <w:rFonts w:eastAsia="Times New Roman" w:cs="Courier New"/>
          <w:color w:val="000000"/>
          <w:sz w:val="24"/>
          <w:szCs w:val="24"/>
          <w:lang w:val="ro-RO"/>
        </w:rPr>
      </w:pPr>
    </w:p>
    <w:p w14:paraId="73A562ED" w14:textId="77777777" w:rsidR="00B13BD5" w:rsidRPr="00C856FA" w:rsidRDefault="00B13BD5" w:rsidP="00B13BD5">
      <w:pPr>
        <w:spacing w:after="0"/>
        <w:ind w:left="0"/>
        <w:rPr>
          <w:rFonts w:eastAsia="Times New Roman" w:cs="Courier New"/>
          <w:color w:val="000000"/>
          <w:sz w:val="24"/>
          <w:szCs w:val="24"/>
          <w:lang w:val="ro-RO"/>
        </w:rPr>
      </w:pPr>
    </w:p>
    <w:p w14:paraId="2AD11EC0" w14:textId="77777777" w:rsidR="00B13BD5" w:rsidRPr="00C856FA" w:rsidRDefault="00B13BD5" w:rsidP="00B13BD5">
      <w:pPr>
        <w:spacing w:after="0"/>
        <w:ind w:left="0"/>
        <w:jc w:val="center"/>
        <w:rPr>
          <w:rFonts w:eastAsia="Times New Roman"/>
          <w:b/>
          <w:color w:val="000000"/>
          <w:sz w:val="24"/>
          <w:szCs w:val="24"/>
          <w:lang w:val="ro-RO"/>
        </w:rPr>
      </w:pPr>
      <w:r w:rsidRPr="00C856FA">
        <w:rPr>
          <w:rFonts w:eastAsia="Times New Roman" w:cs="Courier New"/>
          <w:b/>
          <w:color w:val="000000"/>
          <w:sz w:val="24"/>
          <w:szCs w:val="24"/>
          <w:lang w:val="ro-RO"/>
        </w:rPr>
        <w:t>RAPORT DE EVALUARE</w:t>
      </w:r>
    </w:p>
    <w:p w14:paraId="339580F2" w14:textId="73E1EBEA" w:rsidR="00B13BD5" w:rsidRPr="00C856FA" w:rsidRDefault="00B13BD5" w:rsidP="00B13BD5">
      <w:pPr>
        <w:spacing w:after="0"/>
        <w:ind w:left="0"/>
        <w:jc w:val="center"/>
        <w:rPr>
          <w:rFonts w:eastAsia="Times New Roman"/>
          <w:b/>
          <w:color w:val="000000"/>
          <w:sz w:val="24"/>
          <w:szCs w:val="24"/>
          <w:lang w:val="ro-RO"/>
        </w:rPr>
      </w:pPr>
      <w:r w:rsidRPr="00C856FA">
        <w:rPr>
          <w:rFonts w:eastAsia="Times New Roman" w:cs="Courier New"/>
          <w:b/>
          <w:color w:val="000000"/>
          <w:sz w:val="24"/>
          <w:szCs w:val="24"/>
          <w:lang w:val="ro-RO"/>
        </w:rPr>
        <w:t xml:space="preserve">a implementării </w:t>
      </w:r>
      <w:bookmarkStart w:id="0" w:name="REF102"/>
      <w:bookmarkEnd w:id="0"/>
      <w:r>
        <w:rPr>
          <w:rFonts w:eastAsia="Times New Roman" w:cs="Courier New"/>
          <w:b/>
          <w:color w:val="000000"/>
          <w:sz w:val="24"/>
          <w:szCs w:val="24"/>
          <w:lang w:val="ro-RO"/>
        </w:rPr>
        <w:t>Legii nr. 544/2001 în anul 202</w:t>
      </w:r>
      <w:r w:rsidR="00ED07ED">
        <w:rPr>
          <w:rFonts w:eastAsia="Times New Roman" w:cs="Courier New"/>
          <w:b/>
          <w:color w:val="000000"/>
          <w:sz w:val="24"/>
          <w:szCs w:val="24"/>
          <w:lang w:val="ro-RO"/>
        </w:rPr>
        <w:t>5</w:t>
      </w:r>
    </w:p>
    <w:p w14:paraId="09808B8D" w14:textId="77777777" w:rsidR="00B13BD5" w:rsidRPr="00C856FA" w:rsidRDefault="00B13BD5" w:rsidP="00B13BD5">
      <w:pPr>
        <w:spacing w:after="0"/>
        <w:ind w:left="0"/>
        <w:rPr>
          <w:rFonts w:eastAsia="Times New Roman"/>
          <w:color w:val="000000"/>
          <w:sz w:val="24"/>
          <w:szCs w:val="24"/>
          <w:lang w:val="ro-RO"/>
        </w:rPr>
      </w:pPr>
    </w:p>
    <w:p w14:paraId="23764637" w14:textId="77777777" w:rsidR="00B13BD5" w:rsidRPr="00C856FA" w:rsidRDefault="00B13BD5" w:rsidP="00B13BD5">
      <w:pPr>
        <w:spacing w:after="0"/>
        <w:ind w:left="0"/>
        <w:rPr>
          <w:rFonts w:eastAsia="Times New Roman"/>
          <w:color w:val="000000"/>
          <w:sz w:val="24"/>
          <w:szCs w:val="24"/>
          <w:lang w:val="ro-RO"/>
        </w:rPr>
      </w:pPr>
    </w:p>
    <w:p w14:paraId="0B7062FB" w14:textId="4DBD1E15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Subsemnat</w:t>
      </w:r>
      <w:r w:rsidR="00FF7AA4" w:rsidRPr="00B67DD0">
        <w:rPr>
          <w:rFonts w:eastAsia="Times New Roman" w:cs="Courier New"/>
          <w:color w:val="000000"/>
          <w:lang w:val="ro-RO"/>
        </w:rPr>
        <w:t>a</w:t>
      </w:r>
      <w:r w:rsidRPr="00B67DD0">
        <w:rPr>
          <w:rFonts w:eastAsia="Times New Roman" w:cs="Courier New"/>
          <w:color w:val="000000"/>
          <w:lang w:val="ro-RO"/>
        </w:rPr>
        <w:t xml:space="preserve"> </w:t>
      </w:r>
      <w:r w:rsidR="00FF7AA4" w:rsidRPr="00B67DD0">
        <w:rPr>
          <w:rFonts w:eastAsia="Times New Roman" w:cs="Courier New"/>
          <w:color w:val="000000"/>
          <w:lang w:val="ro-RO"/>
        </w:rPr>
        <w:t>Fogarassy Katalin</w:t>
      </w:r>
      <w:r w:rsidRPr="00B67DD0">
        <w:rPr>
          <w:rFonts w:eastAsia="Times New Roman" w:cs="Courier New"/>
          <w:color w:val="000000"/>
          <w:lang w:val="ro-RO"/>
        </w:rPr>
        <w:t xml:space="preserve">, responsabil de aplicarea </w:t>
      </w:r>
      <w:bookmarkStart w:id="1" w:name="REF103"/>
      <w:bookmarkEnd w:id="1"/>
      <w:r w:rsidRPr="00B67DD0">
        <w:rPr>
          <w:rFonts w:eastAsia="Times New Roman" w:cs="Courier New"/>
          <w:color w:val="000000"/>
          <w:u w:val="single"/>
          <w:lang w:val="ro-RO"/>
        </w:rPr>
        <w:t>Legii nr. 544/2001</w:t>
      </w:r>
      <w:r w:rsidRPr="00B67DD0">
        <w:rPr>
          <w:rFonts w:eastAsia="Times New Roman" w:cs="Courier New"/>
          <w:color w:val="000000"/>
          <w:lang w:val="ro-RO"/>
        </w:rPr>
        <w:t>, cu modificările şi completările ulterioare, în anul 202</w:t>
      </w:r>
      <w:r w:rsidR="00813F03">
        <w:rPr>
          <w:rFonts w:eastAsia="Times New Roman" w:cs="Courier New"/>
          <w:color w:val="000000"/>
          <w:lang w:val="ro-RO"/>
        </w:rPr>
        <w:t>5</w:t>
      </w:r>
      <w:r w:rsidRPr="00B67DD0">
        <w:rPr>
          <w:rFonts w:eastAsia="Times New Roman" w:cs="Courier New"/>
          <w:color w:val="000000"/>
          <w:lang w:val="ro-RO"/>
        </w:rPr>
        <w:t>, prezint actualul raport de evaluare internă finalizat în urma aplicării procedurilor de acces la informaţii de interes public, prin care apreciez că activitatea specifică a instituţiei a fost:</w:t>
      </w:r>
    </w:p>
    <w:p w14:paraId="7191F718" w14:textId="561B1D13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</w:t>
      </w:r>
      <w:r w:rsidR="00006FBB" w:rsidRPr="00B67DD0">
        <w:rPr>
          <w:rFonts w:eastAsia="Times New Roman" w:cs="Courier New"/>
          <w:color w:val="000000"/>
          <w:lang w:val="ro-RO"/>
        </w:rPr>
        <w:t>x</w:t>
      </w:r>
      <w:r w:rsidRPr="00B67DD0">
        <w:rPr>
          <w:rFonts w:eastAsia="Times New Roman" w:cs="Courier New"/>
          <w:color w:val="000000"/>
          <w:lang w:val="ro-RO"/>
        </w:rPr>
        <w:t>] Foarte bună</w:t>
      </w:r>
    </w:p>
    <w:p w14:paraId="07C1519A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[] Bună</w:t>
      </w:r>
    </w:p>
    <w:p w14:paraId="1E643A6B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[] Satisfăcătoare</w:t>
      </w:r>
    </w:p>
    <w:p w14:paraId="0621DA90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[] Nesatisfăcătoare</w:t>
      </w:r>
    </w:p>
    <w:p w14:paraId="5BCA88EC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</w:p>
    <w:p w14:paraId="03F3B1EF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Îmi întemeiez aceste observaţii pe următoarele considerente şi rezultate privind anul 2024:</w:t>
      </w:r>
    </w:p>
    <w:p w14:paraId="36FDDC64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</w:p>
    <w:p w14:paraId="43FCB581" w14:textId="77777777" w:rsidR="00B13BD5" w:rsidRPr="00B67DD0" w:rsidRDefault="00B13BD5" w:rsidP="00B13BD5">
      <w:pPr>
        <w:numPr>
          <w:ilvl w:val="0"/>
          <w:numId w:val="3"/>
        </w:numPr>
        <w:spacing w:after="0" w:line="240" w:lineRule="auto"/>
        <w:jc w:val="left"/>
        <w:rPr>
          <w:rFonts w:eastAsia="Times New Roman" w:cs="Courier New"/>
          <w:b/>
          <w:color w:val="000000"/>
          <w:lang w:val="ro-RO"/>
        </w:rPr>
      </w:pPr>
      <w:r w:rsidRPr="00B67DD0">
        <w:rPr>
          <w:rFonts w:eastAsia="Times New Roman" w:cs="Courier New"/>
          <w:b/>
          <w:color w:val="000000"/>
          <w:lang w:val="ro-RO"/>
        </w:rPr>
        <w:t>Resurse şi proces</w:t>
      </w:r>
    </w:p>
    <w:p w14:paraId="50CBF326" w14:textId="77777777" w:rsidR="00B13BD5" w:rsidRPr="00B67DD0" w:rsidRDefault="00B13BD5" w:rsidP="00B13BD5">
      <w:pPr>
        <w:spacing w:after="0"/>
        <w:ind w:left="1020"/>
        <w:rPr>
          <w:rFonts w:eastAsia="Times New Roman" w:cs="Courier New"/>
          <w:color w:val="000000"/>
          <w:lang w:val="ro-RO"/>
        </w:rPr>
      </w:pPr>
    </w:p>
    <w:p w14:paraId="3B3BD81D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1. Cum apreciaţi resursele umane disponibile pentru activitatea de furnizare a informaţiilor de interes public?</w:t>
      </w:r>
    </w:p>
    <w:p w14:paraId="01DEAC2D" w14:textId="69373DD6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</w:t>
      </w:r>
      <w:r w:rsidR="00006FBB" w:rsidRPr="00B67DD0">
        <w:rPr>
          <w:rFonts w:eastAsia="Times New Roman" w:cs="Courier New"/>
          <w:color w:val="000000"/>
          <w:lang w:val="ro-RO"/>
        </w:rPr>
        <w:t>x</w:t>
      </w:r>
      <w:r w:rsidRPr="00B67DD0">
        <w:rPr>
          <w:rFonts w:eastAsia="Times New Roman" w:cs="Courier New"/>
          <w:color w:val="000000"/>
          <w:lang w:val="ro-RO"/>
        </w:rPr>
        <w:t>] Suficiente</w:t>
      </w:r>
    </w:p>
    <w:p w14:paraId="567FF371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[] Insuficiente</w:t>
      </w:r>
    </w:p>
    <w:p w14:paraId="05AB1FA2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</w:p>
    <w:p w14:paraId="10E92B59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2. Apreciaţi că resursele materiale disponibile pentru activitatea de furnizare a informaţiilor de interes public sunt:</w:t>
      </w:r>
    </w:p>
    <w:p w14:paraId="5C30B039" w14:textId="074C3614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</w:t>
      </w:r>
      <w:r w:rsidR="00006FBB" w:rsidRPr="00B67DD0">
        <w:rPr>
          <w:rFonts w:eastAsia="Times New Roman" w:cs="Courier New"/>
          <w:color w:val="000000"/>
          <w:lang w:val="ro-RO"/>
        </w:rPr>
        <w:t>x</w:t>
      </w:r>
      <w:r w:rsidRPr="00B67DD0">
        <w:rPr>
          <w:rFonts w:eastAsia="Times New Roman" w:cs="Courier New"/>
          <w:color w:val="000000"/>
          <w:lang w:val="ro-RO"/>
        </w:rPr>
        <w:t>] Suficiente</w:t>
      </w:r>
    </w:p>
    <w:p w14:paraId="52E57211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[] Insuficiente</w:t>
      </w:r>
    </w:p>
    <w:p w14:paraId="4755DD94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</w:p>
    <w:p w14:paraId="442243B8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lastRenderedPageBreak/>
        <w:t>    3. Cum apreciaţi colaborarea cu direcţiile de specialitate din cadrul instituţiei dumneavoastră în furnizarea accesului la informaţii de interes public:</w:t>
      </w:r>
    </w:p>
    <w:p w14:paraId="764D03D3" w14:textId="1D47BC50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[] Foarte bună</w:t>
      </w:r>
    </w:p>
    <w:p w14:paraId="0398A6A6" w14:textId="2FD86FDA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</w:t>
      </w:r>
      <w:r w:rsidR="00DC1F37">
        <w:rPr>
          <w:rFonts w:eastAsia="Times New Roman" w:cs="Courier New"/>
          <w:color w:val="000000"/>
          <w:lang w:val="ro-RO"/>
        </w:rPr>
        <w:t>x</w:t>
      </w:r>
      <w:r w:rsidRPr="00B67DD0">
        <w:rPr>
          <w:rFonts w:eastAsia="Times New Roman" w:cs="Courier New"/>
          <w:color w:val="000000"/>
          <w:lang w:val="ro-RO"/>
        </w:rPr>
        <w:t>] Bună</w:t>
      </w:r>
    </w:p>
    <w:p w14:paraId="123DDE7D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[] Satisfăcătoare</w:t>
      </w:r>
    </w:p>
    <w:p w14:paraId="6A8D0D04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[] Nesatisfăcătoare</w:t>
      </w:r>
    </w:p>
    <w:p w14:paraId="403947B7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</w:p>
    <w:p w14:paraId="70811B95" w14:textId="77777777" w:rsidR="00B13BD5" w:rsidRPr="00B67DD0" w:rsidRDefault="00B13BD5" w:rsidP="00B13BD5">
      <w:pPr>
        <w:numPr>
          <w:ilvl w:val="0"/>
          <w:numId w:val="3"/>
        </w:numPr>
        <w:spacing w:after="0" w:line="240" w:lineRule="auto"/>
        <w:jc w:val="left"/>
        <w:rPr>
          <w:rFonts w:eastAsia="Times New Roman" w:cs="Courier New"/>
          <w:b/>
          <w:color w:val="000000"/>
          <w:lang w:val="ro-RO"/>
        </w:rPr>
      </w:pPr>
      <w:r w:rsidRPr="00B67DD0">
        <w:rPr>
          <w:rFonts w:eastAsia="Times New Roman" w:cs="Courier New"/>
          <w:b/>
          <w:color w:val="000000"/>
          <w:lang w:val="ro-RO"/>
        </w:rPr>
        <w:t>Rezultate</w:t>
      </w:r>
    </w:p>
    <w:p w14:paraId="240C16BF" w14:textId="77777777" w:rsidR="00B13BD5" w:rsidRPr="00B67DD0" w:rsidRDefault="00B13BD5" w:rsidP="00B13BD5">
      <w:pPr>
        <w:spacing w:after="0"/>
        <w:ind w:left="1020"/>
        <w:rPr>
          <w:rFonts w:eastAsia="Times New Roman" w:cs="Courier New"/>
          <w:color w:val="000000"/>
          <w:lang w:val="ro-RO"/>
        </w:rPr>
      </w:pPr>
    </w:p>
    <w:p w14:paraId="7ED15B59" w14:textId="77777777" w:rsidR="00B13BD5" w:rsidRPr="00B67DD0" w:rsidRDefault="00B13BD5" w:rsidP="00B13BD5">
      <w:pPr>
        <w:numPr>
          <w:ilvl w:val="0"/>
          <w:numId w:val="2"/>
        </w:numPr>
        <w:spacing w:after="0" w:line="240" w:lineRule="auto"/>
        <w:jc w:val="left"/>
        <w:rPr>
          <w:rFonts w:eastAsia="Times New Roman" w:cs="Courier New"/>
          <w:i/>
          <w:color w:val="000000"/>
          <w:lang w:val="ro-RO"/>
        </w:rPr>
      </w:pPr>
      <w:r w:rsidRPr="00B67DD0">
        <w:rPr>
          <w:rFonts w:eastAsia="Times New Roman" w:cs="Courier New"/>
          <w:i/>
          <w:color w:val="000000"/>
          <w:lang w:val="ro-RO"/>
        </w:rPr>
        <w:t>Informaţii publicate din oficiu</w:t>
      </w:r>
    </w:p>
    <w:p w14:paraId="40AA6DDA" w14:textId="77777777" w:rsidR="00B13BD5" w:rsidRPr="00B67DD0" w:rsidRDefault="00B13BD5" w:rsidP="00B13BD5">
      <w:pPr>
        <w:spacing w:after="0"/>
        <w:ind w:left="660"/>
        <w:rPr>
          <w:rFonts w:eastAsia="Times New Roman" w:cs="Courier New"/>
          <w:color w:val="000000"/>
          <w:lang w:val="ro-RO"/>
        </w:rPr>
      </w:pPr>
    </w:p>
    <w:p w14:paraId="65451C3C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 xml:space="preserve">    1. Instituţia dumneavoastră a afişat informaţiile/documentele comunicate din oficiu, conform </w:t>
      </w:r>
      <w:bookmarkStart w:id="2" w:name="REF104"/>
      <w:bookmarkEnd w:id="2"/>
      <w:r w:rsidRPr="00B67DD0">
        <w:rPr>
          <w:rFonts w:eastAsia="Times New Roman" w:cs="Courier New"/>
          <w:color w:val="000000"/>
          <w:u w:val="single"/>
          <w:lang w:val="ro-RO"/>
        </w:rPr>
        <w:t>art. 5 din Legea nr. 544/2001</w:t>
      </w:r>
      <w:r w:rsidRPr="00B67DD0">
        <w:rPr>
          <w:rFonts w:eastAsia="Times New Roman" w:cs="Courier New"/>
          <w:color w:val="000000"/>
          <w:lang w:val="ro-RO"/>
        </w:rPr>
        <w:t>, cu modificările şi completările ulterioare?</w:t>
      </w:r>
    </w:p>
    <w:p w14:paraId="2759140C" w14:textId="0CE09BFE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</w:t>
      </w:r>
      <w:r w:rsidR="00006FBB" w:rsidRPr="00B67DD0">
        <w:rPr>
          <w:rFonts w:eastAsia="Times New Roman" w:cs="Courier New"/>
          <w:color w:val="000000"/>
          <w:lang w:val="ro-RO"/>
        </w:rPr>
        <w:t>x</w:t>
      </w:r>
      <w:r w:rsidRPr="00B67DD0">
        <w:rPr>
          <w:rFonts w:eastAsia="Times New Roman" w:cs="Courier New"/>
          <w:color w:val="000000"/>
          <w:lang w:val="ro-RO"/>
        </w:rPr>
        <w:t>] Pe pagina de internet</w:t>
      </w:r>
    </w:p>
    <w:p w14:paraId="1F62D991" w14:textId="1FCD1526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</w:t>
      </w:r>
      <w:r w:rsidR="00006FBB" w:rsidRPr="00B67DD0">
        <w:rPr>
          <w:rFonts w:eastAsia="Times New Roman" w:cs="Courier New"/>
          <w:color w:val="000000"/>
          <w:lang w:val="ro-RO"/>
        </w:rPr>
        <w:t>x</w:t>
      </w:r>
      <w:r w:rsidRPr="00B67DD0">
        <w:rPr>
          <w:rFonts w:eastAsia="Times New Roman" w:cs="Courier New"/>
          <w:color w:val="000000"/>
          <w:lang w:val="ro-RO"/>
        </w:rPr>
        <w:t>] La sediul instituţiei</w:t>
      </w:r>
    </w:p>
    <w:p w14:paraId="2E4154E9" w14:textId="28C41263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</w:t>
      </w:r>
      <w:r w:rsidR="00006FBB" w:rsidRPr="00B67DD0">
        <w:rPr>
          <w:rFonts w:eastAsia="Times New Roman" w:cs="Courier New"/>
          <w:color w:val="000000"/>
          <w:lang w:val="ro-RO"/>
        </w:rPr>
        <w:t>x</w:t>
      </w:r>
      <w:r w:rsidRPr="00B67DD0">
        <w:rPr>
          <w:rFonts w:eastAsia="Times New Roman" w:cs="Courier New"/>
          <w:color w:val="000000"/>
          <w:lang w:val="ro-RO"/>
        </w:rPr>
        <w:t>] În presă</w:t>
      </w:r>
    </w:p>
    <w:p w14:paraId="1B634231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[] În Monitorul Oficial al României</w:t>
      </w:r>
    </w:p>
    <w:p w14:paraId="49EF1995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[] În altă modalitate: ..............................</w:t>
      </w:r>
    </w:p>
    <w:p w14:paraId="74B5436A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</w:p>
    <w:p w14:paraId="68E834FD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2. Apreciaţi că afişarea informaţiilor a fost suficient de vizibilă pentru cei interesaţi?</w:t>
      </w:r>
    </w:p>
    <w:p w14:paraId="2F45B4F0" w14:textId="19B11D49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</w:t>
      </w:r>
      <w:r w:rsidR="00006FBB" w:rsidRPr="00B67DD0">
        <w:rPr>
          <w:rFonts w:eastAsia="Times New Roman" w:cs="Courier New"/>
          <w:color w:val="000000"/>
          <w:lang w:val="ro-RO"/>
        </w:rPr>
        <w:t>x</w:t>
      </w:r>
      <w:r w:rsidRPr="00B67DD0">
        <w:rPr>
          <w:rFonts w:eastAsia="Times New Roman" w:cs="Courier New"/>
          <w:color w:val="000000"/>
          <w:lang w:val="ro-RO"/>
        </w:rPr>
        <w:t>] Da</w:t>
      </w:r>
    </w:p>
    <w:p w14:paraId="203B2BAA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[] Nu</w:t>
      </w:r>
    </w:p>
    <w:p w14:paraId="1906CF62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</w:p>
    <w:p w14:paraId="354EA60A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3. Care sunt soluţiile pentru creşterea vizibilităţii informaţiilor publicate, pe care instituţia dumneavoastră le-a aplicat?</w:t>
      </w:r>
    </w:p>
    <w:p w14:paraId="25449365" w14:textId="7D91A8D6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 xml:space="preserve">    a) </w:t>
      </w:r>
      <w:r w:rsidR="009A4278">
        <w:rPr>
          <w:rFonts w:eastAsia="Times New Roman" w:cs="Courier New"/>
          <w:color w:val="000000"/>
          <w:lang w:val="ro-RO"/>
        </w:rPr>
        <w:t>menținerea contactului cu factorii implicați</w:t>
      </w:r>
    </w:p>
    <w:p w14:paraId="52D7414A" w14:textId="57DA08DD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 xml:space="preserve">    b) </w:t>
      </w:r>
      <w:r w:rsidR="009A4278">
        <w:rPr>
          <w:rFonts w:eastAsia="Times New Roman" w:cs="Courier New"/>
          <w:color w:val="000000"/>
          <w:lang w:val="ro-RO"/>
        </w:rPr>
        <w:t>majorarea fondurilor pentru susținerea activității</w:t>
      </w:r>
    </w:p>
    <w:p w14:paraId="26F0852F" w14:textId="5DAB4881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 xml:space="preserve">    c) </w:t>
      </w:r>
      <w:r w:rsidR="000D2599">
        <w:rPr>
          <w:rFonts w:eastAsia="Times New Roman" w:cs="Courier New"/>
          <w:color w:val="000000"/>
          <w:lang w:val="ro-RO"/>
        </w:rPr>
        <w:t>p</w:t>
      </w:r>
      <w:r w:rsidR="00CE79C4">
        <w:rPr>
          <w:rFonts w:eastAsia="Times New Roman" w:cs="Courier New"/>
          <w:color w:val="000000"/>
          <w:lang w:val="ro-RO"/>
        </w:rPr>
        <w:t>e</w:t>
      </w:r>
      <w:r w:rsidR="000D2599">
        <w:rPr>
          <w:rFonts w:eastAsia="Times New Roman" w:cs="Courier New"/>
          <w:color w:val="000000"/>
          <w:lang w:val="ro-RO"/>
        </w:rPr>
        <w:t>rfecționarea responsabilului</w:t>
      </w:r>
    </w:p>
    <w:p w14:paraId="7432129F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</w:p>
    <w:p w14:paraId="40014098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4. A publicat instituţia dumneavoastră seturi de date suplimentare din oficiu, faţă de cele minimale prevăzute de lege?</w:t>
      </w:r>
    </w:p>
    <w:p w14:paraId="0B17D12D" w14:textId="712EB473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</w:t>
      </w:r>
      <w:r w:rsidR="000D2599">
        <w:rPr>
          <w:rFonts w:eastAsia="Times New Roman" w:cs="Courier New"/>
          <w:color w:val="000000"/>
          <w:lang w:val="ro-RO"/>
        </w:rPr>
        <w:t>x</w:t>
      </w:r>
      <w:r w:rsidRPr="00B67DD0">
        <w:rPr>
          <w:rFonts w:eastAsia="Times New Roman" w:cs="Courier New"/>
          <w:color w:val="000000"/>
          <w:lang w:val="ro-RO"/>
        </w:rPr>
        <w:t xml:space="preserve">] Da, acestea fiind: </w:t>
      </w:r>
      <w:r w:rsidR="000D2599">
        <w:rPr>
          <w:rFonts w:eastAsia="Times New Roman" w:cs="Courier New"/>
          <w:color w:val="000000"/>
          <w:lang w:val="ro-RO"/>
        </w:rPr>
        <w:t>informații privind tichete personal casnic</w:t>
      </w:r>
    </w:p>
    <w:p w14:paraId="2BC0698A" w14:textId="656FB84A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[] Nu</w:t>
      </w:r>
    </w:p>
    <w:p w14:paraId="0F9DA3D5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</w:p>
    <w:p w14:paraId="2DA2EDE8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5. Sunt informaţiile publicate într-un format deschis?</w:t>
      </w:r>
    </w:p>
    <w:p w14:paraId="5E8DBAB7" w14:textId="3ABD4220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</w:t>
      </w:r>
      <w:r w:rsidR="00006FBB" w:rsidRPr="00B67DD0">
        <w:rPr>
          <w:rFonts w:eastAsia="Times New Roman" w:cs="Courier New"/>
          <w:color w:val="000000"/>
          <w:lang w:val="ro-RO"/>
        </w:rPr>
        <w:t>x</w:t>
      </w:r>
      <w:r w:rsidRPr="00B67DD0">
        <w:rPr>
          <w:rFonts w:eastAsia="Times New Roman" w:cs="Courier New"/>
          <w:color w:val="000000"/>
          <w:lang w:val="ro-RO"/>
        </w:rPr>
        <w:t>] Da</w:t>
      </w:r>
    </w:p>
    <w:p w14:paraId="7E40EBB9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[] Nu</w:t>
      </w:r>
    </w:p>
    <w:p w14:paraId="1BA011F8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</w:p>
    <w:p w14:paraId="703F8996" w14:textId="099E9FD8" w:rsidR="00B13BD5" w:rsidRDefault="00B13BD5" w:rsidP="00006FBB">
      <w:pPr>
        <w:spacing w:after="0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 xml:space="preserve">    6. Care sunt măsurile interne pe care intenţionaţi să le aplicaţi pentru publicarea unui număr cât mai mare de seturi de date în format deschis? </w:t>
      </w:r>
    </w:p>
    <w:p w14:paraId="13857448" w14:textId="21228E7D" w:rsidR="000D2599" w:rsidRDefault="000D2599" w:rsidP="000D2599">
      <w:pPr>
        <w:pStyle w:val="ListParagraph"/>
        <w:numPr>
          <w:ilvl w:val="0"/>
          <w:numId w:val="8"/>
        </w:numPr>
        <w:spacing w:after="0"/>
        <w:rPr>
          <w:rFonts w:eastAsia="Times New Roman" w:cs="Courier New"/>
          <w:color w:val="000000"/>
          <w:lang w:val="ro-RO"/>
        </w:rPr>
      </w:pPr>
      <w:r>
        <w:rPr>
          <w:rFonts w:eastAsia="Times New Roman" w:cs="Courier New"/>
          <w:color w:val="000000"/>
          <w:lang w:val="ro-RO"/>
        </w:rPr>
        <w:t>o mai bună colaborare intre executant și decident</w:t>
      </w:r>
    </w:p>
    <w:p w14:paraId="190208D9" w14:textId="33C672B9" w:rsidR="000D2599" w:rsidRDefault="000D2599" w:rsidP="000D2599">
      <w:pPr>
        <w:pStyle w:val="ListParagraph"/>
        <w:numPr>
          <w:ilvl w:val="0"/>
          <w:numId w:val="8"/>
        </w:numPr>
        <w:spacing w:after="0"/>
        <w:rPr>
          <w:rFonts w:eastAsia="Times New Roman" w:cs="Courier New"/>
          <w:color w:val="000000"/>
          <w:lang w:val="ro-RO"/>
        </w:rPr>
      </w:pPr>
      <w:r>
        <w:rPr>
          <w:rFonts w:eastAsia="Times New Roman" w:cs="Courier New"/>
          <w:color w:val="000000"/>
          <w:lang w:val="ro-RO"/>
        </w:rPr>
        <w:t>semnalarea unor potențiale riscuri</w:t>
      </w:r>
    </w:p>
    <w:p w14:paraId="33C5DBFC" w14:textId="3F5D2651" w:rsidR="000D2599" w:rsidRPr="000D2599" w:rsidRDefault="000D2599" w:rsidP="000D2599">
      <w:pPr>
        <w:pStyle w:val="ListParagraph"/>
        <w:numPr>
          <w:ilvl w:val="0"/>
          <w:numId w:val="8"/>
        </w:numPr>
        <w:spacing w:after="0"/>
        <w:rPr>
          <w:rFonts w:eastAsia="Times New Roman" w:cs="Courier New"/>
          <w:color w:val="000000"/>
          <w:lang w:val="ro-RO"/>
        </w:rPr>
      </w:pPr>
      <w:r>
        <w:rPr>
          <w:rFonts w:eastAsia="Times New Roman" w:cs="Courier New"/>
          <w:color w:val="000000"/>
          <w:lang w:val="ro-RO"/>
        </w:rPr>
        <w:lastRenderedPageBreak/>
        <w:t>emiterea informațiilor în timp util</w:t>
      </w:r>
    </w:p>
    <w:p w14:paraId="508E361A" w14:textId="77777777" w:rsidR="00B13BD5" w:rsidRPr="00B67DD0" w:rsidRDefault="00B13BD5" w:rsidP="00B13BD5">
      <w:pPr>
        <w:spacing w:after="0"/>
        <w:ind w:left="0"/>
        <w:rPr>
          <w:rFonts w:eastAsia="Times New Roman" w:cs="Courier New"/>
          <w:color w:val="000000"/>
          <w:lang w:val="ro-RO"/>
        </w:rPr>
      </w:pPr>
    </w:p>
    <w:p w14:paraId="7ABE71F6" w14:textId="77777777" w:rsidR="00B13BD5" w:rsidRPr="00B67DD0" w:rsidRDefault="00B13BD5" w:rsidP="00B13BD5">
      <w:pPr>
        <w:spacing w:after="0"/>
        <w:ind w:left="0"/>
        <w:rPr>
          <w:rFonts w:eastAsia="Times New Roman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 xml:space="preserve">    B. </w:t>
      </w:r>
      <w:r w:rsidRPr="00B67DD0">
        <w:rPr>
          <w:rFonts w:eastAsia="Times New Roman" w:cs="Courier New"/>
          <w:i/>
          <w:color w:val="000000"/>
          <w:lang w:val="ro-RO"/>
        </w:rPr>
        <w:t>Informaţii furnizate la cerere</w:t>
      </w:r>
    </w:p>
    <w:p w14:paraId="7726E77F" w14:textId="77777777" w:rsidR="00B13BD5" w:rsidRPr="00C856FA" w:rsidRDefault="00B13BD5" w:rsidP="00B13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left"/>
        <w:rPr>
          <w:rFonts w:ascii="Courier New" w:eastAsia="Times New Roman" w:hAnsi="Courier New" w:cs="Courier New"/>
          <w:color w:val="00000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1213"/>
        <w:gridCol w:w="1286"/>
        <w:gridCol w:w="1454"/>
        <w:gridCol w:w="1449"/>
        <w:gridCol w:w="1119"/>
      </w:tblGrid>
      <w:tr w:rsidR="00B13BD5" w:rsidRPr="00C856FA" w14:paraId="3A0F9DF2" w14:textId="77777777" w:rsidTr="008344C3">
        <w:tc>
          <w:tcPr>
            <w:tcW w:w="2898" w:type="dxa"/>
          </w:tcPr>
          <w:p w14:paraId="2A8BDA2A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1. Numărul total de solicitări de informații de interes public</w:t>
            </w:r>
          </w:p>
        </w:tc>
        <w:tc>
          <w:tcPr>
            <w:tcW w:w="2610" w:type="dxa"/>
            <w:gridSpan w:val="2"/>
          </w:tcPr>
          <w:p w14:paraId="523D4DCE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În funcție de solicitant</w:t>
            </w:r>
          </w:p>
        </w:tc>
        <w:tc>
          <w:tcPr>
            <w:tcW w:w="4354" w:type="dxa"/>
            <w:gridSpan w:val="3"/>
          </w:tcPr>
          <w:p w14:paraId="14DEBBCB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</w:p>
          <w:p w14:paraId="3FD71A10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După modalitatea de adresare</w:t>
            </w:r>
          </w:p>
        </w:tc>
      </w:tr>
      <w:tr w:rsidR="00B13BD5" w:rsidRPr="00C856FA" w14:paraId="6A71A254" w14:textId="77777777" w:rsidTr="008344C3">
        <w:tc>
          <w:tcPr>
            <w:tcW w:w="2898" w:type="dxa"/>
          </w:tcPr>
          <w:p w14:paraId="042B275B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6918AC1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de la persoane fizice</w:t>
            </w:r>
          </w:p>
        </w:tc>
        <w:tc>
          <w:tcPr>
            <w:tcW w:w="1350" w:type="dxa"/>
          </w:tcPr>
          <w:p w14:paraId="1884C689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de la persoane juridice</w:t>
            </w:r>
          </w:p>
        </w:tc>
        <w:tc>
          <w:tcPr>
            <w:tcW w:w="1620" w:type="dxa"/>
          </w:tcPr>
          <w:p w14:paraId="38C146FE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pe suport de hârtie</w:t>
            </w:r>
          </w:p>
        </w:tc>
        <w:tc>
          <w:tcPr>
            <w:tcW w:w="1530" w:type="dxa"/>
          </w:tcPr>
          <w:p w14:paraId="69CD5437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pe suport electronic</w:t>
            </w:r>
          </w:p>
        </w:tc>
        <w:tc>
          <w:tcPr>
            <w:tcW w:w="1204" w:type="dxa"/>
          </w:tcPr>
          <w:p w14:paraId="0524A8F0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verbal</w:t>
            </w:r>
          </w:p>
        </w:tc>
      </w:tr>
      <w:tr w:rsidR="00B13BD5" w:rsidRPr="00C856FA" w14:paraId="4F0D0A1D" w14:textId="77777777" w:rsidTr="008344C3">
        <w:tc>
          <w:tcPr>
            <w:tcW w:w="2898" w:type="dxa"/>
          </w:tcPr>
          <w:p w14:paraId="246D51A0" w14:textId="3270599A" w:rsidR="00B13BD5" w:rsidRPr="009A49B7" w:rsidRDefault="00694742" w:rsidP="006C16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260" w:type="dxa"/>
          </w:tcPr>
          <w:p w14:paraId="10E12A30" w14:textId="79C89939" w:rsidR="00B13BD5" w:rsidRPr="009A49B7" w:rsidRDefault="006C164A" w:rsidP="006C16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50" w:type="dxa"/>
          </w:tcPr>
          <w:p w14:paraId="291C3CB8" w14:textId="3D963E9C" w:rsidR="00B13BD5" w:rsidRPr="009A49B7" w:rsidRDefault="00694742" w:rsidP="006C16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620" w:type="dxa"/>
          </w:tcPr>
          <w:p w14:paraId="3B522B0C" w14:textId="03B496CE" w:rsidR="00B13BD5" w:rsidRPr="009A49B7" w:rsidRDefault="006C164A" w:rsidP="006C16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14:paraId="5A4A3AC8" w14:textId="5DF0524C" w:rsidR="00B13BD5" w:rsidRPr="009A49B7" w:rsidRDefault="00694742" w:rsidP="006C16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204" w:type="dxa"/>
          </w:tcPr>
          <w:p w14:paraId="6CBDF92C" w14:textId="1803B485" w:rsidR="00B13BD5" w:rsidRPr="009A49B7" w:rsidRDefault="006C164A" w:rsidP="006C16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B13BD5" w:rsidRPr="00CE79C4" w14:paraId="275F21CA" w14:textId="77777777" w:rsidTr="008344C3">
        <w:tc>
          <w:tcPr>
            <w:tcW w:w="9862" w:type="dxa"/>
            <w:gridSpan w:val="6"/>
          </w:tcPr>
          <w:p w14:paraId="4249E190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Departajare pe domenii de interes</w:t>
            </w:r>
          </w:p>
        </w:tc>
      </w:tr>
      <w:tr w:rsidR="00B13BD5" w:rsidRPr="00D90FB1" w14:paraId="3DA16204" w14:textId="77777777" w:rsidTr="008344C3">
        <w:tc>
          <w:tcPr>
            <w:tcW w:w="8658" w:type="dxa"/>
            <w:gridSpan w:val="5"/>
          </w:tcPr>
          <w:p w14:paraId="079FF902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 xml:space="preserve">a) </w:t>
            </w:r>
            <w:r w:rsidRPr="009A49B7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Utilizarea banilor publici (contracte, investiții, cheltuieli etc.)</w:t>
            </w:r>
          </w:p>
        </w:tc>
        <w:tc>
          <w:tcPr>
            <w:tcW w:w="1204" w:type="dxa"/>
          </w:tcPr>
          <w:p w14:paraId="1F20852A" w14:textId="6C7F4192" w:rsidR="00B13BD5" w:rsidRPr="009A49B7" w:rsidRDefault="0080782B" w:rsidP="008078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B13BD5" w:rsidRPr="00D90FB1" w14:paraId="3D4F1BD3" w14:textId="77777777" w:rsidTr="008344C3">
        <w:tc>
          <w:tcPr>
            <w:tcW w:w="8658" w:type="dxa"/>
            <w:gridSpan w:val="5"/>
          </w:tcPr>
          <w:p w14:paraId="733A1169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b) Modul de îndeplinire a atribuțiilor instituției publice</w:t>
            </w:r>
          </w:p>
        </w:tc>
        <w:tc>
          <w:tcPr>
            <w:tcW w:w="1204" w:type="dxa"/>
          </w:tcPr>
          <w:p w14:paraId="15BAE0CF" w14:textId="69036BA8" w:rsidR="00B13BD5" w:rsidRPr="009A49B7" w:rsidRDefault="0080782B" w:rsidP="008078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B13BD5" w:rsidRPr="00C856FA" w14:paraId="511C077F" w14:textId="77777777" w:rsidTr="008344C3">
        <w:tc>
          <w:tcPr>
            <w:tcW w:w="8658" w:type="dxa"/>
            <w:gridSpan w:val="5"/>
          </w:tcPr>
          <w:p w14:paraId="1EEB3117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c) Acte normative, reglementări</w:t>
            </w:r>
          </w:p>
        </w:tc>
        <w:tc>
          <w:tcPr>
            <w:tcW w:w="1204" w:type="dxa"/>
          </w:tcPr>
          <w:p w14:paraId="3FC7051D" w14:textId="43460258" w:rsidR="00B13BD5" w:rsidRPr="009A49B7" w:rsidRDefault="0080782B" w:rsidP="008078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B13BD5" w:rsidRPr="00C856FA" w14:paraId="4BE187A0" w14:textId="77777777" w:rsidTr="008344C3">
        <w:tc>
          <w:tcPr>
            <w:tcW w:w="8658" w:type="dxa"/>
            <w:gridSpan w:val="5"/>
          </w:tcPr>
          <w:p w14:paraId="3B58646F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d) Activitatea liderilor instituției</w:t>
            </w:r>
          </w:p>
        </w:tc>
        <w:tc>
          <w:tcPr>
            <w:tcW w:w="1204" w:type="dxa"/>
          </w:tcPr>
          <w:p w14:paraId="4911D33C" w14:textId="6FD4BC8A" w:rsidR="00B13BD5" w:rsidRPr="009A49B7" w:rsidRDefault="0080782B" w:rsidP="008078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B13BD5" w:rsidRPr="00C856FA" w14:paraId="0CA2A51F" w14:textId="77777777" w:rsidTr="008344C3">
        <w:tc>
          <w:tcPr>
            <w:tcW w:w="8658" w:type="dxa"/>
            <w:gridSpan w:val="5"/>
          </w:tcPr>
          <w:p w14:paraId="261CF55F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e) Informații privind modul de aplicare a Legii nr. 544/2001, cu modificările și completările ulterioare</w:t>
            </w:r>
          </w:p>
        </w:tc>
        <w:tc>
          <w:tcPr>
            <w:tcW w:w="1204" w:type="dxa"/>
          </w:tcPr>
          <w:p w14:paraId="3FFDF4BC" w14:textId="4F51DA6A" w:rsidR="00B13BD5" w:rsidRPr="009A49B7" w:rsidRDefault="0080782B" w:rsidP="008078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B13BD5" w:rsidRPr="00C856FA" w14:paraId="2C25E8B3" w14:textId="77777777" w:rsidTr="008344C3">
        <w:tc>
          <w:tcPr>
            <w:tcW w:w="8658" w:type="dxa"/>
            <w:gridSpan w:val="5"/>
          </w:tcPr>
          <w:p w14:paraId="56A53B0D" w14:textId="287E4736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f) Altele, cu menționarea acestora:</w:t>
            </w:r>
            <w:r w:rsidR="003D27D3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 xml:space="preserve"> solicitare </w:t>
            </w:r>
            <w:r w:rsidR="006C164A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 xml:space="preserve">informatii privind </w:t>
            </w:r>
            <w:r w:rsidR="00406516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>cetățenii ucrainieni</w:t>
            </w:r>
            <w:r w:rsidR="006C164A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204" w:type="dxa"/>
          </w:tcPr>
          <w:p w14:paraId="1BD742AF" w14:textId="6224D257" w:rsidR="00B13BD5" w:rsidRPr="009A49B7" w:rsidRDefault="00406516" w:rsidP="006C16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o-R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o-RO"/>
              </w:rPr>
              <w:t>1</w:t>
            </w:r>
          </w:p>
        </w:tc>
      </w:tr>
    </w:tbl>
    <w:p w14:paraId="455CEC8D" w14:textId="77777777" w:rsidR="00B13BD5" w:rsidRPr="00C856FA" w:rsidRDefault="00B13BD5" w:rsidP="00B13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left"/>
        <w:rPr>
          <w:rFonts w:ascii="Courier New" w:eastAsia="Times New Roman" w:hAnsi="Courier New" w:cs="Courier New"/>
          <w:color w:val="000000"/>
          <w:lang w:val="ro-RO"/>
        </w:rPr>
      </w:pPr>
    </w:p>
    <w:tbl>
      <w:tblPr>
        <w:tblpPr w:leftFromText="180" w:rightFromText="180" w:vertAnchor="text" w:horzAnchor="page" w:tblpX="731" w:tblpY="134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  <w:gridCol w:w="709"/>
        <w:gridCol w:w="850"/>
        <w:gridCol w:w="709"/>
        <w:gridCol w:w="851"/>
        <w:gridCol w:w="850"/>
        <w:gridCol w:w="709"/>
        <w:gridCol w:w="567"/>
        <w:gridCol w:w="850"/>
        <w:gridCol w:w="1436"/>
      </w:tblGrid>
      <w:tr w:rsidR="00B13BD5" w:rsidRPr="00CE79C4" w14:paraId="4BA20C4E" w14:textId="77777777" w:rsidTr="0018440F">
        <w:tc>
          <w:tcPr>
            <w:tcW w:w="704" w:type="dxa"/>
            <w:vMerge w:val="restart"/>
          </w:tcPr>
          <w:p w14:paraId="18EBA8AE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</w:p>
          <w:p w14:paraId="23B2CB51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</w:p>
          <w:p w14:paraId="1D2EAD6E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2.Număr total de solicitări soluțio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nate favorabil</w:t>
            </w:r>
          </w:p>
        </w:tc>
        <w:tc>
          <w:tcPr>
            <w:tcW w:w="2835" w:type="dxa"/>
            <w:gridSpan w:val="4"/>
          </w:tcPr>
          <w:p w14:paraId="22C027FC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</w:p>
          <w:p w14:paraId="40CAABEA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Termen de răspuns</w:t>
            </w:r>
          </w:p>
        </w:tc>
        <w:tc>
          <w:tcPr>
            <w:tcW w:w="2268" w:type="dxa"/>
            <w:gridSpan w:val="3"/>
          </w:tcPr>
          <w:p w14:paraId="3A3200C8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</w:p>
          <w:p w14:paraId="2B54CB27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Modul de comunicare</w:t>
            </w:r>
          </w:p>
        </w:tc>
        <w:tc>
          <w:tcPr>
            <w:tcW w:w="5263" w:type="dxa"/>
            <w:gridSpan w:val="6"/>
          </w:tcPr>
          <w:p w14:paraId="6F02707B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Departajate pe domenii de interes</w:t>
            </w:r>
          </w:p>
        </w:tc>
      </w:tr>
      <w:tr w:rsidR="00B13BD5" w:rsidRPr="00CE79C4" w14:paraId="29329A10" w14:textId="77777777" w:rsidTr="00A2602E">
        <w:tc>
          <w:tcPr>
            <w:tcW w:w="704" w:type="dxa"/>
            <w:vMerge/>
          </w:tcPr>
          <w:p w14:paraId="22BEDC49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09" w:type="dxa"/>
          </w:tcPr>
          <w:p w14:paraId="0F15AF18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Redi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recțio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nate către alte institu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ții în termen de 5 zile</w:t>
            </w:r>
          </w:p>
        </w:tc>
        <w:tc>
          <w:tcPr>
            <w:tcW w:w="709" w:type="dxa"/>
          </w:tcPr>
          <w:p w14:paraId="4DEAE5A3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Soluți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onate favo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rabil în ter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men de 10 zile</w:t>
            </w:r>
          </w:p>
        </w:tc>
        <w:tc>
          <w:tcPr>
            <w:tcW w:w="708" w:type="dxa"/>
          </w:tcPr>
          <w:p w14:paraId="477887B7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Soluți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onate favo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rabil în ter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men de 30 de zile</w:t>
            </w:r>
          </w:p>
        </w:tc>
        <w:tc>
          <w:tcPr>
            <w:tcW w:w="709" w:type="dxa"/>
          </w:tcPr>
          <w:p w14:paraId="75FB47BA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Solici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tări pentru care a fost depă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șit ter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menul</w:t>
            </w:r>
          </w:p>
        </w:tc>
        <w:tc>
          <w:tcPr>
            <w:tcW w:w="709" w:type="dxa"/>
          </w:tcPr>
          <w:p w14:paraId="43FB9904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Comu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nicare elec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tronică</w:t>
            </w:r>
          </w:p>
        </w:tc>
        <w:tc>
          <w:tcPr>
            <w:tcW w:w="850" w:type="dxa"/>
          </w:tcPr>
          <w:p w14:paraId="2629FE67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Comuni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care în format hârtie</w:t>
            </w:r>
          </w:p>
        </w:tc>
        <w:tc>
          <w:tcPr>
            <w:tcW w:w="709" w:type="dxa"/>
          </w:tcPr>
          <w:p w14:paraId="341187FD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Comu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nicare verba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lă</w:t>
            </w:r>
          </w:p>
        </w:tc>
        <w:tc>
          <w:tcPr>
            <w:tcW w:w="851" w:type="dxa"/>
          </w:tcPr>
          <w:p w14:paraId="1F9AD532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Utilizarea banilor publici (contrac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te, investiții, cheltuieli etc.)</w:t>
            </w:r>
          </w:p>
        </w:tc>
        <w:tc>
          <w:tcPr>
            <w:tcW w:w="850" w:type="dxa"/>
          </w:tcPr>
          <w:p w14:paraId="11F1A24E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Modul de îndepli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nire a atribuții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lor instituții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lor publice</w:t>
            </w:r>
          </w:p>
        </w:tc>
        <w:tc>
          <w:tcPr>
            <w:tcW w:w="709" w:type="dxa"/>
          </w:tcPr>
          <w:p w14:paraId="7DEC3438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Acte norma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tive, regle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mentări</w:t>
            </w:r>
          </w:p>
        </w:tc>
        <w:tc>
          <w:tcPr>
            <w:tcW w:w="567" w:type="dxa"/>
          </w:tcPr>
          <w:p w14:paraId="699C36C9" w14:textId="21AD9833" w:rsidR="00B13BD5" w:rsidRPr="009A49B7" w:rsidRDefault="00B13BD5" w:rsidP="00375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Acti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vita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tea lide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rilor insti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tu</w:t>
            </w:r>
            <w:r w:rsidR="003753C3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ției</w:t>
            </w:r>
          </w:p>
        </w:tc>
        <w:tc>
          <w:tcPr>
            <w:tcW w:w="850" w:type="dxa"/>
          </w:tcPr>
          <w:p w14:paraId="28EEB355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Informații privind modul de aplicare a Legii nr. 544/2001, cu modifică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rile și comple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tările ulterioare</w:t>
            </w:r>
          </w:p>
        </w:tc>
        <w:tc>
          <w:tcPr>
            <w:tcW w:w="1436" w:type="dxa"/>
          </w:tcPr>
          <w:p w14:paraId="68629673" w14:textId="02104C04" w:rsidR="00B13BD5" w:rsidRPr="00A2602E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A2602E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Altele</w:t>
            </w:r>
            <w:r w:rsidR="0018440F" w:rsidRPr="00A2602E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 xml:space="preserve">: </w:t>
            </w:r>
            <w:r w:rsidR="003D27D3">
              <w:rPr>
                <w:rFonts w:eastAsia="Times New Roman" w:cs="Courier New"/>
                <w:color w:val="000000"/>
                <w:sz w:val="20"/>
                <w:szCs w:val="20"/>
                <w:lang w:val="ro-RO"/>
              </w:rPr>
              <w:t xml:space="preserve"> </w:t>
            </w:r>
            <w:r w:rsidR="003D27D3" w:rsidRPr="003D27D3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solicitare informatii privind cetățenii ucrainieni</w:t>
            </w:r>
          </w:p>
        </w:tc>
      </w:tr>
      <w:tr w:rsidR="00B13BD5" w:rsidRPr="00D90FB1" w14:paraId="4538043A" w14:textId="77777777" w:rsidTr="00A2602E">
        <w:tc>
          <w:tcPr>
            <w:tcW w:w="704" w:type="dxa"/>
          </w:tcPr>
          <w:p w14:paraId="154D1AF4" w14:textId="3AB0D77A" w:rsidR="00B13BD5" w:rsidRPr="009A49B7" w:rsidRDefault="00406516" w:rsidP="00184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1</w:t>
            </w:r>
          </w:p>
          <w:p w14:paraId="4A0FAC86" w14:textId="77777777" w:rsidR="00B13BD5" w:rsidRPr="009A49B7" w:rsidRDefault="00B13BD5" w:rsidP="00184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09" w:type="dxa"/>
          </w:tcPr>
          <w:p w14:paraId="565A7F1F" w14:textId="5E3B3384" w:rsidR="00B13BD5" w:rsidRPr="009A49B7" w:rsidRDefault="00A2602E" w:rsidP="00184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709" w:type="dxa"/>
          </w:tcPr>
          <w:p w14:paraId="68CBBE6C" w14:textId="227D8E7F" w:rsidR="00B13BD5" w:rsidRPr="009A49B7" w:rsidRDefault="00406516" w:rsidP="00184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708" w:type="dxa"/>
          </w:tcPr>
          <w:p w14:paraId="6B55203B" w14:textId="20344A10" w:rsidR="00B13BD5" w:rsidRPr="009A49B7" w:rsidRDefault="00A2602E" w:rsidP="00184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709" w:type="dxa"/>
          </w:tcPr>
          <w:p w14:paraId="3BC25FF6" w14:textId="110A0C00" w:rsidR="00B13BD5" w:rsidRPr="009A49B7" w:rsidRDefault="00A2602E" w:rsidP="00184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709" w:type="dxa"/>
          </w:tcPr>
          <w:p w14:paraId="2AE822D5" w14:textId="6DD0CD51" w:rsidR="00B13BD5" w:rsidRPr="009A49B7" w:rsidRDefault="0092101B" w:rsidP="00184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850" w:type="dxa"/>
          </w:tcPr>
          <w:p w14:paraId="268CFD47" w14:textId="497B1AB7" w:rsidR="00B13BD5" w:rsidRPr="009A49B7" w:rsidRDefault="00A2602E" w:rsidP="00184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709" w:type="dxa"/>
          </w:tcPr>
          <w:p w14:paraId="09DD539B" w14:textId="12BCB999" w:rsidR="00B13BD5" w:rsidRPr="009A49B7" w:rsidRDefault="00A2602E" w:rsidP="00184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851" w:type="dxa"/>
          </w:tcPr>
          <w:p w14:paraId="0ADD0760" w14:textId="6D28D143" w:rsidR="00B13BD5" w:rsidRPr="009A49B7" w:rsidRDefault="00A2602E" w:rsidP="00184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850" w:type="dxa"/>
          </w:tcPr>
          <w:p w14:paraId="5C70ABD7" w14:textId="51F0D766" w:rsidR="00B13BD5" w:rsidRPr="009A49B7" w:rsidRDefault="00A2602E" w:rsidP="00184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709" w:type="dxa"/>
          </w:tcPr>
          <w:p w14:paraId="697D3942" w14:textId="1F8438CD" w:rsidR="00B13BD5" w:rsidRPr="009A49B7" w:rsidRDefault="00A2602E" w:rsidP="00184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67" w:type="dxa"/>
          </w:tcPr>
          <w:p w14:paraId="040A973C" w14:textId="2E83D4A9" w:rsidR="00B13BD5" w:rsidRPr="009A49B7" w:rsidRDefault="00A2602E" w:rsidP="00184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850" w:type="dxa"/>
          </w:tcPr>
          <w:p w14:paraId="25588EBF" w14:textId="1282161D" w:rsidR="00B13BD5" w:rsidRPr="009A49B7" w:rsidRDefault="00A2602E" w:rsidP="00184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436" w:type="dxa"/>
          </w:tcPr>
          <w:p w14:paraId="516906D5" w14:textId="687DD02A" w:rsidR="00B13BD5" w:rsidRPr="009A49B7" w:rsidRDefault="00406516" w:rsidP="00184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1</w:t>
            </w:r>
          </w:p>
        </w:tc>
      </w:tr>
    </w:tbl>
    <w:p w14:paraId="1106FFA9" w14:textId="77777777" w:rsidR="00B13BD5" w:rsidRPr="00C856FA" w:rsidRDefault="00B13BD5" w:rsidP="00B13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val="ro-RO"/>
        </w:rPr>
      </w:pPr>
    </w:p>
    <w:p w14:paraId="548AC106" w14:textId="77777777" w:rsidR="00B13BD5" w:rsidRPr="00C856FA" w:rsidRDefault="00B13BD5" w:rsidP="00B13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val="ro-RO"/>
        </w:rPr>
      </w:pPr>
    </w:p>
    <w:p w14:paraId="6A1BD9B8" w14:textId="77777777" w:rsidR="00B13BD5" w:rsidRPr="00B67DD0" w:rsidRDefault="00B13BD5" w:rsidP="00B13BD5">
      <w:pPr>
        <w:shd w:val="clear" w:color="auto" w:fill="FFFFFF"/>
        <w:spacing w:after="0" w:line="240" w:lineRule="auto"/>
        <w:ind w:left="0"/>
        <w:jc w:val="left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3. Menţionaţi principalele cauze pentru care anumite răspunsuri nu au fost transmise în termenul legal:</w:t>
      </w:r>
    </w:p>
    <w:p w14:paraId="497C602E" w14:textId="62B55D55" w:rsidR="00B13BD5" w:rsidRPr="00B67DD0" w:rsidRDefault="00B13BD5" w:rsidP="00B13BD5">
      <w:pPr>
        <w:shd w:val="clear" w:color="auto" w:fill="FFFFFF"/>
        <w:spacing w:after="0" w:line="240" w:lineRule="auto"/>
        <w:ind w:left="0"/>
        <w:jc w:val="left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3.1. ...................</w:t>
      </w:r>
      <w:r w:rsidR="00080C6E" w:rsidRPr="00B67DD0">
        <w:rPr>
          <w:rFonts w:eastAsia="Times New Roman" w:cs="Courier New"/>
          <w:color w:val="000000"/>
          <w:lang w:val="ro-RO"/>
        </w:rPr>
        <w:t>nu este cazul</w:t>
      </w:r>
      <w:r w:rsidRPr="00B67DD0">
        <w:rPr>
          <w:rFonts w:eastAsia="Times New Roman" w:cs="Courier New"/>
          <w:color w:val="000000"/>
          <w:lang w:val="ro-RO"/>
        </w:rPr>
        <w:t>.......................</w:t>
      </w:r>
    </w:p>
    <w:p w14:paraId="4382939C" w14:textId="77777777" w:rsidR="00B13BD5" w:rsidRPr="00B67DD0" w:rsidRDefault="00B13BD5" w:rsidP="00B13BD5">
      <w:pPr>
        <w:shd w:val="clear" w:color="auto" w:fill="FFFFFF"/>
        <w:spacing w:after="0" w:line="240" w:lineRule="auto"/>
        <w:ind w:left="0"/>
        <w:jc w:val="left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3.2. ............................................................</w:t>
      </w:r>
    </w:p>
    <w:p w14:paraId="0365ABC8" w14:textId="77777777" w:rsidR="00B13BD5" w:rsidRPr="00B67DD0" w:rsidRDefault="00B13BD5" w:rsidP="00B13BD5">
      <w:pPr>
        <w:shd w:val="clear" w:color="auto" w:fill="FFFFFF"/>
        <w:spacing w:after="0" w:line="240" w:lineRule="auto"/>
        <w:ind w:left="0"/>
        <w:jc w:val="left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3.3. ............................................................</w:t>
      </w:r>
    </w:p>
    <w:p w14:paraId="6E7BBE8B" w14:textId="77777777" w:rsidR="00B13BD5" w:rsidRPr="00B67DD0" w:rsidRDefault="00B13BD5" w:rsidP="00B13BD5">
      <w:pPr>
        <w:shd w:val="clear" w:color="auto" w:fill="FFFFFF"/>
        <w:spacing w:after="0" w:line="240" w:lineRule="auto"/>
        <w:ind w:left="0"/>
        <w:jc w:val="left"/>
        <w:rPr>
          <w:rFonts w:eastAsia="Times New Roman" w:cs="Courier New"/>
          <w:color w:val="000000"/>
          <w:lang w:val="ro-RO"/>
        </w:rPr>
      </w:pPr>
    </w:p>
    <w:p w14:paraId="1C49BEC1" w14:textId="77777777" w:rsidR="00B13BD5" w:rsidRPr="00B67DD0" w:rsidRDefault="00B13BD5" w:rsidP="00B13BD5">
      <w:pPr>
        <w:shd w:val="clear" w:color="auto" w:fill="FFFFFF"/>
        <w:spacing w:after="0" w:line="240" w:lineRule="auto"/>
        <w:ind w:left="0"/>
        <w:jc w:val="left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4. Ce măsuri au fost luate pentru ca această problemă să fie rezolvată?</w:t>
      </w:r>
    </w:p>
    <w:p w14:paraId="5427A716" w14:textId="57810199" w:rsidR="00B13BD5" w:rsidRPr="00B67DD0" w:rsidRDefault="00B13BD5" w:rsidP="00B13BD5">
      <w:pPr>
        <w:shd w:val="clear" w:color="auto" w:fill="FFFFFF"/>
        <w:spacing w:after="0" w:line="240" w:lineRule="auto"/>
        <w:ind w:left="0"/>
        <w:jc w:val="left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4.1. ..............</w:t>
      </w:r>
      <w:r w:rsidR="00324C9C" w:rsidRPr="00B67DD0">
        <w:rPr>
          <w:rFonts w:eastAsia="Times New Roman" w:cs="Courier New"/>
          <w:color w:val="000000"/>
          <w:lang w:val="ro-RO"/>
        </w:rPr>
        <w:t xml:space="preserve"> nu este cazul ......</w:t>
      </w:r>
      <w:r w:rsidRPr="00B67DD0">
        <w:rPr>
          <w:rFonts w:eastAsia="Times New Roman" w:cs="Courier New"/>
          <w:color w:val="000000"/>
          <w:lang w:val="ro-RO"/>
        </w:rPr>
        <w:t>......................</w:t>
      </w:r>
    </w:p>
    <w:p w14:paraId="1041E0F2" w14:textId="77777777" w:rsidR="00B13BD5" w:rsidRPr="00B67DD0" w:rsidRDefault="00B13BD5" w:rsidP="00B13BD5">
      <w:pPr>
        <w:shd w:val="clear" w:color="auto" w:fill="FFFFFF"/>
        <w:spacing w:after="0" w:line="240" w:lineRule="auto"/>
        <w:ind w:left="0"/>
        <w:jc w:val="left"/>
        <w:rPr>
          <w:rFonts w:eastAsia="Times New Roman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    4.2. ............................................................</w:t>
      </w:r>
    </w:p>
    <w:p w14:paraId="4A5F513F" w14:textId="77777777" w:rsidR="00B13BD5" w:rsidRPr="00C856FA" w:rsidRDefault="00B13BD5" w:rsidP="00B13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left"/>
        <w:rPr>
          <w:rFonts w:eastAsia="Times New Roman" w:cs="Courier New"/>
          <w:color w:val="000000"/>
          <w:sz w:val="16"/>
          <w:szCs w:val="16"/>
          <w:lang w:val="ro-RO"/>
        </w:rPr>
      </w:pPr>
    </w:p>
    <w:tbl>
      <w:tblPr>
        <w:tblpPr w:leftFromText="180" w:rightFromText="180" w:vertAnchor="text" w:horzAnchor="margin" w:tblpXSpec="center" w:tblpY="-1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1014"/>
        <w:gridCol w:w="997"/>
        <w:gridCol w:w="985"/>
        <w:gridCol w:w="980"/>
        <w:gridCol w:w="980"/>
        <w:gridCol w:w="980"/>
        <w:gridCol w:w="980"/>
        <w:gridCol w:w="981"/>
        <w:gridCol w:w="981"/>
      </w:tblGrid>
      <w:tr w:rsidR="00B13BD5" w:rsidRPr="00CE79C4" w14:paraId="664D7DE8" w14:textId="77777777" w:rsidTr="008344C3">
        <w:tc>
          <w:tcPr>
            <w:tcW w:w="984" w:type="dxa"/>
            <w:vMerge w:val="restart"/>
          </w:tcPr>
          <w:p w14:paraId="45BCB39B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</w:p>
          <w:p w14:paraId="7343135A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</w:p>
          <w:p w14:paraId="6F4A5FED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5.Număr total de solicitări respinse</w:t>
            </w:r>
          </w:p>
        </w:tc>
        <w:tc>
          <w:tcPr>
            <w:tcW w:w="2996" w:type="dxa"/>
            <w:gridSpan w:val="3"/>
          </w:tcPr>
          <w:p w14:paraId="134EE73C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</w:p>
          <w:p w14:paraId="55099E12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Motivul respingerii</w:t>
            </w:r>
          </w:p>
        </w:tc>
        <w:tc>
          <w:tcPr>
            <w:tcW w:w="5882" w:type="dxa"/>
            <w:gridSpan w:val="6"/>
          </w:tcPr>
          <w:p w14:paraId="6D01F7FF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</w:p>
          <w:p w14:paraId="7F93DB35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Departajate pe domenii de interes</w:t>
            </w:r>
          </w:p>
        </w:tc>
      </w:tr>
      <w:tr w:rsidR="00B13BD5" w:rsidRPr="00C856FA" w14:paraId="724FCF7A" w14:textId="77777777" w:rsidTr="008344C3">
        <w:tc>
          <w:tcPr>
            <w:tcW w:w="984" w:type="dxa"/>
            <w:vMerge/>
          </w:tcPr>
          <w:p w14:paraId="45E41EA6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14" w:type="dxa"/>
          </w:tcPr>
          <w:p w14:paraId="5B789953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Exceptate, conform legii</w:t>
            </w:r>
          </w:p>
        </w:tc>
        <w:tc>
          <w:tcPr>
            <w:tcW w:w="997" w:type="dxa"/>
          </w:tcPr>
          <w:p w14:paraId="3C9EE8E2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Informații inexisten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te</w:t>
            </w:r>
          </w:p>
        </w:tc>
        <w:tc>
          <w:tcPr>
            <w:tcW w:w="985" w:type="dxa"/>
          </w:tcPr>
          <w:p w14:paraId="3758F6E0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Alte motive (cu precizarea acestora)</w:t>
            </w:r>
          </w:p>
        </w:tc>
        <w:tc>
          <w:tcPr>
            <w:tcW w:w="980" w:type="dxa"/>
          </w:tcPr>
          <w:p w14:paraId="6B03C1DE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Utilizarea banilor publici (contracte, investiții, cheltuieli etc.)</w:t>
            </w:r>
          </w:p>
        </w:tc>
        <w:tc>
          <w:tcPr>
            <w:tcW w:w="980" w:type="dxa"/>
          </w:tcPr>
          <w:p w14:paraId="0A316154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Modul de îndeplini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re a atribuții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lor instituției publice</w:t>
            </w:r>
          </w:p>
        </w:tc>
        <w:tc>
          <w:tcPr>
            <w:tcW w:w="980" w:type="dxa"/>
          </w:tcPr>
          <w:p w14:paraId="236F9AC6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Acte normative, reglemen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tări</w:t>
            </w:r>
          </w:p>
        </w:tc>
        <w:tc>
          <w:tcPr>
            <w:tcW w:w="980" w:type="dxa"/>
          </w:tcPr>
          <w:p w14:paraId="0B916DCF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Activita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tea liderilor instituției</w:t>
            </w:r>
          </w:p>
        </w:tc>
        <w:tc>
          <w:tcPr>
            <w:tcW w:w="981" w:type="dxa"/>
          </w:tcPr>
          <w:p w14:paraId="652E4370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Informații privind modul de aplicare a Legii nr. 544/2001, cu modifică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rile și completă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rile ulterioare</w:t>
            </w:r>
          </w:p>
        </w:tc>
        <w:tc>
          <w:tcPr>
            <w:tcW w:w="981" w:type="dxa"/>
          </w:tcPr>
          <w:p w14:paraId="3ADE0418" w14:textId="77777777" w:rsidR="00B13BD5" w:rsidRPr="009A49B7" w:rsidRDefault="00B13BD5" w:rsidP="0083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Altele (se precizea</w:t>
            </w: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-</w:t>
            </w:r>
            <w:r w:rsidRPr="009A49B7"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ză care)</w:t>
            </w:r>
          </w:p>
        </w:tc>
      </w:tr>
      <w:tr w:rsidR="00B13BD5" w:rsidRPr="00C856FA" w14:paraId="2C10BEF5" w14:textId="77777777" w:rsidTr="008344C3">
        <w:tc>
          <w:tcPr>
            <w:tcW w:w="984" w:type="dxa"/>
          </w:tcPr>
          <w:p w14:paraId="7AD77573" w14:textId="4FD4E8F4" w:rsidR="00B13BD5" w:rsidRPr="009A49B7" w:rsidRDefault="00CD30F1" w:rsidP="00CD3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014" w:type="dxa"/>
          </w:tcPr>
          <w:p w14:paraId="36C1BFFA" w14:textId="35F9B8ED" w:rsidR="00B13BD5" w:rsidRPr="009A49B7" w:rsidRDefault="00CD30F1" w:rsidP="00CD3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997" w:type="dxa"/>
          </w:tcPr>
          <w:p w14:paraId="41EEB5C2" w14:textId="48381F3C" w:rsidR="00B13BD5" w:rsidRPr="009A49B7" w:rsidRDefault="00CD30F1" w:rsidP="00CD3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985" w:type="dxa"/>
          </w:tcPr>
          <w:p w14:paraId="7DBFA871" w14:textId="2C13110C" w:rsidR="00B13BD5" w:rsidRPr="009A49B7" w:rsidRDefault="00CD30F1" w:rsidP="00CD3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980" w:type="dxa"/>
          </w:tcPr>
          <w:p w14:paraId="3CADF681" w14:textId="7281C170" w:rsidR="00B13BD5" w:rsidRPr="009A49B7" w:rsidRDefault="00CD30F1" w:rsidP="00CD3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980" w:type="dxa"/>
          </w:tcPr>
          <w:p w14:paraId="78D68BA6" w14:textId="76E6DBD9" w:rsidR="00B13BD5" w:rsidRPr="009A49B7" w:rsidRDefault="00CD30F1" w:rsidP="00CD3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980" w:type="dxa"/>
          </w:tcPr>
          <w:p w14:paraId="59B868DF" w14:textId="118CFEE8" w:rsidR="00B13BD5" w:rsidRPr="009A49B7" w:rsidRDefault="00CD30F1" w:rsidP="00CD3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980" w:type="dxa"/>
          </w:tcPr>
          <w:p w14:paraId="129C1FBC" w14:textId="691BD37C" w:rsidR="00B13BD5" w:rsidRPr="009A49B7" w:rsidRDefault="00CD30F1" w:rsidP="00CD3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981" w:type="dxa"/>
          </w:tcPr>
          <w:p w14:paraId="0A7A3848" w14:textId="6B8D27A4" w:rsidR="00B13BD5" w:rsidRPr="009A49B7" w:rsidRDefault="00CD30F1" w:rsidP="00CD3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981" w:type="dxa"/>
          </w:tcPr>
          <w:p w14:paraId="0DCDD27D" w14:textId="2136B87D" w:rsidR="00B13BD5" w:rsidRPr="009A49B7" w:rsidRDefault="00CD30F1" w:rsidP="00CD3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ourier New"/>
                <w:color w:val="000000"/>
                <w:sz w:val="16"/>
                <w:szCs w:val="16"/>
                <w:lang w:val="ro-RO"/>
              </w:rPr>
              <w:t>0</w:t>
            </w:r>
          </w:p>
        </w:tc>
      </w:tr>
    </w:tbl>
    <w:p w14:paraId="197A83AA" w14:textId="77777777" w:rsidR="00B13BD5" w:rsidRPr="00C856FA" w:rsidRDefault="00B13BD5" w:rsidP="00B13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left"/>
        <w:rPr>
          <w:rFonts w:eastAsia="Times New Roman" w:cs="Courier New"/>
          <w:color w:val="000000"/>
          <w:sz w:val="16"/>
          <w:szCs w:val="16"/>
          <w:lang w:val="ro-RO"/>
        </w:rPr>
      </w:pPr>
    </w:p>
    <w:p w14:paraId="0C19CF40" w14:textId="77777777" w:rsidR="00B13BD5" w:rsidRPr="00C856FA" w:rsidRDefault="00B13BD5" w:rsidP="00B13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left"/>
        <w:rPr>
          <w:rFonts w:eastAsia="Times New Roman" w:cs="Courier New"/>
          <w:color w:val="000000"/>
          <w:sz w:val="16"/>
          <w:szCs w:val="16"/>
          <w:lang w:val="ro-RO"/>
        </w:rPr>
      </w:pPr>
    </w:p>
    <w:p w14:paraId="02E2541D" w14:textId="77777777" w:rsidR="00212B57" w:rsidRPr="00B67DD0" w:rsidRDefault="00B13BD5" w:rsidP="00B13BD5">
      <w:pPr>
        <w:shd w:val="clear" w:color="auto" w:fill="FFFFFF"/>
        <w:spacing w:after="0" w:line="240" w:lineRule="auto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 xml:space="preserve">  5.1. Informaţiile solicitate nefurnizate pentru motivul exceptării acestora conform legii: (enumerarea numelor documentelor/informaţiilor solicitate): </w:t>
      </w:r>
    </w:p>
    <w:p w14:paraId="55309075" w14:textId="488A761F" w:rsidR="00B13BD5" w:rsidRPr="00B67DD0" w:rsidRDefault="00B13BD5" w:rsidP="00B13BD5">
      <w:pPr>
        <w:shd w:val="clear" w:color="auto" w:fill="FFFFFF"/>
        <w:spacing w:after="0" w:line="240" w:lineRule="auto"/>
        <w:ind w:left="0"/>
        <w:rPr>
          <w:rFonts w:eastAsia="Times New Roman" w:cs="Courier New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..........</w:t>
      </w:r>
      <w:r w:rsidR="00212B57" w:rsidRPr="00B67DD0">
        <w:rPr>
          <w:rFonts w:eastAsia="Times New Roman" w:cs="Courier New"/>
          <w:color w:val="000000"/>
          <w:lang w:val="ro-RO"/>
        </w:rPr>
        <w:t xml:space="preserve"> nu este cazul</w:t>
      </w:r>
      <w:r w:rsidRPr="00B67DD0">
        <w:rPr>
          <w:rFonts w:eastAsia="Times New Roman" w:cs="Courier New"/>
          <w:color w:val="000000"/>
          <w:lang w:val="ro-RO"/>
        </w:rPr>
        <w:t>..........</w:t>
      </w:r>
    </w:p>
    <w:p w14:paraId="4322B9E9" w14:textId="77777777" w:rsidR="00B13BD5" w:rsidRPr="00C856FA" w:rsidRDefault="00B13BD5" w:rsidP="00B13BD5">
      <w:pPr>
        <w:shd w:val="clear" w:color="auto" w:fill="FFFFFF"/>
        <w:spacing w:after="0" w:line="240" w:lineRule="auto"/>
        <w:ind w:left="0"/>
        <w:jc w:val="left"/>
        <w:rPr>
          <w:rFonts w:eastAsia="Times New Roman" w:cs="Courier New"/>
          <w:color w:val="000000"/>
          <w:sz w:val="24"/>
          <w:szCs w:val="24"/>
          <w:lang w:val="ro-RO"/>
        </w:rPr>
      </w:pPr>
    </w:p>
    <w:p w14:paraId="2642FE95" w14:textId="77777777" w:rsidR="00B13BD5" w:rsidRPr="00B67DD0" w:rsidRDefault="00B13BD5" w:rsidP="00B13BD5">
      <w:pPr>
        <w:shd w:val="clear" w:color="auto" w:fill="FFFFFF"/>
        <w:spacing w:after="0" w:line="240" w:lineRule="auto"/>
        <w:ind w:left="0"/>
        <w:jc w:val="left"/>
        <w:rPr>
          <w:rFonts w:eastAsia="Times New Roman"/>
          <w:color w:val="000000"/>
          <w:lang w:val="ro-RO"/>
        </w:rPr>
      </w:pPr>
      <w:r w:rsidRPr="00B67DD0">
        <w:rPr>
          <w:rFonts w:eastAsia="Times New Roman" w:cs="Courier New"/>
          <w:color w:val="000000"/>
          <w:lang w:val="ro-RO"/>
        </w:rPr>
        <w:t>6. Reclamaţii administrative şi plângeri în instanţă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1087"/>
        <w:gridCol w:w="1318"/>
        <w:gridCol w:w="791"/>
        <w:gridCol w:w="1336"/>
        <w:gridCol w:w="1086"/>
        <w:gridCol w:w="1318"/>
        <w:gridCol w:w="790"/>
      </w:tblGrid>
      <w:tr w:rsidR="00B13BD5" w:rsidRPr="00CE79C4" w14:paraId="39DE48E3" w14:textId="77777777" w:rsidTr="008344C3">
        <w:tc>
          <w:tcPr>
            <w:tcW w:w="4941" w:type="dxa"/>
            <w:gridSpan w:val="4"/>
          </w:tcPr>
          <w:p w14:paraId="732D52EC" w14:textId="77777777" w:rsidR="00B13BD5" w:rsidRPr="00B67DD0" w:rsidRDefault="00B13BD5" w:rsidP="008344C3">
            <w:pPr>
              <w:spacing w:after="0" w:line="240" w:lineRule="auto"/>
              <w:ind w:left="0"/>
              <w:rPr>
                <w:rFonts w:eastAsia="Times New Roman"/>
                <w:color w:val="000000"/>
                <w:lang w:val="fr-FR"/>
              </w:rPr>
            </w:pPr>
            <w:r w:rsidRPr="00B67DD0">
              <w:rPr>
                <w:rFonts w:eastAsia="Times New Roman"/>
                <w:color w:val="000000"/>
                <w:lang w:val="fr-FR"/>
              </w:rPr>
              <w:t>6.1.Numărul de reclamații administrative la adresa instituției publice în baza Legii nr. 544/2001, cu modificările și completările ulterioare</w:t>
            </w:r>
          </w:p>
        </w:tc>
        <w:tc>
          <w:tcPr>
            <w:tcW w:w="4921" w:type="dxa"/>
            <w:gridSpan w:val="4"/>
          </w:tcPr>
          <w:p w14:paraId="2CD31BCD" w14:textId="77777777" w:rsidR="00B13BD5" w:rsidRPr="00B67DD0" w:rsidRDefault="00B13BD5" w:rsidP="008344C3">
            <w:pPr>
              <w:spacing w:after="0" w:line="240" w:lineRule="auto"/>
              <w:ind w:left="0"/>
              <w:rPr>
                <w:rFonts w:eastAsia="Times New Roman"/>
                <w:color w:val="000000"/>
                <w:lang w:val="fr-FR"/>
              </w:rPr>
            </w:pPr>
            <w:r w:rsidRPr="00B67DD0">
              <w:rPr>
                <w:rFonts w:eastAsia="Times New Roman"/>
                <w:color w:val="000000"/>
                <w:lang w:val="fr-FR"/>
              </w:rPr>
              <w:t>6.2.Numărul de plângeri în instanță la adresa instituției în baza Legii nr. 544/2001, cu modificările și completările ulterioare</w:t>
            </w:r>
          </w:p>
        </w:tc>
      </w:tr>
      <w:tr w:rsidR="00B13BD5" w:rsidRPr="00B67DD0" w14:paraId="5418456B" w14:textId="77777777" w:rsidTr="008344C3">
        <w:tc>
          <w:tcPr>
            <w:tcW w:w="1281" w:type="dxa"/>
          </w:tcPr>
          <w:p w14:paraId="1F9EF5E6" w14:textId="77777777" w:rsidR="00B13BD5" w:rsidRPr="00B67DD0" w:rsidRDefault="00B13BD5" w:rsidP="008344C3">
            <w:pPr>
              <w:spacing w:after="0" w:line="240" w:lineRule="auto"/>
              <w:ind w:left="0"/>
              <w:jc w:val="left"/>
              <w:rPr>
                <w:rFonts w:eastAsia="Times New Roman"/>
                <w:color w:val="000000"/>
                <w:lang w:val="fr-FR"/>
              </w:rPr>
            </w:pPr>
            <w:r w:rsidRPr="00B67DD0">
              <w:rPr>
                <w:rFonts w:eastAsia="Times New Roman"/>
                <w:color w:val="000000"/>
                <w:lang w:val="fr-FR"/>
              </w:rPr>
              <w:t>Soluționate favorabil</w:t>
            </w:r>
          </w:p>
        </w:tc>
        <w:tc>
          <w:tcPr>
            <w:tcW w:w="1212" w:type="dxa"/>
          </w:tcPr>
          <w:p w14:paraId="304C2C55" w14:textId="77777777" w:rsidR="00B13BD5" w:rsidRPr="00B67DD0" w:rsidRDefault="00B13BD5" w:rsidP="008344C3">
            <w:pPr>
              <w:spacing w:after="0" w:line="240" w:lineRule="auto"/>
              <w:ind w:left="0"/>
              <w:jc w:val="left"/>
              <w:rPr>
                <w:rFonts w:eastAsia="Times New Roman"/>
                <w:color w:val="000000"/>
                <w:lang w:val="fr-FR"/>
              </w:rPr>
            </w:pPr>
            <w:r w:rsidRPr="00B67DD0">
              <w:rPr>
                <w:rFonts w:eastAsia="Times New Roman"/>
                <w:color w:val="000000"/>
                <w:lang w:val="fr-FR"/>
              </w:rPr>
              <w:t xml:space="preserve">Respinse </w:t>
            </w:r>
          </w:p>
        </w:tc>
        <w:tc>
          <w:tcPr>
            <w:tcW w:w="1270" w:type="dxa"/>
          </w:tcPr>
          <w:p w14:paraId="754D800F" w14:textId="77777777" w:rsidR="00B13BD5" w:rsidRPr="00B67DD0" w:rsidRDefault="00B13BD5" w:rsidP="008344C3">
            <w:pPr>
              <w:spacing w:after="0" w:line="240" w:lineRule="auto"/>
              <w:ind w:left="0"/>
              <w:jc w:val="left"/>
              <w:rPr>
                <w:rFonts w:eastAsia="Times New Roman"/>
                <w:color w:val="000000"/>
                <w:lang w:val="fr-FR"/>
              </w:rPr>
            </w:pPr>
            <w:r w:rsidRPr="00B67DD0">
              <w:rPr>
                <w:rFonts w:eastAsia="Times New Roman"/>
                <w:color w:val="000000"/>
                <w:lang w:val="fr-FR"/>
              </w:rPr>
              <w:t>În curs de soluționare</w:t>
            </w:r>
          </w:p>
        </w:tc>
        <w:tc>
          <w:tcPr>
            <w:tcW w:w="1178" w:type="dxa"/>
          </w:tcPr>
          <w:p w14:paraId="3936AEB8" w14:textId="77777777" w:rsidR="00B13BD5" w:rsidRPr="00B67DD0" w:rsidRDefault="00B13BD5" w:rsidP="008344C3">
            <w:pPr>
              <w:spacing w:after="0" w:line="240" w:lineRule="auto"/>
              <w:ind w:left="0"/>
              <w:jc w:val="left"/>
              <w:rPr>
                <w:rFonts w:eastAsia="Times New Roman"/>
                <w:color w:val="000000"/>
                <w:lang w:val="fr-FR"/>
              </w:rPr>
            </w:pPr>
            <w:r w:rsidRPr="00B67DD0">
              <w:rPr>
                <w:rFonts w:eastAsia="Times New Roman"/>
                <w:color w:val="000000"/>
                <w:lang w:val="fr-FR"/>
              </w:rPr>
              <w:t>Total</w:t>
            </w:r>
          </w:p>
        </w:tc>
        <w:tc>
          <w:tcPr>
            <w:tcW w:w="1280" w:type="dxa"/>
          </w:tcPr>
          <w:p w14:paraId="01D998A6" w14:textId="77777777" w:rsidR="00B13BD5" w:rsidRPr="00B67DD0" w:rsidRDefault="00B13BD5" w:rsidP="008344C3">
            <w:pPr>
              <w:spacing w:after="0" w:line="240" w:lineRule="auto"/>
              <w:ind w:left="0"/>
              <w:jc w:val="left"/>
              <w:rPr>
                <w:rFonts w:eastAsia="Times New Roman"/>
                <w:color w:val="000000"/>
                <w:lang w:val="fr-FR"/>
              </w:rPr>
            </w:pPr>
            <w:r w:rsidRPr="00B67DD0">
              <w:rPr>
                <w:rFonts w:eastAsia="Times New Roman"/>
                <w:color w:val="000000"/>
                <w:lang w:val="fr-FR"/>
              </w:rPr>
              <w:t>Soluționate favorabil</w:t>
            </w:r>
          </w:p>
        </w:tc>
        <w:tc>
          <w:tcPr>
            <w:tcW w:w="1200" w:type="dxa"/>
          </w:tcPr>
          <w:p w14:paraId="13C1B694" w14:textId="77777777" w:rsidR="00B13BD5" w:rsidRPr="00B67DD0" w:rsidRDefault="00B13BD5" w:rsidP="008344C3">
            <w:pPr>
              <w:spacing w:after="0" w:line="240" w:lineRule="auto"/>
              <w:ind w:left="0"/>
              <w:jc w:val="left"/>
              <w:rPr>
                <w:rFonts w:eastAsia="Times New Roman"/>
                <w:color w:val="000000"/>
                <w:lang w:val="fr-FR"/>
              </w:rPr>
            </w:pPr>
            <w:r w:rsidRPr="00B67DD0">
              <w:rPr>
                <w:rFonts w:eastAsia="Times New Roman"/>
                <w:color w:val="000000"/>
                <w:lang w:val="fr-FR"/>
              </w:rPr>
              <w:t xml:space="preserve">Respinse </w:t>
            </w:r>
          </w:p>
        </w:tc>
        <w:tc>
          <w:tcPr>
            <w:tcW w:w="1270" w:type="dxa"/>
          </w:tcPr>
          <w:p w14:paraId="09860DEF" w14:textId="77777777" w:rsidR="00B13BD5" w:rsidRPr="00B67DD0" w:rsidRDefault="00B13BD5" w:rsidP="008344C3">
            <w:pPr>
              <w:spacing w:after="0" w:line="240" w:lineRule="auto"/>
              <w:ind w:left="0"/>
              <w:jc w:val="left"/>
              <w:rPr>
                <w:rFonts w:eastAsia="Times New Roman"/>
                <w:color w:val="000000"/>
                <w:lang w:val="fr-FR"/>
              </w:rPr>
            </w:pPr>
            <w:r w:rsidRPr="00B67DD0">
              <w:rPr>
                <w:rFonts w:eastAsia="Times New Roman"/>
                <w:color w:val="000000"/>
                <w:lang w:val="fr-FR"/>
              </w:rPr>
              <w:t>În curs de soluționare</w:t>
            </w:r>
          </w:p>
        </w:tc>
        <w:tc>
          <w:tcPr>
            <w:tcW w:w="1171" w:type="dxa"/>
          </w:tcPr>
          <w:p w14:paraId="76D13CD9" w14:textId="77777777" w:rsidR="00B13BD5" w:rsidRPr="00B67DD0" w:rsidRDefault="00B13BD5" w:rsidP="008344C3">
            <w:pPr>
              <w:spacing w:after="0" w:line="240" w:lineRule="auto"/>
              <w:ind w:left="0"/>
              <w:jc w:val="left"/>
              <w:rPr>
                <w:rFonts w:eastAsia="Times New Roman"/>
                <w:color w:val="000000"/>
                <w:lang w:val="fr-FR"/>
              </w:rPr>
            </w:pPr>
            <w:r w:rsidRPr="00B67DD0">
              <w:rPr>
                <w:rFonts w:eastAsia="Times New Roman"/>
                <w:color w:val="000000"/>
                <w:lang w:val="fr-FR"/>
              </w:rPr>
              <w:t>Total</w:t>
            </w:r>
          </w:p>
        </w:tc>
      </w:tr>
      <w:tr w:rsidR="00B13BD5" w:rsidRPr="00B67DD0" w14:paraId="3B297062" w14:textId="77777777" w:rsidTr="008344C3">
        <w:tc>
          <w:tcPr>
            <w:tcW w:w="1281" w:type="dxa"/>
          </w:tcPr>
          <w:p w14:paraId="422C0BFD" w14:textId="3FC18FA3" w:rsidR="00B13BD5" w:rsidRPr="00B67DD0" w:rsidRDefault="00212B57" w:rsidP="00212B57">
            <w:pPr>
              <w:spacing w:after="0" w:line="240" w:lineRule="auto"/>
              <w:ind w:left="0"/>
              <w:jc w:val="center"/>
              <w:rPr>
                <w:rFonts w:eastAsia="Times New Roman"/>
                <w:color w:val="000000"/>
                <w:lang w:val="fr-FR"/>
              </w:rPr>
            </w:pPr>
            <w:r w:rsidRPr="00B67DD0">
              <w:rPr>
                <w:rFonts w:eastAsia="Times New Roman"/>
                <w:color w:val="000000"/>
                <w:lang w:val="fr-FR"/>
              </w:rPr>
              <w:t>0</w:t>
            </w:r>
          </w:p>
        </w:tc>
        <w:tc>
          <w:tcPr>
            <w:tcW w:w="1212" w:type="dxa"/>
          </w:tcPr>
          <w:p w14:paraId="2ED4B4E4" w14:textId="7FB03568" w:rsidR="00B13BD5" w:rsidRPr="00B67DD0" w:rsidRDefault="00212B57" w:rsidP="00212B57">
            <w:pPr>
              <w:spacing w:after="0" w:line="240" w:lineRule="auto"/>
              <w:ind w:left="0"/>
              <w:jc w:val="center"/>
              <w:rPr>
                <w:rFonts w:eastAsia="Times New Roman"/>
                <w:color w:val="000000"/>
                <w:lang w:val="fr-FR"/>
              </w:rPr>
            </w:pPr>
            <w:r w:rsidRPr="00B67DD0">
              <w:rPr>
                <w:rFonts w:eastAsia="Times New Roman"/>
                <w:color w:val="000000"/>
                <w:lang w:val="fr-FR"/>
              </w:rPr>
              <w:t>0</w:t>
            </w:r>
          </w:p>
        </w:tc>
        <w:tc>
          <w:tcPr>
            <w:tcW w:w="1270" w:type="dxa"/>
          </w:tcPr>
          <w:p w14:paraId="312C4959" w14:textId="25FDDBC8" w:rsidR="00B13BD5" w:rsidRPr="00B67DD0" w:rsidRDefault="00212B57" w:rsidP="00212B57">
            <w:pPr>
              <w:spacing w:after="0" w:line="240" w:lineRule="auto"/>
              <w:ind w:left="0"/>
              <w:jc w:val="center"/>
              <w:rPr>
                <w:rFonts w:eastAsia="Times New Roman"/>
                <w:color w:val="000000"/>
                <w:lang w:val="fr-FR"/>
              </w:rPr>
            </w:pPr>
            <w:r w:rsidRPr="00B67DD0">
              <w:rPr>
                <w:rFonts w:eastAsia="Times New Roman"/>
                <w:color w:val="000000"/>
                <w:lang w:val="fr-FR"/>
              </w:rPr>
              <w:t>0</w:t>
            </w:r>
          </w:p>
        </w:tc>
        <w:tc>
          <w:tcPr>
            <w:tcW w:w="1178" w:type="dxa"/>
          </w:tcPr>
          <w:p w14:paraId="0B06AFDB" w14:textId="16E54B05" w:rsidR="00B13BD5" w:rsidRPr="00B67DD0" w:rsidRDefault="00212B57" w:rsidP="00212B57">
            <w:pPr>
              <w:spacing w:after="0" w:line="240" w:lineRule="auto"/>
              <w:ind w:left="0"/>
              <w:jc w:val="center"/>
              <w:rPr>
                <w:rFonts w:eastAsia="Times New Roman"/>
                <w:color w:val="000000"/>
                <w:lang w:val="fr-FR"/>
              </w:rPr>
            </w:pPr>
            <w:r w:rsidRPr="00B67DD0">
              <w:rPr>
                <w:rFonts w:eastAsia="Times New Roman"/>
                <w:color w:val="000000"/>
                <w:lang w:val="fr-FR"/>
              </w:rPr>
              <w:t>0</w:t>
            </w:r>
          </w:p>
        </w:tc>
        <w:tc>
          <w:tcPr>
            <w:tcW w:w="1280" w:type="dxa"/>
          </w:tcPr>
          <w:p w14:paraId="1A9513D7" w14:textId="757BBD9A" w:rsidR="00B13BD5" w:rsidRPr="00B67DD0" w:rsidRDefault="00212B57" w:rsidP="00212B57">
            <w:pPr>
              <w:spacing w:after="0" w:line="240" w:lineRule="auto"/>
              <w:ind w:left="0"/>
              <w:jc w:val="center"/>
              <w:rPr>
                <w:rFonts w:eastAsia="Times New Roman"/>
                <w:color w:val="000000"/>
                <w:lang w:val="fr-FR"/>
              </w:rPr>
            </w:pPr>
            <w:r w:rsidRPr="00B67DD0">
              <w:rPr>
                <w:rFonts w:eastAsia="Times New Roman"/>
                <w:color w:val="000000"/>
                <w:lang w:val="fr-FR"/>
              </w:rPr>
              <w:t>0</w:t>
            </w:r>
          </w:p>
        </w:tc>
        <w:tc>
          <w:tcPr>
            <w:tcW w:w="1200" w:type="dxa"/>
          </w:tcPr>
          <w:p w14:paraId="6426EA2F" w14:textId="2725C564" w:rsidR="00B13BD5" w:rsidRPr="00B67DD0" w:rsidRDefault="00212B57" w:rsidP="00212B57">
            <w:pPr>
              <w:spacing w:after="0" w:line="240" w:lineRule="auto"/>
              <w:ind w:left="0"/>
              <w:jc w:val="center"/>
              <w:rPr>
                <w:rFonts w:eastAsia="Times New Roman"/>
                <w:color w:val="000000"/>
                <w:lang w:val="fr-FR"/>
              </w:rPr>
            </w:pPr>
            <w:r w:rsidRPr="00B67DD0">
              <w:rPr>
                <w:rFonts w:eastAsia="Times New Roman"/>
                <w:color w:val="000000"/>
                <w:lang w:val="fr-FR"/>
              </w:rPr>
              <w:t>0</w:t>
            </w:r>
          </w:p>
        </w:tc>
        <w:tc>
          <w:tcPr>
            <w:tcW w:w="1270" w:type="dxa"/>
          </w:tcPr>
          <w:p w14:paraId="43F2E710" w14:textId="6F125E53" w:rsidR="00B13BD5" w:rsidRPr="00B67DD0" w:rsidRDefault="00212B57" w:rsidP="00212B57">
            <w:pPr>
              <w:spacing w:after="0" w:line="240" w:lineRule="auto"/>
              <w:ind w:left="0"/>
              <w:jc w:val="center"/>
              <w:rPr>
                <w:rFonts w:eastAsia="Times New Roman"/>
                <w:color w:val="000000"/>
                <w:lang w:val="fr-FR"/>
              </w:rPr>
            </w:pPr>
            <w:r w:rsidRPr="00B67DD0">
              <w:rPr>
                <w:rFonts w:eastAsia="Times New Roman"/>
                <w:color w:val="000000"/>
                <w:lang w:val="fr-FR"/>
              </w:rPr>
              <w:t>0</w:t>
            </w:r>
          </w:p>
        </w:tc>
        <w:tc>
          <w:tcPr>
            <w:tcW w:w="1171" w:type="dxa"/>
          </w:tcPr>
          <w:p w14:paraId="5897306B" w14:textId="2EB97D8E" w:rsidR="00B13BD5" w:rsidRPr="00B67DD0" w:rsidRDefault="00212B57" w:rsidP="00212B57">
            <w:pPr>
              <w:spacing w:after="0" w:line="240" w:lineRule="auto"/>
              <w:ind w:left="0"/>
              <w:jc w:val="center"/>
              <w:rPr>
                <w:rFonts w:eastAsia="Times New Roman"/>
                <w:color w:val="000000"/>
                <w:lang w:val="fr-FR"/>
              </w:rPr>
            </w:pPr>
            <w:r w:rsidRPr="00B67DD0">
              <w:rPr>
                <w:rFonts w:eastAsia="Times New Roman"/>
                <w:color w:val="000000"/>
                <w:lang w:val="fr-FR"/>
              </w:rPr>
              <w:t>0</w:t>
            </w:r>
          </w:p>
        </w:tc>
      </w:tr>
    </w:tbl>
    <w:p w14:paraId="3FC92E94" w14:textId="77777777" w:rsidR="00B13BD5" w:rsidRPr="00B67DD0" w:rsidRDefault="00B13BD5" w:rsidP="00212B57">
      <w:pPr>
        <w:spacing w:after="0"/>
        <w:ind w:left="0"/>
        <w:jc w:val="center"/>
        <w:rPr>
          <w:rFonts w:eastAsia="Times New Roman"/>
          <w:b/>
          <w:color w:val="000000"/>
          <w:lang w:val="fr-FR"/>
        </w:rPr>
      </w:pPr>
    </w:p>
    <w:p w14:paraId="240CA87A" w14:textId="77777777" w:rsidR="00B13BD5" w:rsidRPr="009977A5" w:rsidRDefault="00B13BD5" w:rsidP="00B13BD5">
      <w:pPr>
        <w:shd w:val="clear" w:color="auto" w:fill="FFFFFF"/>
        <w:spacing w:after="0" w:line="240" w:lineRule="auto"/>
        <w:ind w:left="0"/>
        <w:rPr>
          <w:rFonts w:eastAsia="Times New Roman" w:cs="Courier New"/>
          <w:color w:val="000000"/>
          <w:lang w:val="ro-RO"/>
        </w:rPr>
      </w:pPr>
      <w:r w:rsidRPr="009977A5">
        <w:rPr>
          <w:rFonts w:eastAsia="Times New Roman" w:cs="Courier New"/>
          <w:color w:val="000000"/>
          <w:lang w:val="ro-RO"/>
        </w:rPr>
        <w:t> 7. Creşterea eficienţei accesului la informaţii de interes public</w:t>
      </w:r>
    </w:p>
    <w:p w14:paraId="14A81974" w14:textId="77777777" w:rsidR="00B13BD5" w:rsidRPr="009977A5" w:rsidRDefault="00B13BD5" w:rsidP="00B13BD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eastAsia="Times New Roman" w:cs="Courier New"/>
          <w:color w:val="000000"/>
          <w:lang w:val="ro-RO"/>
        </w:rPr>
      </w:pPr>
      <w:r w:rsidRPr="009977A5">
        <w:rPr>
          <w:rFonts w:eastAsia="Times New Roman" w:cs="Courier New"/>
          <w:color w:val="000000"/>
          <w:lang w:val="ro-RO"/>
        </w:rPr>
        <w:t>Instituţia dumneavoastră deţine un punct de informare/bibliotecă virtuală în care sunt publicate seturi de date de interes public ?</w:t>
      </w:r>
    </w:p>
    <w:p w14:paraId="0FE53569" w14:textId="1D127D8A" w:rsidR="00B13BD5" w:rsidRPr="009977A5" w:rsidRDefault="00B13BD5" w:rsidP="00B13BD5">
      <w:pPr>
        <w:shd w:val="clear" w:color="auto" w:fill="FFFFFF"/>
        <w:spacing w:after="0" w:line="240" w:lineRule="auto"/>
        <w:ind w:left="435"/>
        <w:contextualSpacing/>
        <w:rPr>
          <w:rFonts w:eastAsia="Times New Roman" w:cs="Courier New"/>
          <w:color w:val="000000"/>
          <w:lang w:val="ro-RO"/>
        </w:rPr>
      </w:pPr>
      <w:r w:rsidRPr="009977A5">
        <w:rPr>
          <w:rFonts w:eastAsia="Times New Roman" w:cs="Courier New"/>
          <w:color w:val="000000"/>
          <w:lang w:val="ro-RO"/>
        </w:rPr>
        <w:t>    [</w:t>
      </w:r>
      <w:r w:rsidR="00212B57" w:rsidRPr="009977A5">
        <w:rPr>
          <w:rFonts w:eastAsia="Times New Roman" w:cs="Courier New"/>
          <w:color w:val="000000"/>
          <w:lang w:val="ro-RO"/>
        </w:rPr>
        <w:t>x</w:t>
      </w:r>
      <w:r w:rsidRPr="009977A5">
        <w:rPr>
          <w:rFonts w:eastAsia="Times New Roman" w:cs="Courier New"/>
          <w:color w:val="000000"/>
          <w:lang w:val="ro-RO"/>
        </w:rPr>
        <w:t>] Da</w:t>
      </w:r>
    </w:p>
    <w:p w14:paraId="673EAE72" w14:textId="77777777" w:rsidR="00B13BD5" w:rsidRDefault="00B13BD5" w:rsidP="00B13BD5">
      <w:pPr>
        <w:shd w:val="clear" w:color="auto" w:fill="FFFFFF"/>
        <w:spacing w:after="0" w:line="240" w:lineRule="auto"/>
        <w:ind w:left="435"/>
        <w:contextualSpacing/>
        <w:rPr>
          <w:rFonts w:eastAsia="Times New Roman" w:cs="Courier New"/>
          <w:color w:val="000000"/>
          <w:lang w:val="ro-RO"/>
        </w:rPr>
      </w:pPr>
      <w:r w:rsidRPr="009977A5">
        <w:rPr>
          <w:rFonts w:eastAsia="Times New Roman" w:cs="Courier New"/>
          <w:color w:val="000000"/>
          <w:lang w:val="ro-RO"/>
        </w:rPr>
        <w:t>    [] Nu</w:t>
      </w:r>
    </w:p>
    <w:p w14:paraId="2DF0B2FE" w14:textId="77777777" w:rsidR="008C0D97" w:rsidRDefault="008C0D97" w:rsidP="00B13BD5">
      <w:pPr>
        <w:shd w:val="clear" w:color="auto" w:fill="FFFFFF"/>
        <w:spacing w:after="0" w:line="240" w:lineRule="auto"/>
        <w:ind w:left="435"/>
        <w:contextualSpacing/>
        <w:rPr>
          <w:rFonts w:eastAsia="Times New Roman" w:cs="Courier New"/>
          <w:color w:val="000000"/>
          <w:lang w:val="ro-RO"/>
        </w:rPr>
      </w:pPr>
    </w:p>
    <w:p w14:paraId="12199DE3" w14:textId="77777777" w:rsidR="00B13BD5" w:rsidRPr="009977A5" w:rsidRDefault="00B13BD5" w:rsidP="00B13BD5">
      <w:pPr>
        <w:shd w:val="clear" w:color="auto" w:fill="FFFFFF"/>
        <w:spacing w:after="0" w:line="240" w:lineRule="auto"/>
        <w:ind w:left="0"/>
        <w:rPr>
          <w:rFonts w:eastAsia="Times New Roman" w:cs="Courier New"/>
          <w:color w:val="000000"/>
          <w:lang w:val="ro-RO"/>
        </w:rPr>
      </w:pPr>
      <w:r w:rsidRPr="009977A5">
        <w:rPr>
          <w:rFonts w:eastAsia="Times New Roman" w:cs="Courier New"/>
          <w:color w:val="000000"/>
          <w:lang w:val="ro-RO"/>
        </w:rPr>
        <w:t> b) Enumeraţi punctele pe care le consideraţi necesar a fi îmbunătăţite la nivelul instituţiei dumneavoastră pentru creşterea eficienţei procesului de asigurare a accesului la informaţii de interes public:</w:t>
      </w:r>
    </w:p>
    <w:p w14:paraId="7BCAD0D2" w14:textId="77777777" w:rsidR="00B13BD5" w:rsidRPr="009977A5" w:rsidRDefault="00B13BD5" w:rsidP="00B13BD5">
      <w:pPr>
        <w:shd w:val="clear" w:color="auto" w:fill="FFFFFF"/>
        <w:spacing w:after="0" w:line="240" w:lineRule="auto"/>
        <w:ind w:left="0"/>
        <w:rPr>
          <w:rFonts w:eastAsia="Times New Roman"/>
          <w:color w:val="00000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3BD5" w:rsidRPr="009977A5" w14:paraId="4CDBF876" w14:textId="77777777" w:rsidTr="008344C3">
        <w:tc>
          <w:tcPr>
            <w:tcW w:w="9288" w:type="dxa"/>
          </w:tcPr>
          <w:p w14:paraId="2EBA13CF" w14:textId="10835502" w:rsidR="00B13BD5" w:rsidRPr="009977A5" w:rsidRDefault="003D27D3" w:rsidP="00C81C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  <w:bookmarkStart w:id="3" w:name="_Hlk187331534"/>
            <w:r>
              <w:rPr>
                <w:rFonts w:eastAsia="Times New Roman"/>
                <w:color w:val="000000"/>
                <w:lang w:val="ro-RO"/>
              </w:rPr>
              <w:t>dotare cu tehnică performantă</w:t>
            </w:r>
          </w:p>
          <w:p w14:paraId="218812AC" w14:textId="2F64D579" w:rsidR="00C81C8F" w:rsidRPr="009977A5" w:rsidRDefault="003D27D3" w:rsidP="00C81C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  <w:r>
              <w:rPr>
                <w:rFonts w:eastAsia="Times New Roman"/>
                <w:color w:val="000000"/>
                <w:lang w:val="ro-RO"/>
              </w:rPr>
              <w:t>asigurare căi -backup -când nu funcționează STS/alternativă</w:t>
            </w:r>
          </w:p>
          <w:p w14:paraId="68521C04" w14:textId="062EDCEF" w:rsidR="00C81C8F" w:rsidRPr="009977A5" w:rsidRDefault="003D27D3" w:rsidP="00C81C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  <w:r>
              <w:rPr>
                <w:rFonts w:eastAsia="Times New Roman"/>
                <w:color w:val="000000"/>
                <w:lang w:val="ro-RO"/>
              </w:rPr>
              <w:t>perfecționare personal</w:t>
            </w:r>
          </w:p>
          <w:bookmarkEnd w:id="3"/>
          <w:p w14:paraId="35BA7309" w14:textId="77777777" w:rsidR="00B13BD5" w:rsidRPr="009977A5" w:rsidRDefault="00B13BD5" w:rsidP="008344C3">
            <w:pPr>
              <w:spacing w:after="0" w:line="240" w:lineRule="auto"/>
              <w:ind w:left="0"/>
              <w:rPr>
                <w:rFonts w:eastAsia="Times New Roman"/>
                <w:color w:val="000000"/>
                <w:lang w:val="ro-RO"/>
              </w:rPr>
            </w:pPr>
          </w:p>
        </w:tc>
      </w:tr>
    </w:tbl>
    <w:p w14:paraId="2DD798B1" w14:textId="77777777" w:rsidR="00B13BD5" w:rsidRPr="009977A5" w:rsidRDefault="00B13BD5" w:rsidP="00B13BD5">
      <w:pPr>
        <w:shd w:val="clear" w:color="auto" w:fill="FFFFFF"/>
        <w:spacing w:after="0" w:line="240" w:lineRule="auto"/>
        <w:ind w:left="0"/>
        <w:rPr>
          <w:rFonts w:eastAsia="Times New Roman"/>
          <w:color w:val="000000"/>
          <w:lang w:val="ro-RO"/>
        </w:rPr>
      </w:pPr>
    </w:p>
    <w:p w14:paraId="43097F44" w14:textId="77777777" w:rsidR="00B13BD5" w:rsidRPr="009977A5" w:rsidRDefault="00B13BD5" w:rsidP="00B13BD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 w:cs="Courier New"/>
          <w:color w:val="000000"/>
          <w:lang w:val="ro-RO"/>
        </w:rPr>
      </w:pPr>
      <w:r w:rsidRPr="009977A5">
        <w:rPr>
          <w:rFonts w:eastAsia="Times New Roman" w:cs="Courier New"/>
          <w:color w:val="000000"/>
          <w:lang w:val="ro-RO"/>
        </w:rPr>
        <w:t>Enumeraţi măsurile luate pentru îmbunătăţirea procesului de asigurare a accesului la informaţii de interes public:</w:t>
      </w:r>
    </w:p>
    <w:p w14:paraId="5E6419AF" w14:textId="77777777" w:rsidR="00B13BD5" w:rsidRPr="009977A5" w:rsidRDefault="00B13BD5" w:rsidP="00B13BD5">
      <w:pPr>
        <w:shd w:val="clear" w:color="auto" w:fill="FFFFFF"/>
        <w:spacing w:after="0" w:line="240" w:lineRule="auto"/>
        <w:ind w:left="75"/>
        <w:contextualSpacing/>
        <w:jc w:val="left"/>
        <w:rPr>
          <w:rFonts w:eastAsia="Times New Roman" w:cs="Courier New"/>
          <w:color w:val="000000"/>
          <w:lang w:val="ro-RO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7"/>
      </w:tblGrid>
      <w:tr w:rsidR="00B13BD5" w:rsidRPr="003D27D3" w14:paraId="20D17979" w14:textId="77777777" w:rsidTr="008344C3">
        <w:tc>
          <w:tcPr>
            <w:tcW w:w="9213" w:type="dxa"/>
          </w:tcPr>
          <w:p w14:paraId="413A4171" w14:textId="34FCB8DB" w:rsidR="00B13BD5" w:rsidRDefault="005F7264" w:rsidP="00C81C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eastAsia="Times New Roman" w:cs="Courier New"/>
                <w:color w:val="000000"/>
                <w:lang w:val="ro-RO"/>
              </w:rPr>
            </w:pPr>
            <w:r>
              <w:rPr>
                <w:rFonts w:eastAsia="Times New Roman" w:cs="Courier New"/>
                <w:color w:val="000000"/>
                <w:lang w:val="ro-RO"/>
              </w:rPr>
              <w:t>i</w:t>
            </w:r>
            <w:r w:rsidR="003D27D3">
              <w:rPr>
                <w:rFonts w:eastAsia="Times New Roman" w:cs="Courier New"/>
                <w:color w:val="000000"/>
                <w:lang w:val="ro-RO"/>
              </w:rPr>
              <w:t xml:space="preserve">mplicare cu </w:t>
            </w:r>
            <w:r w:rsidR="00357B3E">
              <w:rPr>
                <w:rFonts w:eastAsia="Times New Roman" w:cs="Courier New"/>
                <w:color w:val="000000"/>
                <w:lang w:val="ro-RO"/>
              </w:rPr>
              <w:t>”</w:t>
            </w:r>
            <w:r w:rsidR="003D27D3">
              <w:rPr>
                <w:rFonts w:eastAsia="Times New Roman" w:cs="Courier New"/>
                <w:color w:val="000000"/>
                <w:lang w:val="ro-RO"/>
              </w:rPr>
              <w:t>prioritate</w:t>
            </w:r>
            <w:r w:rsidR="00357B3E">
              <w:rPr>
                <w:rFonts w:eastAsia="Times New Roman" w:cs="Courier New"/>
                <w:color w:val="000000"/>
                <w:lang w:val="ro-RO"/>
              </w:rPr>
              <w:t>”</w:t>
            </w:r>
          </w:p>
          <w:p w14:paraId="1548B196" w14:textId="77777777" w:rsidR="00B13BD5" w:rsidRPr="00357B3E" w:rsidRDefault="00B13BD5" w:rsidP="005F7264">
            <w:pPr>
              <w:pStyle w:val="ListParagraph"/>
              <w:spacing w:after="0" w:line="240" w:lineRule="auto"/>
              <w:jc w:val="left"/>
              <w:rPr>
                <w:rFonts w:eastAsia="Times New Roman" w:cs="Courier New"/>
                <w:color w:val="000000"/>
                <w:lang w:val="ro-RO"/>
              </w:rPr>
            </w:pPr>
          </w:p>
        </w:tc>
      </w:tr>
    </w:tbl>
    <w:p w14:paraId="141AD70B" w14:textId="77777777" w:rsidR="00F746FD" w:rsidRPr="004028F9" w:rsidRDefault="00F746FD" w:rsidP="0093506B">
      <w:pPr>
        <w:tabs>
          <w:tab w:val="left" w:pos="0"/>
        </w:tabs>
        <w:ind w:left="0"/>
        <w:rPr>
          <w:rFonts w:cs="Arial"/>
          <w:sz w:val="24"/>
          <w:szCs w:val="24"/>
          <w:lang w:val="ro-RO"/>
        </w:rPr>
      </w:pPr>
    </w:p>
    <w:sectPr w:rsidR="00F746FD" w:rsidRPr="004028F9" w:rsidSect="003738C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20041" w14:textId="77777777" w:rsidR="001A78C0" w:rsidRDefault="001A78C0" w:rsidP="00CD5B3B">
      <w:r>
        <w:separator/>
      </w:r>
    </w:p>
  </w:endnote>
  <w:endnote w:type="continuationSeparator" w:id="0">
    <w:p w14:paraId="4CB2A720" w14:textId="77777777" w:rsidR="001A78C0" w:rsidRDefault="001A78C0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77777777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56534" w14:textId="77777777" w:rsidR="001A78C0" w:rsidRDefault="001A78C0" w:rsidP="00CD5B3B">
      <w:r>
        <w:separator/>
      </w:r>
    </w:p>
  </w:footnote>
  <w:footnote w:type="continuationSeparator" w:id="0">
    <w:p w14:paraId="0E5DB89C" w14:textId="77777777" w:rsidR="001A78C0" w:rsidRDefault="001A78C0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B13BD5">
      <w:trPr>
        <w:trHeight w:val="987"/>
      </w:trPr>
      <w:tc>
        <w:tcPr>
          <w:tcW w:w="6378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6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0D65A74" w14:textId="77777777" w:rsidR="00B13BD5" w:rsidRDefault="00B13BD5" w:rsidP="00B13BD5">
    <w:pPr>
      <w:pStyle w:val="Header"/>
      <w:ind w:left="0"/>
    </w:pPr>
  </w:p>
  <w:p w14:paraId="7A58E9A1" w14:textId="77777777" w:rsidR="00B13BD5" w:rsidRPr="00913168" w:rsidRDefault="00B13BD5" w:rsidP="00B13BD5">
    <w:pPr>
      <w:tabs>
        <w:tab w:val="center" w:pos="4680"/>
        <w:tab w:val="right" w:pos="9360"/>
      </w:tabs>
      <w:spacing w:after="0" w:line="240" w:lineRule="auto"/>
      <w:ind w:left="0"/>
      <w:jc w:val="center"/>
      <w:rPr>
        <w:rFonts w:eastAsia="Times New Roman" w:cs="Courier New"/>
        <w:b/>
        <w:lang w:val="ro-RO"/>
      </w:rPr>
    </w:pPr>
    <w:r w:rsidRPr="00913168">
      <w:rPr>
        <w:rFonts w:eastAsia="Times New Roman" w:cs="Courier New"/>
        <w:b/>
        <w:lang w:val="ro-RO"/>
      </w:rPr>
      <w:t>Raport de evaluare a implementării Legii nr. 544/2001</w:t>
    </w:r>
  </w:p>
  <w:p w14:paraId="425054EA" w14:textId="7693BC77" w:rsidR="004320AC" w:rsidRPr="00B13BD5" w:rsidRDefault="00B13BD5" w:rsidP="00B13BD5">
    <w:pPr>
      <w:pStyle w:val="Header"/>
      <w:ind w:left="0"/>
      <w:jc w:val="center"/>
      <w:rPr>
        <w:lang w:val="fr-FR"/>
      </w:rPr>
    </w:pPr>
    <w:r>
      <w:rPr>
        <w:rFonts w:eastAsia="Times New Roman" w:cs="Courier New"/>
        <w:b/>
        <w:lang w:val="ro-RO"/>
      </w:rPr>
      <w:t>Agenţia Judeţeană pentru Ocuparea Forţei de Muncă Covasna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B8295C0" w14:textId="77777777" w:rsidR="00B13BD5" w:rsidRDefault="00B13BD5" w:rsidP="00B13BD5">
    <w:pPr>
      <w:pStyle w:val="Header"/>
      <w:ind w:left="0"/>
    </w:pPr>
  </w:p>
  <w:p w14:paraId="3BB7DBDD" w14:textId="77777777" w:rsidR="00B13BD5" w:rsidRPr="00913168" w:rsidRDefault="00B13BD5" w:rsidP="00B13BD5">
    <w:pPr>
      <w:tabs>
        <w:tab w:val="center" w:pos="4680"/>
        <w:tab w:val="right" w:pos="9360"/>
      </w:tabs>
      <w:spacing w:after="0" w:line="240" w:lineRule="auto"/>
      <w:ind w:left="0"/>
      <w:jc w:val="center"/>
      <w:rPr>
        <w:rFonts w:eastAsia="Times New Roman" w:cs="Courier New"/>
        <w:b/>
        <w:lang w:val="ro-RO"/>
      </w:rPr>
    </w:pPr>
    <w:r w:rsidRPr="00913168">
      <w:rPr>
        <w:rFonts w:eastAsia="Times New Roman" w:cs="Courier New"/>
        <w:b/>
        <w:lang w:val="ro-RO"/>
      </w:rPr>
      <w:t>Raport de evaluare a implementării Legii nr. 544/2001</w:t>
    </w:r>
  </w:p>
  <w:p w14:paraId="46B7DF9F" w14:textId="188C96CC" w:rsidR="004320AC" w:rsidRPr="00B13BD5" w:rsidRDefault="00B13BD5" w:rsidP="00B13BD5">
    <w:pPr>
      <w:pStyle w:val="Header"/>
      <w:ind w:left="0"/>
      <w:jc w:val="center"/>
      <w:rPr>
        <w:sz w:val="6"/>
        <w:szCs w:val="6"/>
        <w:lang w:val="fr-FR"/>
      </w:rPr>
    </w:pPr>
    <w:r>
      <w:rPr>
        <w:rFonts w:eastAsia="Times New Roman" w:cs="Courier New"/>
        <w:b/>
        <w:lang w:val="ro-RO"/>
      </w:rPr>
      <w:t>Agenţia Judeţeană pentru Ocuparea Forţei de Muncă Covasna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5CC"/>
    <w:multiLevelType w:val="hybridMultilevel"/>
    <w:tmpl w:val="A13E38AC"/>
    <w:lvl w:ilvl="0" w:tplc="FD541442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EE23CA4"/>
    <w:multiLevelType w:val="hybridMultilevel"/>
    <w:tmpl w:val="03B220EA"/>
    <w:lvl w:ilvl="0" w:tplc="41385DC6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44B67"/>
    <w:multiLevelType w:val="hybridMultilevel"/>
    <w:tmpl w:val="B2585F30"/>
    <w:lvl w:ilvl="0" w:tplc="9AD201A6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46C95"/>
    <w:multiLevelType w:val="hybridMultilevel"/>
    <w:tmpl w:val="CBA04FAC"/>
    <w:lvl w:ilvl="0" w:tplc="359268A4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693729FF"/>
    <w:multiLevelType w:val="hybridMultilevel"/>
    <w:tmpl w:val="0648669E"/>
    <w:lvl w:ilvl="0" w:tplc="64B86068">
      <w:start w:val="3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740E1EE3"/>
    <w:multiLevelType w:val="hybridMultilevel"/>
    <w:tmpl w:val="05889CEA"/>
    <w:lvl w:ilvl="0" w:tplc="EE8AA2E0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E0D0067"/>
    <w:multiLevelType w:val="hybridMultilevel"/>
    <w:tmpl w:val="A05C88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  <w:num w:numId="2" w16cid:durableId="123081233">
    <w:abstractNumId w:val="4"/>
  </w:num>
  <w:num w:numId="3" w16cid:durableId="1137263513">
    <w:abstractNumId w:val="6"/>
  </w:num>
  <w:num w:numId="4" w16cid:durableId="1416128587">
    <w:abstractNumId w:val="1"/>
  </w:num>
  <w:num w:numId="5" w16cid:durableId="1475176716">
    <w:abstractNumId w:val="5"/>
  </w:num>
  <w:num w:numId="6" w16cid:durableId="1723820040">
    <w:abstractNumId w:val="3"/>
  </w:num>
  <w:num w:numId="7" w16cid:durableId="1959335744">
    <w:abstractNumId w:val="2"/>
  </w:num>
  <w:num w:numId="8" w16cid:durableId="1738628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06FBB"/>
    <w:rsid w:val="00011077"/>
    <w:rsid w:val="00013E11"/>
    <w:rsid w:val="000251CC"/>
    <w:rsid w:val="000270BE"/>
    <w:rsid w:val="0003163C"/>
    <w:rsid w:val="000373AF"/>
    <w:rsid w:val="00042E51"/>
    <w:rsid w:val="00051AA3"/>
    <w:rsid w:val="0006732E"/>
    <w:rsid w:val="0007474B"/>
    <w:rsid w:val="00074D5F"/>
    <w:rsid w:val="00080C6E"/>
    <w:rsid w:val="00082DF5"/>
    <w:rsid w:val="000832EB"/>
    <w:rsid w:val="000A31B4"/>
    <w:rsid w:val="000C071C"/>
    <w:rsid w:val="000C16DF"/>
    <w:rsid w:val="000C24D5"/>
    <w:rsid w:val="000C30D0"/>
    <w:rsid w:val="000D0CFC"/>
    <w:rsid w:val="000D2599"/>
    <w:rsid w:val="000F2163"/>
    <w:rsid w:val="000F2CCE"/>
    <w:rsid w:val="000F4B28"/>
    <w:rsid w:val="000F688A"/>
    <w:rsid w:val="00100F36"/>
    <w:rsid w:val="0010487A"/>
    <w:rsid w:val="00110AF1"/>
    <w:rsid w:val="00143E08"/>
    <w:rsid w:val="001632A2"/>
    <w:rsid w:val="0018440F"/>
    <w:rsid w:val="001856EE"/>
    <w:rsid w:val="00193E26"/>
    <w:rsid w:val="001A78C0"/>
    <w:rsid w:val="001C7677"/>
    <w:rsid w:val="001D2C99"/>
    <w:rsid w:val="001F6EEC"/>
    <w:rsid w:val="001F7A3C"/>
    <w:rsid w:val="00203014"/>
    <w:rsid w:val="002046C8"/>
    <w:rsid w:val="00212B57"/>
    <w:rsid w:val="0021532B"/>
    <w:rsid w:val="00217524"/>
    <w:rsid w:val="00244BFF"/>
    <w:rsid w:val="002673A1"/>
    <w:rsid w:val="0028016A"/>
    <w:rsid w:val="00294102"/>
    <w:rsid w:val="002A1C92"/>
    <w:rsid w:val="002A4FF7"/>
    <w:rsid w:val="002A5742"/>
    <w:rsid w:val="002C59E9"/>
    <w:rsid w:val="002D363D"/>
    <w:rsid w:val="002E3C3B"/>
    <w:rsid w:val="002F29B8"/>
    <w:rsid w:val="00305DE5"/>
    <w:rsid w:val="003070E3"/>
    <w:rsid w:val="003115C1"/>
    <w:rsid w:val="00312081"/>
    <w:rsid w:val="003134B0"/>
    <w:rsid w:val="00324C9C"/>
    <w:rsid w:val="003441B9"/>
    <w:rsid w:val="00357B3E"/>
    <w:rsid w:val="00361B5F"/>
    <w:rsid w:val="00367AC0"/>
    <w:rsid w:val="003738C8"/>
    <w:rsid w:val="00373E18"/>
    <w:rsid w:val="003753C3"/>
    <w:rsid w:val="00395093"/>
    <w:rsid w:val="003950C5"/>
    <w:rsid w:val="003C1B81"/>
    <w:rsid w:val="003C5F18"/>
    <w:rsid w:val="003D0D81"/>
    <w:rsid w:val="003D27D3"/>
    <w:rsid w:val="003D5A60"/>
    <w:rsid w:val="003F4685"/>
    <w:rsid w:val="004028F9"/>
    <w:rsid w:val="00403C3F"/>
    <w:rsid w:val="00403F09"/>
    <w:rsid w:val="00406516"/>
    <w:rsid w:val="00407382"/>
    <w:rsid w:val="00412DAB"/>
    <w:rsid w:val="00427C17"/>
    <w:rsid w:val="004320AC"/>
    <w:rsid w:val="00441E15"/>
    <w:rsid w:val="00443AE8"/>
    <w:rsid w:val="004510F7"/>
    <w:rsid w:val="00451398"/>
    <w:rsid w:val="00451AD0"/>
    <w:rsid w:val="0045426E"/>
    <w:rsid w:val="00465ABF"/>
    <w:rsid w:val="004713A4"/>
    <w:rsid w:val="004714D6"/>
    <w:rsid w:val="00493AD5"/>
    <w:rsid w:val="004B4737"/>
    <w:rsid w:val="004D3C8C"/>
    <w:rsid w:val="004D5F89"/>
    <w:rsid w:val="004E3CBB"/>
    <w:rsid w:val="004E47D4"/>
    <w:rsid w:val="004F177E"/>
    <w:rsid w:val="00511D6E"/>
    <w:rsid w:val="0051391D"/>
    <w:rsid w:val="00535E83"/>
    <w:rsid w:val="00554C2D"/>
    <w:rsid w:val="0056387D"/>
    <w:rsid w:val="0057501B"/>
    <w:rsid w:val="00577B20"/>
    <w:rsid w:val="00582C45"/>
    <w:rsid w:val="00595A78"/>
    <w:rsid w:val="005A0010"/>
    <w:rsid w:val="005A36DF"/>
    <w:rsid w:val="005A789B"/>
    <w:rsid w:val="005B0684"/>
    <w:rsid w:val="005C6DC4"/>
    <w:rsid w:val="005E6FFA"/>
    <w:rsid w:val="005F1A51"/>
    <w:rsid w:val="005F5272"/>
    <w:rsid w:val="005F7264"/>
    <w:rsid w:val="005F756F"/>
    <w:rsid w:val="0061261F"/>
    <w:rsid w:val="00646585"/>
    <w:rsid w:val="006579C6"/>
    <w:rsid w:val="00694742"/>
    <w:rsid w:val="006A0F22"/>
    <w:rsid w:val="006A263E"/>
    <w:rsid w:val="006B043C"/>
    <w:rsid w:val="006B528B"/>
    <w:rsid w:val="006B623F"/>
    <w:rsid w:val="006C164A"/>
    <w:rsid w:val="006C1FAB"/>
    <w:rsid w:val="006C4B06"/>
    <w:rsid w:val="006D1F67"/>
    <w:rsid w:val="006D7EA7"/>
    <w:rsid w:val="006E1F27"/>
    <w:rsid w:val="006E55F8"/>
    <w:rsid w:val="006E6146"/>
    <w:rsid w:val="006E7980"/>
    <w:rsid w:val="0071411C"/>
    <w:rsid w:val="00714A39"/>
    <w:rsid w:val="00722BEC"/>
    <w:rsid w:val="0073042D"/>
    <w:rsid w:val="007322B0"/>
    <w:rsid w:val="00733CF7"/>
    <w:rsid w:val="00766E0E"/>
    <w:rsid w:val="007914E2"/>
    <w:rsid w:val="007966D9"/>
    <w:rsid w:val="007B005F"/>
    <w:rsid w:val="007B54D2"/>
    <w:rsid w:val="007C1093"/>
    <w:rsid w:val="007C1EDA"/>
    <w:rsid w:val="007C627B"/>
    <w:rsid w:val="007E0228"/>
    <w:rsid w:val="0080611A"/>
    <w:rsid w:val="0080782B"/>
    <w:rsid w:val="008114F7"/>
    <w:rsid w:val="0081302F"/>
    <w:rsid w:val="00813F03"/>
    <w:rsid w:val="0081589B"/>
    <w:rsid w:val="00846443"/>
    <w:rsid w:val="00846CD6"/>
    <w:rsid w:val="00860515"/>
    <w:rsid w:val="00872110"/>
    <w:rsid w:val="00887484"/>
    <w:rsid w:val="00896623"/>
    <w:rsid w:val="00896CE2"/>
    <w:rsid w:val="008A0FDC"/>
    <w:rsid w:val="008A2575"/>
    <w:rsid w:val="008A2AC0"/>
    <w:rsid w:val="008B4426"/>
    <w:rsid w:val="008B4FEB"/>
    <w:rsid w:val="008C0D97"/>
    <w:rsid w:val="008C4503"/>
    <w:rsid w:val="008F3FC8"/>
    <w:rsid w:val="008F4D2B"/>
    <w:rsid w:val="00904EDE"/>
    <w:rsid w:val="00915096"/>
    <w:rsid w:val="0092101B"/>
    <w:rsid w:val="009312CC"/>
    <w:rsid w:val="00931B51"/>
    <w:rsid w:val="0093506B"/>
    <w:rsid w:val="00944611"/>
    <w:rsid w:val="009508C1"/>
    <w:rsid w:val="00956C81"/>
    <w:rsid w:val="00970013"/>
    <w:rsid w:val="00976C79"/>
    <w:rsid w:val="00985FA2"/>
    <w:rsid w:val="00987886"/>
    <w:rsid w:val="009977A5"/>
    <w:rsid w:val="009A4278"/>
    <w:rsid w:val="009C4816"/>
    <w:rsid w:val="00A07E98"/>
    <w:rsid w:val="00A23103"/>
    <w:rsid w:val="00A24531"/>
    <w:rsid w:val="00A2602E"/>
    <w:rsid w:val="00A50AA0"/>
    <w:rsid w:val="00A73B09"/>
    <w:rsid w:val="00A84CF2"/>
    <w:rsid w:val="00A90C70"/>
    <w:rsid w:val="00A92206"/>
    <w:rsid w:val="00AA090C"/>
    <w:rsid w:val="00AA565A"/>
    <w:rsid w:val="00AB6801"/>
    <w:rsid w:val="00AC3955"/>
    <w:rsid w:val="00AD2E46"/>
    <w:rsid w:val="00AD6AD2"/>
    <w:rsid w:val="00AE1630"/>
    <w:rsid w:val="00AE1CF4"/>
    <w:rsid w:val="00AE26B4"/>
    <w:rsid w:val="00B13BB4"/>
    <w:rsid w:val="00B13BD5"/>
    <w:rsid w:val="00B2305A"/>
    <w:rsid w:val="00B423F2"/>
    <w:rsid w:val="00B44471"/>
    <w:rsid w:val="00B53DD5"/>
    <w:rsid w:val="00B56680"/>
    <w:rsid w:val="00B567A5"/>
    <w:rsid w:val="00B62D39"/>
    <w:rsid w:val="00B65876"/>
    <w:rsid w:val="00B67595"/>
    <w:rsid w:val="00B67DD0"/>
    <w:rsid w:val="00B711A9"/>
    <w:rsid w:val="00B73AEF"/>
    <w:rsid w:val="00B91EC8"/>
    <w:rsid w:val="00BB4295"/>
    <w:rsid w:val="00BE283F"/>
    <w:rsid w:val="00BE7B02"/>
    <w:rsid w:val="00C04CC1"/>
    <w:rsid w:val="00C05F49"/>
    <w:rsid w:val="00C20EF1"/>
    <w:rsid w:val="00C6554C"/>
    <w:rsid w:val="00C712CB"/>
    <w:rsid w:val="00C752FA"/>
    <w:rsid w:val="00C81C8F"/>
    <w:rsid w:val="00C82169"/>
    <w:rsid w:val="00C82841"/>
    <w:rsid w:val="00C92DE1"/>
    <w:rsid w:val="00C94CC6"/>
    <w:rsid w:val="00CB567C"/>
    <w:rsid w:val="00CC1BCE"/>
    <w:rsid w:val="00CC3917"/>
    <w:rsid w:val="00CD0C6C"/>
    <w:rsid w:val="00CD0F06"/>
    <w:rsid w:val="00CD17CD"/>
    <w:rsid w:val="00CD30F1"/>
    <w:rsid w:val="00CD5B3B"/>
    <w:rsid w:val="00CE79C4"/>
    <w:rsid w:val="00CF79B2"/>
    <w:rsid w:val="00CF7E5D"/>
    <w:rsid w:val="00D040A5"/>
    <w:rsid w:val="00D06E9C"/>
    <w:rsid w:val="00D1280C"/>
    <w:rsid w:val="00D15E92"/>
    <w:rsid w:val="00D163EB"/>
    <w:rsid w:val="00D25BB4"/>
    <w:rsid w:val="00D27104"/>
    <w:rsid w:val="00D27D4C"/>
    <w:rsid w:val="00D30A85"/>
    <w:rsid w:val="00D37443"/>
    <w:rsid w:val="00D44463"/>
    <w:rsid w:val="00D4486D"/>
    <w:rsid w:val="00D474C0"/>
    <w:rsid w:val="00D7361E"/>
    <w:rsid w:val="00D83699"/>
    <w:rsid w:val="00D86D72"/>
    <w:rsid w:val="00D86F1D"/>
    <w:rsid w:val="00D9640B"/>
    <w:rsid w:val="00D96A31"/>
    <w:rsid w:val="00DA1C6B"/>
    <w:rsid w:val="00DA5D86"/>
    <w:rsid w:val="00DC0E34"/>
    <w:rsid w:val="00DC1F37"/>
    <w:rsid w:val="00DC4D0D"/>
    <w:rsid w:val="00DD4E72"/>
    <w:rsid w:val="00DE6A18"/>
    <w:rsid w:val="00DE7FC8"/>
    <w:rsid w:val="00DF42F3"/>
    <w:rsid w:val="00DF5A09"/>
    <w:rsid w:val="00E462CE"/>
    <w:rsid w:val="00E562FC"/>
    <w:rsid w:val="00E60ED7"/>
    <w:rsid w:val="00E756F5"/>
    <w:rsid w:val="00E96F2D"/>
    <w:rsid w:val="00EA0F6C"/>
    <w:rsid w:val="00EB6EBB"/>
    <w:rsid w:val="00EC6A68"/>
    <w:rsid w:val="00ED07ED"/>
    <w:rsid w:val="00F20FDD"/>
    <w:rsid w:val="00F415E0"/>
    <w:rsid w:val="00F517FD"/>
    <w:rsid w:val="00F5239C"/>
    <w:rsid w:val="00F659E6"/>
    <w:rsid w:val="00F67D20"/>
    <w:rsid w:val="00F746FD"/>
    <w:rsid w:val="00F74983"/>
    <w:rsid w:val="00F77807"/>
    <w:rsid w:val="00F875DF"/>
    <w:rsid w:val="00F90E17"/>
    <w:rsid w:val="00F95CAE"/>
    <w:rsid w:val="00FB0762"/>
    <w:rsid w:val="00FB6D27"/>
    <w:rsid w:val="00FC2E87"/>
    <w:rsid w:val="00FC4284"/>
    <w:rsid w:val="00FE0A73"/>
    <w:rsid w:val="00FE0F86"/>
    <w:rsid w:val="00FE2F2C"/>
    <w:rsid w:val="00FE784D"/>
    <w:rsid w:val="00FF0B57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43</TotalTime>
  <Pages>4</Pages>
  <Words>975</Words>
  <Characters>5561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6523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Fogarassy</dc:creator>
  <cp:lastModifiedBy>Katalin Fogarassy</cp:lastModifiedBy>
  <cp:revision>11</cp:revision>
  <cp:lastPrinted>2026-01-08T06:39:00Z</cp:lastPrinted>
  <dcterms:created xsi:type="dcterms:W3CDTF">2025-12-29T12:03:00Z</dcterms:created>
  <dcterms:modified xsi:type="dcterms:W3CDTF">2026-01-08T06:45:00Z</dcterms:modified>
</cp:coreProperties>
</file>