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84F3" w14:textId="77777777" w:rsidR="00FE1BA4" w:rsidRPr="00FE1BA4" w:rsidRDefault="00FE1BA4" w:rsidP="00FE1BA4">
      <w:pPr>
        <w:spacing w:before="74"/>
        <w:ind w:left="61"/>
        <w:jc w:val="center"/>
        <w:rPr>
          <w:rFonts w:cstheme="minorHAnsi"/>
          <w:lang w:val="fr-FR"/>
        </w:rPr>
      </w:pPr>
      <w:proofErr w:type="spellStart"/>
      <w:r w:rsidRPr="00FE1BA4">
        <w:rPr>
          <w:rFonts w:cstheme="minorHAnsi"/>
          <w:color w:val="0F0F0F"/>
          <w:lang w:val="fr-FR"/>
        </w:rPr>
        <w:t>Mecanismul</w:t>
      </w:r>
      <w:proofErr w:type="spellEnd"/>
      <w:r w:rsidRPr="00FE1BA4">
        <w:rPr>
          <w:rFonts w:cstheme="minorHAnsi"/>
          <w:color w:val="0F0F0F"/>
          <w:spacing w:val="-2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de</w:t>
      </w:r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raportare</w:t>
      </w:r>
      <w:proofErr w:type="spellEnd"/>
      <w:r w:rsidRPr="00FE1BA4">
        <w:rPr>
          <w:rFonts w:cstheme="minorHAnsi"/>
          <w:color w:val="0F0F0F"/>
          <w:spacing w:val="-3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a</w:t>
      </w:r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incalcarilor</w:t>
      </w:r>
      <w:proofErr w:type="spellEnd"/>
      <w:r w:rsidRPr="00FE1BA4">
        <w:rPr>
          <w:rFonts w:cstheme="minorHAnsi"/>
          <w:color w:val="0F0F0F"/>
          <w:spacing w:val="6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2"/>
          <w:lang w:val="fr-FR"/>
        </w:rPr>
        <w:t>legii</w:t>
      </w:r>
      <w:proofErr w:type="spellEnd"/>
    </w:p>
    <w:p w14:paraId="7FC64048" w14:textId="77777777" w:rsidR="00FE1BA4" w:rsidRPr="00FE1BA4" w:rsidRDefault="00FE1BA4" w:rsidP="00FE1BA4">
      <w:pPr>
        <w:pStyle w:val="BodyText"/>
        <w:spacing w:before="251" w:after="120" w:line="276" w:lineRule="auto"/>
        <w:jc w:val="left"/>
        <w:rPr>
          <w:rFonts w:cstheme="minorHAnsi"/>
          <w:sz w:val="22"/>
          <w:szCs w:val="22"/>
        </w:rPr>
      </w:pPr>
    </w:p>
    <w:p w14:paraId="739CFA79" w14:textId="2665A680" w:rsidR="00FE1BA4" w:rsidRPr="00FE1BA4" w:rsidRDefault="00FE1BA4" w:rsidP="00FE1BA4">
      <w:pPr>
        <w:ind w:left="57" w:right="83" w:firstLine="3"/>
        <w:rPr>
          <w:rFonts w:cstheme="minorHAnsi"/>
          <w:lang w:val="ro-RO"/>
        </w:rPr>
      </w:pPr>
      <w:r w:rsidRPr="00FE1BA4">
        <w:rPr>
          <w:rFonts w:cstheme="minorHAnsi"/>
          <w:color w:val="0F0F0F"/>
          <w:lang w:val="ro-RO"/>
        </w:rPr>
        <w:t>Prin</w:t>
      </w:r>
      <w:r w:rsidRPr="00FE1BA4">
        <w:rPr>
          <w:rFonts w:cstheme="minorHAnsi"/>
          <w:color w:val="0F0F0F"/>
          <w:spacing w:val="-5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Legea nr. 361/2022 privind protecția avertizorilor în</w:t>
      </w:r>
      <w:r w:rsidRPr="00FE1BA4">
        <w:rPr>
          <w:rFonts w:cstheme="minorHAnsi"/>
          <w:color w:val="0F0F0F"/>
          <w:spacing w:val="-4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interes public se</w:t>
      </w:r>
      <w:r w:rsidRPr="00FE1BA4">
        <w:rPr>
          <w:rFonts w:cstheme="minorHAnsi"/>
          <w:color w:val="0F0F0F"/>
          <w:spacing w:val="-2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 xml:space="preserve">reglementează </w:t>
      </w:r>
      <w:r w:rsidRPr="00FE1BA4">
        <w:rPr>
          <w:rFonts w:cstheme="minorHAnsi"/>
          <w:color w:val="0F0F0F"/>
          <w:spacing w:val="-2"/>
          <w:lang w:val="ro-RO"/>
        </w:rPr>
        <w:t>primirea,</w:t>
      </w:r>
      <w:r w:rsidRPr="00FE1BA4">
        <w:rPr>
          <w:rFonts w:cstheme="minorHAnsi"/>
          <w:color w:val="0F0F0F"/>
          <w:spacing w:val="-12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examinarea</w:t>
      </w:r>
      <w:r w:rsidRPr="00FE1BA4">
        <w:rPr>
          <w:rFonts w:cstheme="minorHAnsi"/>
          <w:color w:val="0F0F0F"/>
          <w:spacing w:val="-4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și</w:t>
      </w:r>
      <w:r w:rsidRPr="00FE1BA4">
        <w:rPr>
          <w:rFonts w:cstheme="minorHAnsi"/>
          <w:color w:val="0F0F0F"/>
          <w:spacing w:val="-16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soluționarea</w:t>
      </w:r>
      <w:r w:rsidRPr="00FE1BA4">
        <w:rPr>
          <w:rFonts w:cstheme="minorHAnsi"/>
          <w:color w:val="0F0F0F"/>
          <w:spacing w:val="-3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raportărilor</w:t>
      </w:r>
      <w:r w:rsidRPr="00FE1BA4">
        <w:rPr>
          <w:rFonts w:cstheme="minorHAnsi"/>
          <w:color w:val="0F0F0F"/>
          <w:spacing w:val="-5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efectuate</w:t>
      </w:r>
      <w:r w:rsidRPr="00FE1BA4">
        <w:rPr>
          <w:rFonts w:cstheme="minorHAnsi"/>
          <w:color w:val="0F0F0F"/>
          <w:spacing w:val="-5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în</w:t>
      </w:r>
      <w:r w:rsidRPr="00FE1BA4">
        <w:rPr>
          <w:rFonts w:cstheme="minorHAnsi"/>
          <w:color w:val="0F0F0F"/>
          <w:spacing w:val="-16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temeiul</w:t>
      </w:r>
      <w:r w:rsidRPr="00FE1BA4">
        <w:rPr>
          <w:rFonts w:cstheme="minorHAnsi"/>
          <w:color w:val="0F0F0F"/>
          <w:spacing w:val="-7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legii</w:t>
      </w:r>
      <w:r w:rsidRPr="00FE1BA4">
        <w:rPr>
          <w:rFonts w:cstheme="minorHAnsi"/>
          <w:color w:val="0F0F0F"/>
          <w:spacing w:val="-12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privind</w:t>
      </w:r>
      <w:r w:rsidRPr="00FE1BA4">
        <w:rPr>
          <w:rFonts w:cstheme="minorHAnsi"/>
          <w:color w:val="0F0F0F"/>
          <w:spacing w:val="-10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protecția avertizorilor</w:t>
      </w:r>
      <w:r w:rsidRPr="00FE1BA4">
        <w:rPr>
          <w:rFonts w:cstheme="minorHAnsi"/>
          <w:color w:val="0F0F0F"/>
          <w:spacing w:val="-11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în</w:t>
      </w:r>
      <w:r w:rsidRPr="00FE1BA4">
        <w:rPr>
          <w:rFonts w:cstheme="minorHAnsi"/>
          <w:color w:val="0F0F0F"/>
          <w:spacing w:val="-16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interes</w:t>
      </w:r>
      <w:r w:rsidRPr="00FE1BA4">
        <w:rPr>
          <w:rFonts w:cstheme="minorHAnsi"/>
          <w:color w:val="0F0F0F"/>
          <w:spacing w:val="-8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public,</w:t>
      </w:r>
      <w:r w:rsidRPr="00FE1BA4">
        <w:rPr>
          <w:rFonts w:cstheme="minorHAnsi"/>
          <w:color w:val="0F0F0F"/>
          <w:spacing w:val="-11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persoane</w:t>
      </w:r>
      <w:r w:rsidRPr="00FE1BA4">
        <w:rPr>
          <w:rFonts w:cstheme="minorHAnsi"/>
          <w:color w:val="0F0F0F"/>
          <w:spacing w:val="-8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fizice</w:t>
      </w:r>
      <w:r w:rsidRPr="00FE1BA4">
        <w:rPr>
          <w:rFonts w:cstheme="minorHAnsi"/>
          <w:color w:val="0F0F0F"/>
          <w:spacing w:val="-14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care</w:t>
      </w:r>
      <w:r w:rsidRPr="00FE1BA4">
        <w:rPr>
          <w:rFonts w:cstheme="minorHAnsi"/>
          <w:color w:val="0F0F0F"/>
          <w:spacing w:val="-15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efectuează o</w:t>
      </w:r>
      <w:r w:rsidRPr="00FE1BA4">
        <w:rPr>
          <w:rFonts w:cstheme="minorHAnsi"/>
          <w:color w:val="0F0F0F"/>
          <w:spacing w:val="-16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raportare</w:t>
      </w:r>
      <w:r w:rsidRPr="00FE1BA4">
        <w:rPr>
          <w:rFonts w:cstheme="minorHAnsi"/>
          <w:color w:val="0F0F0F"/>
          <w:spacing w:val="-10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sau</w:t>
      </w:r>
      <w:r w:rsidRPr="00FE1BA4">
        <w:rPr>
          <w:rFonts w:cstheme="minorHAnsi"/>
          <w:color w:val="0F0F0F"/>
          <w:spacing w:val="-16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divulgă</w:t>
      </w:r>
      <w:r w:rsidRPr="00FE1BA4">
        <w:rPr>
          <w:rFonts w:cstheme="minorHAnsi"/>
          <w:color w:val="0F0F0F"/>
          <w:spacing w:val="-13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 xml:space="preserve">public </w:t>
      </w:r>
      <w:r w:rsidRPr="00FE1BA4">
        <w:rPr>
          <w:rFonts w:cstheme="minorHAnsi"/>
          <w:color w:val="0F0F0F"/>
          <w:lang w:val="ro-RO"/>
        </w:rPr>
        <w:t xml:space="preserve">informații referitoare </w:t>
      </w:r>
      <w:r w:rsidRPr="00FE1BA4">
        <w:rPr>
          <w:rFonts w:cstheme="minorHAnsi"/>
          <w:color w:val="0F0F0F"/>
          <w:lang w:val="ro-RO"/>
        </w:rPr>
        <w:t>la</w:t>
      </w:r>
      <w:r w:rsidRPr="00FE1BA4">
        <w:rPr>
          <w:rFonts w:cstheme="minorHAnsi"/>
          <w:color w:val="0F0F0F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i</w:t>
      </w:r>
      <w:r w:rsidRPr="00FE1BA4">
        <w:rPr>
          <w:rFonts w:cstheme="minorHAnsi"/>
          <w:color w:val="0F0F0F"/>
          <w:lang w:val="ro-RO"/>
        </w:rPr>
        <w:t xml:space="preserve">ncălcări ale legii, obținute în context profesional (activități profesionale, actuale sau anterioare, de orice natură, remunerate sau nu, desfășurate în </w:t>
      </w:r>
      <w:r w:rsidRPr="00FE1BA4">
        <w:rPr>
          <w:rFonts w:cstheme="minorHAnsi"/>
          <w:color w:val="0F0F0F"/>
          <w:spacing w:val="-2"/>
          <w:lang w:val="ro-RO"/>
        </w:rPr>
        <w:t>cadrul</w:t>
      </w:r>
      <w:r w:rsidRPr="00FE1BA4">
        <w:rPr>
          <w:rFonts w:cstheme="minorHAnsi"/>
          <w:color w:val="0F0F0F"/>
          <w:spacing w:val="-16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autorităților,</w:t>
      </w:r>
      <w:r w:rsidRPr="00FE1BA4">
        <w:rPr>
          <w:rFonts w:cstheme="minorHAnsi"/>
          <w:color w:val="0F0F0F"/>
          <w:spacing w:val="-15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instituțiilor</w:t>
      </w:r>
      <w:r w:rsidRPr="00FE1BA4">
        <w:rPr>
          <w:rFonts w:cstheme="minorHAnsi"/>
          <w:color w:val="0F0F0F"/>
          <w:spacing w:val="-15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publice,</w:t>
      </w:r>
      <w:r w:rsidRPr="00FE1BA4">
        <w:rPr>
          <w:rFonts w:cstheme="minorHAnsi"/>
          <w:color w:val="0F0F0F"/>
          <w:spacing w:val="-16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altor</w:t>
      </w:r>
      <w:r w:rsidRPr="00FE1BA4">
        <w:rPr>
          <w:rFonts w:cstheme="minorHAnsi"/>
          <w:color w:val="0F0F0F"/>
          <w:spacing w:val="-15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persoane</w:t>
      </w:r>
      <w:r w:rsidRPr="00FE1BA4">
        <w:rPr>
          <w:rFonts w:cstheme="minorHAnsi"/>
          <w:color w:val="0F0F0F"/>
          <w:spacing w:val="-15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juridice</w:t>
      </w:r>
      <w:r w:rsidRPr="00FE1BA4">
        <w:rPr>
          <w:rFonts w:cstheme="minorHAnsi"/>
          <w:color w:val="0F0F0F"/>
          <w:spacing w:val="-16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de</w:t>
      </w:r>
      <w:r w:rsidRPr="00FE1BA4">
        <w:rPr>
          <w:rFonts w:cstheme="minorHAnsi"/>
          <w:color w:val="0F0F0F"/>
          <w:spacing w:val="-15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drept</w:t>
      </w:r>
      <w:r w:rsidRPr="00FE1BA4">
        <w:rPr>
          <w:rFonts w:cstheme="minorHAnsi"/>
          <w:color w:val="0F0F0F"/>
          <w:spacing w:val="-15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public,</w:t>
      </w:r>
      <w:r w:rsidRPr="00FE1BA4">
        <w:rPr>
          <w:rFonts w:cstheme="minorHAnsi"/>
          <w:color w:val="0F0F0F"/>
          <w:spacing w:val="-16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precum</w:t>
      </w:r>
      <w:r w:rsidRPr="00FE1BA4">
        <w:rPr>
          <w:rFonts w:cstheme="minorHAnsi"/>
          <w:color w:val="0F0F0F"/>
          <w:spacing w:val="-15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și</w:t>
      </w:r>
      <w:r w:rsidRPr="00FE1BA4">
        <w:rPr>
          <w:rFonts w:cstheme="minorHAnsi"/>
          <w:color w:val="0F0F0F"/>
          <w:spacing w:val="-15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 xml:space="preserve">în </w:t>
      </w:r>
      <w:r w:rsidRPr="00FE1BA4">
        <w:rPr>
          <w:rFonts w:cstheme="minorHAnsi"/>
          <w:color w:val="0F0F0F"/>
          <w:lang w:val="ro-RO"/>
        </w:rPr>
        <w:t>cadrul</w:t>
      </w:r>
      <w:r w:rsidRPr="00FE1BA4">
        <w:rPr>
          <w:rFonts w:cstheme="minorHAnsi"/>
          <w:color w:val="0F0F0F"/>
          <w:spacing w:val="-17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persoanelor</w:t>
      </w:r>
      <w:r w:rsidRPr="00FE1BA4">
        <w:rPr>
          <w:rFonts w:cstheme="minorHAnsi"/>
          <w:color w:val="0F0F0F"/>
          <w:spacing w:val="-10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juridice</w:t>
      </w:r>
      <w:r w:rsidRPr="00FE1BA4">
        <w:rPr>
          <w:rFonts w:cstheme="minorHAnsi"/>
          <w:color w:val="0F0F0F"/>
          <w:spacing w:val="-11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de</w:t>
      </w:r>
      <w:r w:rsidRPr="00FE1BA4">
        <w:rPr>
          <w:rFonts w:cstheme="minorHAnsi"/>
          <w:color w:val="0F0F0F"/>
          <w:spacing w:val="-15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drept</w:t>
      </w:r>
      <w:r w:rsidRPr="00FE1BA4">
        <w:rPr>
          <w:rFonts w:cstheme="minorHAnsi"/>
          <w:color w:val="0F0F0F"/>
          <w:spacing w:val="-13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privat,</w:t>
      </w:r>
      <w:r w:rsidRPr="00FE1BA4">
        <w:rPr>
          <w:rFonts w:cstheme="minorHAnsi"/>
          <w:color w:val="0F0F0F"/>
          <w:spacing w:val="-12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în</w:t>
      </w:r>
      <w:r w:rsidRPr="00FE1BA4">
        <w:rPr>
          <w:rFonts w:cstheme="minorHAnsi"/>
          <w:color w:val="0F0F0F"/>
          <w:spacing w:val="-18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baza</w:t>
      </w:r>
      <w:r w:rsidRPr="00FE1BA4">
        <w:rPr>
          <w:rFonts w:cstheme="minorHAnsi"/>
          <w:color w:val="0F0F0F"/>
          <w:spacing w:val="-14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cărora</w:t>
      </w:r>
      <w:r w:rsidRPr="00FE1BA4">
        <w:rPr>
          <w:rFonts w:cstheme="minorHAnsi"/>
          <w:color w:val="0F0F0F"/>
          <w:spacing w:val="-14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persoanele</w:t>
      </w:r>
      <w:r w:rsidRPr="00FE1BA4">
        <w:rPr>
          <w:rFonts w:cstheme="minorHAnsi"/>
          <w:color w:val="0F0F0F"/>
          <w:spacing w:val="-8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pot</w:t>
      </w:r>
      <w:r w:rsidRPr="00FE1BA4">
        <w:rPr>
          <w:rFonts w:cstheme="minorHAnsi"/>
          <w:color w:val="0F0F0F"/>
          <w:spacing w:val="-15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>obține</w:t>
      </w:r>
      <w:r w:rsidRPr="00FE1BA4">
        <w:rPr>
          <w:rFonts w:cstheme="minorHAnsi"/>
          <w:color w:val="0F0F0F"/>
          <w:spacing w:val="-12"/>
          <w:lang w:val="ro-RO"/>
        </w:rPr>
        <w:t xml:space="preserve"> </w:t>
      </w:r>
      <w:r w:rsidRPr="00FE1BA4">
        <w:rPr>
          <w:rFonts w:cstheme="minorHAnsi"/>
          <w:color w:val="0F0F0F"/>
          <w:lang w:val="ro-RO"/>
        </w:rPr>
        <w:t xml:space="preserve">informații </w:t>
      </w:r>
      <w:r w:rsidRPr="00FE1BA4">
        <w:rPr>
          <w:rFonts w:cstheme="minorHAnsi"/>
          <w:color w:val="0F0F0F"/>
          <w:spacing w:val="-2"/>
          <w:lang w:val="ro-RO"/>
        </w:rPr>
        <w:t>referitoare</w:t>
      </w:r>
      <w:r w:rsidRPr="00FE1BA4">
        <w:rPr>
          <w:rFonts w:cstheme="minorHAnsi"/>
          <w:color w:val="0F0F0F"/>
          <w:spacing w:val="-10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la</w:t>
      </w:r>
      <w:r w:rsidRPr="00FE1BA4">
        <w:rPr>
          <w:rFonts w:cstheme="minorHAnsi"/>
          <w:color w:val="0F0F0F"/>
          <w:spacing w:val="-15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încălcări ale</w:t>
      </w:r>
      <w:r w:rsidRPr="00FE1BA4">
        <w:rPr>
          <w:rFonts w:cstheme="minorHAnsi"/>
          <w:color w:val="0F0F0F"/>
          <w:spacing w:val="-14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legii</w:t>
      </w:r>
      <w:r w:rsidRPr="00FE1BA4">
        <w:rPr>
          <w:rFonts w:cstheme="minorHAnsi"/>
          <w:color w:val="0F0F0F"/>
          <w:spacing w:val="-8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și</w:t>
      </w:r>
      <w:r w:rsidRPr="00FE1BA4">
        <w:rPr>
          <w:rFonts w:cstheme="minorHAnsi"/>
          <w:color w:val="0F0F0F"/>
          <w:spacing w:val="-14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pot</w:t>
      </w:r>
      <w:r w:rsidRPr="00FE1BA4">
        <w:rPr>
          <w:rFonts w:cstheme="minorHAnsi"/>
          <w:color w:val="0F0F0F"/>
          <w:spacing w:val="-13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suferi</w:t>
      </w:r>
      <w:r w:rsidRPr="00FE1BA4">
        <w:rPr>
          <w:rFonts w:cstheme="minorHAnsi"/>
          <w:color w:val="0F0F0F"/>
          <w:spacing w:val="-10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represalii</w:t>
      </w:r>
      <w:r w:rsidRPr="00FE1BA4">
        <w:rPr>
          <w:rFonts w:cstheme="minorHAnsi"/>
          <w:color w:val="0F0F0F"/>
          <w:spacing w:val="-3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în</w:t>
      </w:r>
      <w:r w:rsidRPr="00FE1BA4">
        <w:rPr>
          <w:rFonts w:cstheme="minorHAnsi"/>
          <w:color w:val="0F0F0F"/>
          <w:spacing w:val="-16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caz</w:t>
      </w:r>
      <w:r w:rsidRPr="00FE1BA4">
        <w:rPr>
          <w:rFonts w:cstheme="minorHAnsi"/>
          <w:color w:val="0F0F0F"/>
          <w:spacing w:val="-12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de</w:t>
      </w:r>
      <w:r w:rsidRPr="00FE1BA4">
        <w:rPr>
          <w:rFonts w:cstheme="minorHAnsi"/>
          <w:color w:val="0F0F0F"/>
          <w:spacing w:val="-15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raportare</w:t>
      </w:r>
      <w:r w:rsidRPr="00FE1BA4">
        <w:rPr>
          <w:rFonts w:cstheme="minorHAnsi"/>
          <w:color w:val="0F0F0F"/>
          <w:spacing w:val="-3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a</w:t>
      </w:r>
      <w:r w:rsidRPr="00FE1BA4">
        <w:rPr>
          <w:rFonts w:cstheme="minorHAnsi"/>
          <w:color w:val="0F0F0F"/>
          <w:spacing w:val="-16"/>
          <w:lang w:val="ro-RO"/>
        </w:rPr>
        <w:t xml:space="preserve"> </w:t>
      </w:r>
      <w:r w:rsidRPr="00FE1BA4">
        <w:rPr>
          <w:rFonts w:cstheme="minorHAnsi"/>
          <w:color w:val="0F0F0F"/>
          <w:spacing w:val="-2"/>
          <w:lang w:val="ro-RO"/>
        </w:rPr>
        <w:t>acestora).</w:t>
      </w:r>
    </w:p>
    <w:p w14:paraId="6841D895" w14:textId="77777777" w:rsidR="00FE1BA4" w:rsidRPr="00FE1BA4" w:rsidRDefault="00FE1BA4" w:rsidP="00FE1BA4">
      <w:pPr>
        <w:pStyle w:val="BodyText"/>
        <w:spacing w:before="87" w:after="120" w:line="276" w:lineRule="auto"/>
        <w:ind w:left="60"/>
        <w:rPr>
          <w:rFonts w:cstheme="minorHAnsi"/>
          <w:sz w:val="22"/>
          <w:szCs w:val="22"/>
        </w:rPr>
      </w:pPr>
      <w:r w:rsidRPr="00FE1BA4">
        <w:rPr>
          <w:rFonts w:cstheme="minorHAnsi"/>
          <w:color w:val="0F0F0F"/>
          <w:w w:val="90"/>
          <w:sz w:val="22"/>
          <w:szCs w:val="22"/>
        </w:rPr>
        <w:t>Principiile</w:t>
      </w:r>
      <w:r w:rsidRPr="00FE1BA4">
        <w:rPr>
          <w:rFonts w:cstheme="minorHAnsi"/>
          <w:color w:val="0F0F0F"/>
          <w:spacing w:val="17"/>
          <w:sz w:val="22"/>
          <w:szCs w:val="22"/>
        </w:rPr>
        <w:t xml:space="preserve"> </w:t>
      </w:r>
      <w:r w:rsidRPr="00FE1BA4">
        <w:rPr>
          <w:rFonts w:cstheme="minorHAnsi"/>
          <w:color w:val="0F0F0F"/>
          <w:w w:val="90"/>
          <w:sz w:val="22"/>
          <w:szCs w:val="22"/>
        </w:rPr>
        <w:t>care</w:t>
      </w:r>
      <w:r w:rsidRPr="00FE1BA4">
        <w:rPr>
          <w:rFonts w:cstheme="minorHAnsi"/>
          <w:color w:val="0F0F0F"/>
          <w:spacing w:val="9"/>
          <w:sz w:val="22"/>
          <w:szCs w:val="22"/>
        </w:rPr>
        <w:t xml:space="preserve"> </w:t>
      </w:r>
      <w:r w:rsidRPr="00FE1BA4">
        <w:rPr>
          <w:rFonts w:cstheme="minorHAnsi"/>
          <w:color w:val="0F0F0F"/>
          <w:w w:val="90"/>
          <w:sz w:val="22"/>
          <w:szCs w:val="22"/>
        </w:rPr>
        <w:t>guvernează</w:t>
      </w:r>
      <w:r w:rsidRPr="00FE1BA4">
        <w:rPr>
          <w:rFonts w:cstheme="minorHAnsi"/>
          <w:color w:val="0F0F0F"/>
          <w:spacing w:val="16"/>
          <w:sz w:val="22"/>
          <w:szCs w:val="22"/>
        </w:rPr>
        <w:t xml:space="preserve"> </w:t>
      </w:r>
      <w:r w:rsidRPr="00FE1BA4">
        <w:rPr>
          <w:rFonts w:cstheme="minorHAnsi"/>
          <w:color w:val="0F0F0F"/>
          <w:w w:val="90"/>
          <w:sz w:val="22"/>
          <w:szCs w:val="22"/>
        </w:rPr>
        <w:t>protecția</w:t>
      </w:r>
      <w:r w:rsidRPr="00FE1BA4">
        <w:rPr>
          <w:rFonts w:cstheme="minorHAnsi"/>
          <w:color w:val="0F0F0F"/>
          <w:spacing w:val="18"/>
          <w:sz w:val="22"/>
          <w:szCs w:val="22"/>
        </w:rPr>
        <w:t xml:space="preserve"> </w:t>
      </w:r>
      <w:r w:rsidRPr="00FE1BA4">
        <w:rPr>
          <w:rFonts w:cstheme="minorHAnsi"/>
          <w:color w:val="0F0F0F"/>
          <w:w w:val="90"/>
          <w:sz w:val="22"/>
          <w:szCs w:val="22"/>
        </w:rPr>
        <w:t>raportărilor</w:t>
      </w:r>
      <w:r w:rsidRPr="00FE1BA4">
        <w:rPr>
          <w:rFonts w:cstheme="minorHAnsi"/>
          <w:color w:val="0F0F0F"/>
          <w:spacing w:val="20"/>
          <w:sz w:val="22"/>
          <w:szCs w:val="22"/>
        </w:rPr>
        <w:t xml:space="preserve"> </w:t>
      </w:r>
      <w:r w:rsidRPr="00FE1BA4">
        <w:rPr>
          <w:rFonts w:cstheme="minorHAnsi"/>
          <w:color w:val="0F0F0F"/>
          <w:w w:val="90"/>
          <w:sz w:val="22"/>
          <w:szCs w:val="22"/>
        </w:rPr>
        <w:t>privind</w:t>
      </w:r>
      <w:r w:rsidRPr="00FE1BA4">
        <w:rPr>
          <w:rFonts w:cstheme="minorHAnsi"/>
          <w:color w:val="0F0F0F"/>
          <w:spacing w:val="17"/>
          <w:sz w:val="22"/>
          <w:szCs w:val="22"/>
        </w:rPr>
        <w:t xml:space="preserve"> </w:t>
      </w:r>
      <w:r w:rsidRPr="00FE1BA4">
        <w:rPr>
          <w:rFonts w:cstheme="minorHAnsi"/>
          <w:color w:val="0F0F0F"/>
          <w:w w:val="90"/>
          <w:sz w:val="22"/>
          <w:szCs w:val="22"/>
        </w:rPr>
        <w:t>încălcări</w:t>
      </w:r>
      <w:r w:rsidRPr="00FE1BA4">
        <w:rPr>
          <w:rFonts w:cstheme="minorHAnsi"/>
          <w:color w:val="0F0F0F"/>
          <w:spacing w:val="21"/>
          <w:sz w:val="22"/>
          <w:szCs w:val="22"/>
        </w:rPr>
        <w:t xml:space="preserve"> </w:t>
      </w:r>
      <w:r w:rsidRPr="00FE1BA4">
        <w:rPr>
          <w:rFonts w:cstheme="minorHAnsi"/>
          <w:color w:val="0F0F0F"/>
          <w:w w:val="90"/>
          <w:sz w:val="22"/>
          <w:szCs w:val="22"/>
        </w:rPr>
        <w:t>ale</w:t>
      </w:r>
      <w:r w:rsidRPr="00FE1BA4">
        <w:rPr>
          <w:rFonts w:cstheme="minorHAnsi"/>
          <w:color w:val="0F0F0F"/>
          <w:spacing w:val="7"/>
          <w:sz w:val="22"/>
          <w:szCs w:val="22"/>
        </w:rPr>
        <w:t xml:space="preserve"> </w:t>
      </w:r>
      <w:r w:rsidRPr="00FE1BA4">
        <w:rPr>
          <w:rFonts w:cstheme="minorHAnsi"/>
          <w:color w:val="0F0F0F"/>
          <w:w w:val="90"/>
          <w:sz w:val="22"/>
          <w:szCs w:val="22"/>
        </w:rPr>
        <w:t>legii</w:t>
      </w:r>
      <w:r w:rsidRPr="00FE1BA4">
        <w:rPr>
          <w:rFonts w:cstheme="minorHAnsi"/>
          <w:color w:val="0F0F0F"/>
          <w:spacing w:val="9"/>
          <w:sz w:val="22"/>
          <w:szCs w:val="22"/>
        </w:rPr>
        <w:t xml:space="preserve"> </w:t>
      </w:r>
      <w:r w:rsidRPr="00FE1BA4">
        <w:rPr>
          <w:rFonts w:cstheme="minorHAnsi"/>
          <w:color w:val="0F0F0F"/>
          <w:w w:val="90"/>
          <w:sz w:val="22"/>
          <w:szCs w:val="22"/>
        </w:rPr>
        <w:t>sunt</w:t>
      </w:r>
      <w:r w:rsidRPr="00FE1BA4">
        <w:rPr>
          <w:rFonts w:cstheme="minorHAnsi"/>
          <w:color w:val="0F0F0F"/>
          <w:spacing w:val="7"/>
          <w:sz w:val="22"/>
          <w:szCs w:val="22"/>
        </w:rPr>
        <w:t xml:space="preserve"> </w:t>
      </w:r>
      <w:r w:rsidRPr="00FE1BA4">
        <w:rPr>
          <w:rFonts w:cstheme="minorHAnsi"/>
          <w:color w:val="0F0F0F"/>
          <w:spacing w:val="-2"/>
          <w:w w:val="90"/>
          <w:sz w:val="22"/>
          <w:szCs w:val="22"/>
        </w:rPr>
        <w:t>următoarele:</w:t>
      </w:r>
    </w:p>
    <w:p w14:paraId="411ECA3C" w14:textId="77777777" w:rsidR="00FE1BA4" w:rsidRPr="00FE1BA4" w:rsidRDefault="00FE1BA4" w:rsidP="00FE1BA4">
      <w:pPr>
        <w:pStyle w:val="ListParagraph"/>
        <w:widowControl w:val="0"/>
        <w:numPr>
          <w:ilvl w:val="0"/>
          <w:numId w:val="6"/>
        </w:numPr>
        <w:tabs>
          <w:tab w:val="left" w:pos="323"/>
        </w:tabs>
        <w:autoSpaceDE w:val="0"/>
        <w:autoSpaceDN w:val="0"/>
        <w:spacing w:before="6"/>
        <w:ind w:right="78" w:firstLine="8"/>
        <w:contextualSpacing w:val="0"/>
        <w:rPr>
          <w:rFonts w:cstheme="minorHAnsi"/>
          <w:color w:val="0F0F0F"/>
          <w:lang w:val="fr-FR"/>
        </w:rPr>
      </w:pPr>
      <w:proofErr w:type="spellStart"/>
      <w:r w:rsidRPr="00FE1BA4">
        <w:rPr>
          <w:rFonts w:cstheme="minorHAnsi"/>
          <w:color w:val="0F0F0F"/>
          <w:w w:val="90"/>
          <w:lang w:val="fr-FR"/>
        </w:rPr>
        <w:t>principiul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legalității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,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potrivit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căruia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autoritățile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,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instituțiile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publice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,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alte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persoane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juridice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de</w:t>
      </w:r>
      <w:r w:rsidRPr="00FE1BA4">
        <w:rPr>
          <w:rFonts w:cstheme="minorHAnsi"/>
          <w:color w:val="0F0F0F"/>
          <w:spacing w:val="-19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drept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public,</w:t>
      </w:r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precum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și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persoanele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juridice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de</w:t>
      </w:r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drept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privat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au</w:t>
      </w:r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obligația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de</w:t>
      </w:r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a</w:t>
      </w:r>
      <w:r w:rsidRPr="00FE1BA4">
        <w:rPr>
          <w:rFonts w:cstheme="minorHAnsi"/>
          <w:color w:val="0F0F0F"/>
          <w:spacing w:val="-19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 xml:space="preserve">respecta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drepturile</w:t>
      </w:r>
      <w:proofErr w:type="spellEnd"/>
      <w:r w:rsidRPr="00FE1BA4">
        <w:rPr>
          <w:rFonts w:cstheme="minorHAnsi"/>
          <w:color w:val="0F0F0F"/>
          <w:spacing w:val="-15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și</w:t>
      </w:r>
      <w:proofErr w:type="spellEnd"/>
      <w:r w:rsidRPr="00FE1BA4">
        <w:rPr>
          <w:rFonts w:cstheme="minorHAnsi"/>
          <w:color w:val="0F0F0F"/>
          <w:spacing w:val="-14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libertățile</w:t>
      </w:r>
      <w:proofErr w:type="spellEnd"/>
      <w:r w:rsidRPr="00FE1BA4">
        <w:rPr>
          <w:rFonts w:cstheme="minorHAnsi"/>
          <w:color w:val="0F0F0F"/>
          <w:spacing w:val="-14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fundamentale</w:t>
      </w:r>
      <w:proofErr w:type="spellEnd"/>
      <w:r w:rsidRPr="00FE1BA4">
        <w:rPr>
          <w:rFonts w:cstheme="minorHAnsi"/>
          <w:color w:val="0F0F0F"/>
          <w:spacing w:val="-4"/>
          <w:lang w:val="fr-FR"/>
        </w:rPr>
        <w:t>,</w:t>
      </w:r>
      <w:r w:rsidRPr="00FE1BA4">
        <w:rPr>
          <w:rFonts w:cstheme="minorHAnsi"/>
          <w:color w:val="0F0F0F"/>
          <w:spacing w:val="-14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prin</w:t>
      </w:r>
      <w:proofErr w:type="spellEnd"/>
      <w:r w:rsidRPr="00FE1BA4">
        <w:rPr>
          <w:rFonts w:cstheme="minorHAnsi"/>
          <w:color w:val="0F0F0F"/>
          <w:spacing w:val="-14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asigurarea</w:t>
      </w:r>
      <w:proofErr w:type="spellEnd"/>
      <w:r w:rsidRPr="00FE1BA4">
        <w:rPr>
          <w:rFonts w:cstheme="minorHAnsi"/>
          <w:color w:val="0F0F0F"/>
          <w:spacing w:val="-14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respectării</w:t>
      </w:r>
      <w:proofErr w:type="spellEnd"/>
      <w:r w:rsidRPr="00FE1BA4">
        <w:rPr>
          <w:rFonts w:cstheme="minorHAnsi"/>
          <w:color w:val="0F0F0F"/>
          <w:spacing w:val="-14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depline</w:t>
      </w:r>
      <w:proofErr w:type="spellEnd"/>
      <w:r w:rsidRPr="00FE1BA4">
        <w:rPr>
          <w:rFonts w:cstheme="minorHAnsi"/>
          <w:color w:val="0F0F0F"/>
          <w:spacing w:val="-4"/>
          <w:lang w:val="fr-FR"/>
        </w:rPr>
        <w:t>,</w:t>
      </w:r>
      <w:r w:rsidRPr="00FE1BA4">
        <w:rPr>
          <w:rFonts w:cstheme="minorHAnsi"/>
          <w:color w:val="0F0F0F"/>
          <w:spacing w:val="-14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printre</w:t>
      </w:r>
      <w:proofErr w:type="spellEnd"/>
      <w:r w:rsidRPr="00FE1BA4">
        <w:rPr>
          <w:rFonts w:cstheme="minorHAnsi"/>
          <w:color w:val="0F0F0F"/>
          <w:spacing w:val="-14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altele</w:t>
      </w:r>
      <w:proofErr w:type="spellEnd"/>
      <w:r w:rsidRPr="00FE1BA4">
        <w:rPr>
          <w:rFonts w:cstheme="minorHAnsi"/>
          <w:color w:val="0F0F0F"/>
          <w:spacing w:val="-4"/>
          <w:lang w:val="fr-FR"/>
        </w:rPr>
        <w:t>,</w:t>
      </w:r>
      <w:r w:rsidRPr="00FE1BA4">
        <w:rPr>
          <w:rFonts w:cstheme="minorHAnsi"/>
          <w:color w:val="0F0F0F"/>
          <w:spacing w:val="-14"/>
          <w:lang w:val="fr-FR"/>
        </w:rPr>
        <w:t xml:space="preserve"> </w:t>
      </w:r>
      <w:r w:rsidRPr="00FE1BA4">
        <w:rPr>
          <w:rFonts w:cstheme="minorHAnsi"/>
          <w:color w:val="0F0F0F"/>
          <w:spacing w:val="-4"/>
          <w:lang w:val="fr-FR"/>
        </w:rPr>
        <w:t xml:space="preserve">a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libertății</w:t>
      </w:r>
      <w:proofErr w:type="spellEnd"/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de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exprimare</w:t>
      </w:r>
      <w:proofErr w:type="spellEnd"/>
      <w:r w:rsidRPr="00FE1BA4">
        <w:rPr>
          <w:rFonts w:cstheme="minorHAnsi"/>
          <w:color w:val="0F0F0F"/>
          <w:spacing w:val="-6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și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de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informare</w:t>
      </w:r>
      <w:proofErr w:type="spellEnd"/>
      <w:r w:rsidRPr="00FE1BA4">
        <w:rPr>
          <w:rFonts w:cstheme="minorHAnsi"/>
          <w:color w:val="0F0F0F"/>
          <w:spacing w:val="-8"/>
          <w:lang w:val="fr-FR"/>
        </w:rPr>
        <w:t>,</w:t>
      </w:r>
      <w:r w:rsidRPr="00FE1BA4">
        <w:rPr>
          <w:rFonts w:cstheme="minorHAnsi"/>
          <w:color w:val="0F0F0F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a</w:t>
      </w:r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dreptului</w:t>
      </w:r>
      <w:proofErr w:type="spellEnd"/>
      <w:r w:rsidRPr="00FE1BA4">
        <w:rPr>
          <w:rFonts w:cstheme="minorHAnsi"/>
          <w:color w:val="0F0F0F"/>
          <w:spacing w:val="-2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la</w:t>
      </w:r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protecția</w:t>
      </w:r>
      <w:proofErr w:type="spellEnd"/>
      <w:r w:rsidRPr="00FE1BA4">
        <w:rPr>
          <w:rFonts w:cstheme="minorHAnsi"/>
          <w:color w:val="0F0F0F"/>
          <w:spacing w:val="-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datelor</w:t>
      </w:r>
      <w:proofErr w:type="spellEnd"/>
      <w:r w:rsidRPr="00FE1BA4">
        <w:rPr>
          <w:rFonts w:cstheme="minorHAnsi"/>
          <w:color w:val="0F0F0F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cu</w:t>
      </w:r>
      <w:proofErr w:type="spellEnd"/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caracter</w:t>
      </w:r>
      <w:proofErr w:type="spellEnd"/>
      <w:r w:rsidRPr="00FE1BA4">
        <w:rPr>
          <w:rFonts w:cstheme="minorHAnsi"/>
          <w:color w:val="0F0F0F"/>
          <w:spacing w:val="-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personal</w:t>
      </w:r>
      <w:proofErr w:type="spellEnd"/>
      <w:r w:rsidRPr="00FE1BA4">
        <w:rPr>
          <w:rFonts w:cstheme="minorHAnsi"/>
          <w:color w:val="0F0F0F"/>
          <w:spacing w:val="-8"/>
          <w:lang w:val="fr-FR"/>
        </w:rPr>
        <w:t>, a</w:t>
      </w:r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libertății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de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a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desfășura</w:t>
      </w:r>
      <w:proofErr w:type="spellEnd"/>
      <w:r w:rsidRPr="00FE1BA4">
        <w:rPr>
          <w:rFonts w:cstheme="minorHAnsi"/>
          <w:color w:val="0F0F0F"/>
          <w:spacing w:val="-3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o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activitate</w:t>
      </w:r>
      <w:proofErr w:type="spellEnd"/>
      <w:r w:rsidRPr="00FE1BA4">
        <w:rPr>
          <w:rFonts w:cstheme="minorHAnsi"/>
          <w:color w:val="0F0F0F"/>
          <w:spacing w:val="5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comercială</w:t>
      </w:r>
      <w:proofErr w:type="spellEnd"/>
      <w:r w:rsidRPr="00FE1BA4">
        <w:rPr>
          <w:rFonts w:cstheme="minorHAnsi"/>
          <w:color w:val="0F0F0F"/>
          <w:spacing w:val="-8"/>
          <w:lang w:val="fr-FR"/>
        </w:rPr>
        <w:t>,</w:t>
      </w:r>
      <w:r w:rsidRPr="00FE1BA4">
        <w:rPr>
          <w:rFonts w:cstheme="minorHAnsi"/>
          <w:color w:val="0F0F0F"/>
          <w:spacing w:val="7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a</w:t>
      </w:r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dreptului</w:t>
      </w:r>
      <w:proofErr w:type="spellEnd"/>
      <w:r w:rsidRPr="00FE1BA4">
        <w:rPr>
          <w:rFonts w:cstheme="minorHAnsi"/>
          <w:color w:val="0F0F0F"/>
          <w:spacing w:val="9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la</w:t>
      </w:r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un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nivel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ridicat</w:t>
      </w:r>
      <w:proofErr w:type="spellEnd"/>
      <w:r w:rsidRPr="00FE1BA4">
        <w:rPr>
          <w:rFonts w:cstheme="minorHAnsi"/>
          <w:color w:val="0F0F0F"/>
          <w:spacing w:val="-8"/>
          <w:lang w:val="fr-FR"/>
        </w:rPr>
        <w:t xml:space="preserve"> de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protecție</w:t>
      </w:r>
      <w:proofErr w:type="spellEnd"/>
      <w:r w:rsidRPr="00FE1BA4">
        <w:rPr>
          <w:rFonts w:cstheme="minorHAnsi"/>
          <w:color w:val="0F0F0F"/>
          <w:spacing w:val="-8"/>
          <w:lang w:val="fr-FR"/>
        </w:rPr>
        <w:t xml:space="preserve"> a</w:t>
      </w:r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consumatorilor</w:t>
      </w:r>
      <w:proofErr w:type="spellEnd"/>
      <w:r w:rsidRPr="00FE1BA4">
        <w:rPr>
          <w:rFonts w:cstheme="minorHAnsi"/>
          <w:color w:val="0F0F0F"/>
          <w:spacing w:val="-8"/>
          <w:lang w:val="fr-FR"/>
        </w:rPr>
        <w:t>,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a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dreptului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la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un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nivel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ridicat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de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protecție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a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sănătății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umane</w:t>
      </w:r>
      <w:proofErr w:type="spellEnd"/>
      <w:r w:rsidRPr="00FE1BA4">
        <w:rPr>
          <w:rFonts w:cstheme="minorHAnsi"/>
          <w:color w:val="0F0F0F"/>
          <w:spacing w:val="-8"/>
          <w:lang w:val="fr-FR"/>
        </w:rPr>
        <w:t>,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a</w:t>
      </w:r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dreptului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 xml:space="preserve">la </w:t>
      </w:r>
      <w:r w:rsidRPr="00FE1BA4">
        <w:rPr>
          <w:rFonts w:cstheme="minorHAnsi"/>
          <w:color w:val="0F0F0F"/>
          <w:spacing w:val="-6"/>
          <w:lang w:val="fr-FR"/>
        </w:rPr>
        <w:t>un</w:t>
      </w:r>
      <w:r w:rsidRPr="00FE1BA4">
        <w:rPr>
          <w:rFonts w:cstheme="minorHAnsi"/>
          <w:color w:val="0F0F0F"/>
          <w:spacing w:val="-13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nivel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ridicat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r w:rsidRPr="00FE1BA4">
        <w:rPr>
          <w:rFonts w:cstheme="minorHAnsi"/>
          <w:color w:val="0F0F0F"/>
          <w:spacing w:val="-6"/>
          <w:lang w:val="fr-FR"/>
        </w:rPr>
        <w:t>de</w:t>
      </w:r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protecție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r w:rsidRPr="00FE1BA4">
        <w:rPr>
          <w:rFonts w:cstheme="minorHAnsi"/>
          <w:color w:val="0F0F0F"/>
          <w:spacing w:val="-6"/>
          <w:lang w:val="fr-FR"/>
        </w:rPr>
        <w:t>a</w:t>
      </w:r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mediului</w:t>
      </w:r>
      <w:proofErr w:type="spellEnd"/>
      <w:r w:rsidRPr="00FE1BA4">
        <w:rPr>
          <w:rFonts w:cstheme="minorHAnsi"/>
          <w:color w:val="0F0F0F"/>
          <w:spacing w:val="-6"/>
          <w:lang w:val="fr-FR"/>
        </w:rPr>
        <w:t>,</w:t>
      </w:r>
      <w:r w:rsidRPr="00FE1BA4">
        <w:rPr>
          <w:rFonts w:cstheme="minorHAnsi"/>
          <w:color w:val="0F0F0F"/>
          <w:spacing w:val="-8"/>
          <w:lang w:val="fr-FR"/>
        </w:rPr>
        <w:t xml:space="preserve"> </w:t>
      </w:r>
      <w:r w:rsidRPr="00FE1BA4">
        <w:rPr>
          <w:rFonts w:cstheme="minorHAnsi"/>
          <w:color w:val="0F0F0F"/>
          <w:spacing w:val="-6"/>
          <w:lang w:val="fr-FR"/>
        </w:rPr>
        <w:t>a</w:t>
      </w:r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dreptului</w:t>
      </w:r>
      <w:proofErr w:type="spellEnd"/>
      <w:r w:rsidRPr="00FE1BA4">
        <w:rPr>
          <w:rFonts w:cstheme="minorHAnsi"/>
          <w:color w:val="0F0F0F"/>
          <w:spacing w:val="-2"/>
          <w:lang w:val="fr-FR"/>
        </w:rPr>
        <w:t xml:space="preserve"> </w:t>
      </w:r>
      <w:r w:rsidRPr="00FE1BA4">
        <w:rPr>
          <w:rFonts w:cstheme="minorHAnsi"/>
          <w:color w:val="0F0F0F"/>
          <w:spacing w:val="-6"/>
          <w:lang w:val="fr-FR"/>
        </w:rPr>
        <w:t>la</w:t>
      </w:r>
      <w:r w:rsidRPr="00FE1BA4">
        <w:rPr>
          <w:rFonts w:cstheme="minorHAnsi"/>
          <w:color w:val="0F0F0F"/>
          <w:spacing w:val="-13"/>
          <w:lang w:val="fr-FR"/>
        </w:rPr>
        <w:t xml:space="preserve"> </w:t>
      </w:r>
      <w:r w:rsidRPr="00FE1BA4">
        <w:rPr>
          <w:rFonts w:cstheme="minorHAnsi"/>
          <w:color w:val="0F0F0F"/>
          <w:spacing w:val="-6"/>
          <w:lang w:val="fr-FR"/>
        </w:rPr>
        <w:t>o</w:t>
      </w:r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r w:rsidRPr="00FE1BA4">
        <w:rPr>
          <w:rFonts w:cstheme="minorHAnsi"/>
          <w:color w:val="0F0F0F"/>
          <w:spacing w:val="-6"/>
          <w:lang w:val="fr-FR"/>
        </w:rPr>
        <w:t>cale</w:t>
      </w:r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r w:rsidRPr="00FE1BA4">
        <w:rPr>
          <w:rFonts w:cstheme="minorHAnsi"/>
          <w:color w:val="0F0F0F"/>
          <w:spacing w:val="-6"/>
          <w:lang w:val="fr-FR"/>
        </w:rPr>
        <w:t>de</w:t>
      </w:r>
      <w:r w:rsidRPr="00FE1BA4">
        <w:rPr>
          <w:rFonts w:cstheme="minorHAnsi"/>
          <w:color w:val="0F0F0F"/>
          <w:spacing w:val="-13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atac</w:t>
      </w:r>
      <w:proofErr w:type="spellEnd"/>
      <w:r w:rsidRPr="00FE1BA4">
        <w:rPr>
          <w:rFonts w:cstheme="minorHAnsi"/>
          <w:color w:val="0F0F0F"/>
          <w:spacing w:val="-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eficientă</w:t>
      </w:r>
      <w:proofErr w:type="spellEnd"/>
      <w:r w:rsidRPr="00FE1BA4">
        <w:rPr>
          <w:rFonts w:cstheme="minorHAnsi"/>
          <w:color w:val="0F0F0F"/>
          <w:spacing w:val="-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și</w:t>
      </w:r>
      <w:proofErr w:type="spellEnd"/>
      <w:r w:rsidRPr="00FE1BA4">
        <w:rPr>
          <w:rFonts w:cstheme="minorHAnsi"/>
          <w:color w:val="0F0F0F"/>
          <w:spacing w:val="-13"/>
          <w:lang w:val="fr-FR"/>
        </w:rPr>
        <w:t xml:space="preserve"> </w:t>
      </w:r>
      <w:r w:rsidRPr="00FE1BA4">
        <w:rPr>
          <w:rFonts w:cstheme="minorHAnsi"/>
          <w:color w:val="0F0F0F"/>
          <w:spacing w:val="-6"/>
          <w:lang w:val="fr-FR"/>
        </w:rPr>
        <w:t>a</w:t>
      </w:r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dreptului</w:t>
      </w:r>
      <w:proofErr w:type="spellEnd"/>
      <w:r w:rsidRPr="00FE1BA4">
        <w:rPr>
          <w:rFonts w:cstheme="minorHAnsi"/>
          <w:color w:val="0F0F0F"/>
          <w:spacing w:val="-6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 xml:space="preserve">la </w:t>
      </w:r>
      <w:proofErr w:type="spellStart"/>
      <w:r w:rsidRPr="00FE1BA4">
        <w:rPr>
          <w:rFonts w:cstheme="minorHAnsi"/>
          <w:color w:val="0F0F0F"/>
          <w:lang w:val="fr-FR"/>
        </w:rPr>
        <w:t>apărare</w:t>
      </w:r>
      <w:proofErr w:type="spellEnd"/>
      <w:r w:rsidRPr="00FE1BA4">
        <w:rPr>
          <w:rFonts w:cstheme="minorHAnsi"/>
          <w:color w:val="0F0F0F"/>
          <w:lang w:val="fr-FR"/>
        </w:rPr>
        <w:t>;</w:t>
      </w:r>
    </w:p>
    <w:p w14:paraId="55412E2C" w14:textId="414D9306" w:rsidR="00FE1BA4" w:rsidRPr="00FE1BA4" w:rsidRDefault="00FE1BA4" w:rsidP="00FE1BA4">
      <w:pPr>
        <w:pStyle w:val="ListParagraph"/>
        <w:widowControl w:val="0"/>
        <w:numPr>
          <w:ilvl w:val="0"/>
          <w:numId w:val="6"/>
        </w:numPr>
        <w:tabs>
          <w:tab w:val="left" w:pos="343"/>
        </w:tabs>
        <w:autoSpaceDE w:val="0"/>
        <w:autoSpaceDN w:val="0"/>
        <w:ind w:left="57" w:right="78" w:firstLine="0"/>
        <w:contextualSpacing w:val="0"/>
        <w:rPr>
          <w:rFonts w:cstheme="minorHAnsi"/>
          <w:color w:val="0F0F0F"/>
          <w:lang w:val="fr-FR"/>
        </w:rPr>
      </w:pPr>
      <w:proofErr w:type="spellStart"/>
      <w:proofErr w:type="gramStart"/>
      <w:r w:rsidRPr="00FE1BA4">
        <w:rPr>
          <w:rFonts w:cstheme="minorHAnsi"/>
          <w:color w:val="0F0F0F"/>
          <w:spacing w:val="-6"/>
          <w:lang w:val="fr-FR"/>
        </w:rPr>
        <w:t>principiul</w:t>
      </w:r>
      <w:proofErr w:type="spellEnd"/>
      <w:proofErr w:type="gram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responsabilității</w:t>
      </w:r>
      <w:proofErr w:type="spellEnd"/>
      <w:r w:rsidRPr="00FE1BA4">
        <w:rPr>
          <w:rFonts w:cstheme="minorHAnsi"/>
          <w:color w:val="0F0F0F"/>
          <w:spacing w:val="-6"/>
          <w:lang w:val="fr-FR"/>
        </w:rPr>
        <w:t>,</w:t>
      </w:r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potrivit</w:t>
      </w:r>
      <w:proofErr w:type="spellEnd"/>
      <w:r w:rsidRPr="00FE1BA4">
        <w:rPr>
          <w:rFonts w:cstheme="minorHAnsi"/>
          <w:color w:val="0F0F0F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căruia</w:t>
      </w:r>
      <w:proofErr w:type="spellEnd"/>
      <w:r w:rsidRPr="00FE1BA4">
        <w:rPr>
          <w:rFonts w:cstheme="minorHAnsi"/>
          <w:color w:val="0F0F0F"/>
          <w:spacing w:val="-6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avertizorul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r w:rsidRPr="00FE1BA4">
        <w:rPr>
          <w:rFonts w:cstheme="minorHAnsi"/>
          <w:color w:val="0F0F0F"/>
          <w:spacing w:val="-12"/>
          <w:lang w:val="fr-FR"/>
        </w:rPr>
        <w:t>i</w:t>
      </w:r>
      <w:r w:rsidRPr="00FE1BA4">
        <w:rPr>
          <w:rFonts w:cstheme="minorHAnsi"/>
          <w:color w:val="0F0F0F"/>
          <w:spacing w:val="-6"/>
          <w:lang w:val="fr-FR"/>
        </w:rPr>
        <w:t>n</w:t>
      </w:r>
      <w:r w:rsidRPr="00FE1BA4">
        <w:rPr>
          <w:rFonts w:cstheme="minorHAnsi"/>
          <w:color w:val="0F0F0F"/>
          <w:spacing w:val="-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interes</w:t>
      </w:r>
      <w:proofErr w:type="spellEnd"/>
      <w:r w:rsidRPr="00FE1BA4">
        <w:rPr>
          <w:rFonts w:cstheme="minorHAnsi"/>
          <w:color w:val="0F0F0F"/>
          <w:spacing w:val="-6"/>
          <w:lang w:val="fr-FR"/>
        </w:rPr>
        <w:t xml:space="preserve"> public are</w:t>
      </w:r>
      <w:r w:rsidRPr="00FE1BA4">
        <w:rPr>
          <w:rFonts w:cstheme="minorHAnsi"/>
          <w:color w:val="0F0F0F"/>
          <w:spacing w:val="-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ob</w:t>
      </w:r>
      <w:r w:rsidRPr="00FE1BA4">
        <w:rPr>
          <w:rFonts w:cstheme="minorHAnsi"/>
          <w:color w:val="0F0F0F"/>
          <w:spacing w:val="-6"/>
          <w:lang w:val="fr-FR"/>
        </w:rPr>
        <w:t>l</w:t>
      </w:r>
      <w:r w:rsidRPr="00FE1BA4">
        <w:rPr>
          <w:rFonts w:cstheme="minorHAnsi"/>
          <w:color w:val="0F0F0F"/>
          <w:spacing w:val="-6"/>
          <w:lang w:val="fr-FR"/>
        </w:rPr>
        <w:t>igația</w:t>
      </w:r>
      <w:proofErr w:type="spellEnd"/>
      <w:r w:rsidRPr="00FE1BA4">
        <w:rPr>
          <w:rFonts w:cstheme="minorHAnsi"/>
          <w:color w:val="0F0F0F"/>
          <w:spacing w:val="-7"/>
          <w:lang w:val="fr-FR"/>
        </w:rPr>
        <w:t xml:space="preserve"> </w:t>
      </w:r>
      <w:proofErr w:type="gramStart"/>
      <w:r w:rsidRPr="00FE1BA4">
        <w:rPr>
          <w:rFonts w:cstheme="minorHAnsi"/>
          <w:color w:val="0F0F0F"/>
          <w:spacing w:val="-6"/>
          <w:lang w:val="fr-FR"/>
        </w:rPr>
        <w:t>de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6"/>
          <w:lang w:val="fr-FR"/>
        </w:rPr>
        <w:t>a</w:t>
      </w:r>
      <w:proofErr w:type="gramEnd"/>
      <w:r w:rsidRPr="00FE1BA4">
        <w:rPr>
          <w:rFonts w:cstheme="minorHAnsi"/>
          <w:color w:val="0F0F0F"/>
          <w:spacing w:val="-6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prezenta</w:t>
      </w:r>
      <w:proofErr w:type="spellEnd"/>
      <w:r w:rsidRPr="00FE1BA4">
        <w:rPr>
          <w:rFonts w:cstheme="minorHAnsi"/>
          <w:color w:val="0F0F0F"/>
          <w:spacing w:val="-1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 xml:space="preserve">date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sau</w:t>
      </w:r>
      <w:proofErr w:type="spellEnd"/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informații</w:t>
      </w:r>
      <w:proofErr w:type="spellEnd"/>
      <w:r w:rsidRPr="00FE1BA4">
        <w:rPr>
          <w:rFonts w:cstheme="minorHAnsi"/>
          <w:color w:val="0F0F0F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cu</w:t>
      </w:r>
      <w:proofErr w:type="spellEnd"/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privire</w:t>
      </w:r>
      <w:proofErr w:type="spellEnd"/>
      <w:r w:rsidRPr="00FE1BA4">
        <w:rPr>
          <w:rFonts w:cstheme="minorHAnsi"/>
          <w:color w:val="0F0F0F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la</w:t>
      </w:r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faptele</w:t>
      </w:r>
      <w:proofErr w:type="spellEnd"/>
      <w:r w:rsidRPr="00FE1BA4">
        <w:rPr>
          <w:rFonts w:cstheme="minorHAnsi"/>
          <w:color w:val="0F0F0F"/>
          <w:lang w:val="fr-FR"/>
        </w:rPr>
        <w:t xml:space="preserve"> </w:t>
      </w:r>
      <w:proofErr w:type="spellStart"/>
      <w:proofErr w:type="gramStart"/>
      <w:r w:rsidRPr="00FE1BA4">
        <w:rPr>
          <w:rFonts w:cstheme="minorHAnsi"/>
          <w:color w:val="0F0F0F"/>
          <w:spacing w:val="-8"/>
          <w:lang w:val="fr-FR"/>
        </w:rPr>
        <w:t>raportate</w:t>
      </w:r>
      <w:proofErr w:type="spellEnd"/>
      <w:r w:rsidRPr="00FE1BA4">
        <w:rPr>
          <w:rFonts w:cstheme="minorHAnsi"/>
          <w:color w:val="0F0F0F"/>
          <w:spacing w:val="-8"/>
          <w:lang w:val="fr-FR"/>
        </w:rPr>
        <w:t>;</w:t>
      </w:r>
      <w:proofErr w:type="gramEnd"/>
    </w:p>
    <w:p w14:paraId="409527AD" w14:textId="3071EE35" w:rsidR="00FE1BA4" w:rsidRPr="00FE1BA4" w:rsidRDefault="00FE1BA4" w:rsidP="00FE1BA4">
      <w:pPr>
        <w:pStyle w:val="ListParagraph"/>
        <w:widowControl w:val="0"/>
        <w:numPr>
          <w:ilvl w:val="0"/>
          <w:numId w:val="6"/>
        </w:numPr>
        <w:tabs>
          <w:tab w:val="left" w:pos="319"/>
        </w:tabs>
        <w:autoSpaceDE w:val="0"/>
        <w:autoSpaceDN w:val="0"/>
        <w:ind w:right="85" w:firstLine="5"/>
        <w:contextualSpacing w:val="0"/>
        <w:rPr>
          <w:rFonts w:cstheme="minorHAnsi"/>
          <w:color w:val="0F0F0F"/>
          <w:lang w:val="fr-FR"/>
        </w:rPr>
      </w:pPr>
      <w:proofErr w:type="spellStart"/>
      <w:proofErr w:type="gramStart"/>
      <w:r w:rsidRPr="00FE1BA4">
        <w:rPr>
          <w:rFonts w:cstheme="minorHAnsi"/>
          <w:color w:val="0F0F0F"/>
          <w:spacing w:val="-8"/>
          <w:lang w:val="fr-FR"/>
        </w:rPr>
        <w:t>principiul</w:t>
      </w:r>
      <w:proofErr w:type="spellEnd"/>
      <w:proofErr w:type="gramEnd"/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imparțialității</w:t>
      </w:r>
      <w:proofErr w:type="spellEnd"/>
      <w:r w:rsidRPr="00FE1BA4">
        <w:rPr>
          <w:rFonts w:cstheme="minorHAnsi"/>
          <w:color w:val="0F0F0F"/>
          <w:spacing w:val="-8"/>
          <w:lang w:val="fr-FR"/>
        </w:rPr>
        <w:t>,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potrivit</w:t>
      </w:r>
      <w:proofErr w:type="spellEnd"/>
      <w:r w:rsidRPr="00FE1BA4">
        <w:rPr>
          <w:rFonts w:cstheme="minorHAnsi"/>
          <w:color w:val="0F0F0F"/>
          <w:spacing w:val="-3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căruia</w:t>
      </w:r>
      <w:proofErr w:type="spellEnd"/>
      <w:r w:rsidRPr="00FE1BA4">
        <w:rPr>
          <w:rFonts w:cstheme="minorHAnsi"/>
          <w:color w:val="0F0F0F"/>
          <w:spacing w:val="-9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examinarea</w:t>
      </w:r>
      <w:proofErr w:type="spellEnd"/>
      <w:r w:rsidRPr="00FE1BA4">
        <w:rPr>
          <w:rFonts w:cstheme="minorHAnsi"/>
          <w:color w:val="0F0F0F"/>
          <w:spacing w:val="-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și</w:t>
      </w:r>
      <w:proofErr w:type="spellEnd"/>
      <w:r w:rsidRPr="00FE1BA4">
        <w:rPr>
          <w:rFonts w:cstheme="minorHAnsi"/>
          <w:color w:val="0F0F0F"/>
          <w:spacing w:val="-9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soluționarea</w:t>
      </w:r>
      <w:proofErr w:type="spellEnd"/>
      <w:r w:rsidRPr="00FE1BA4">
        <w:rPr>
          <w:rFonts w:cstheme="minorHAnsi"/>
          <w:color w:val="0F0F0F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raportărilor</w:t>
      </w:r>
      <w:proofErr w:type="spellEnd"/>
      <w:r w:rsidRPr="00FE1BA4">
        <w:rPr>
          <w:rFonts w:cstheme="minorHAnsi"/>
          <w:color w:val="0F0F0F"/>
          <w:spacing w:val="8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se</w:t>
      </w:r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fac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fără</w:t>
      </w:r>
      <w:proofErr w:type="spellEnd"/>
      <w:r w:rsidRPr="00FE1BA4">
        <w:rPr>
          <w:rFonts w:cstheme="minorHAnsi"/>
          <w:color w:val="0F0F0F"/>
          <w:spacing w:val="-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85"/>
          <w:lang w:val="fr-FR"/>
        </w:rPr>
        <w:t>subiectivism</w:t>
      </w:r>
      <w:proofErr w:type="spellEnd"/>
      <w:r w:rsidRPr="00FE1BA4">
        <w:rPr>
          <w:rFonts w:cstheme="minorHAnsi"/>
          <w:color w:val="0F0F0F"/>
          <w:w w:val="85"/>
          <w:lang w:val="fr-FR"/>
        </w:rPr>
        <w:t xml:space="preserve">, </w:t>
      </w:r>
      <w:proofErr w:type="spellStart"/>
      <w:r w:rsidRPr="00FE1BA4">
        <w:rPr>
          <w:rFonts w:cstheme="minorHAnsi"/>
          <w:color w:val="0F0F0F"/>
          <w:w w:val="85"/>
          <w:lang w:val="fr-FR"/>
        </w:rPr>
        <w:t>indiferent</w:t>
      </w:r>
      <w:proofErr w:type="spellEnd"/>
      <w:r w:rsidRPr="00FE1BA4">
        <w:rPr>
          <w:rFonts w:cstheme="minorHAnsi"/>
          <w:color w:val="0F0F0F"/>
          <w:w w:val="85"/>
          <w:lang w:val="fr-FR"/>
        </w:rPr>
        <w:t xml:space="preserve"> de </w:t>
      </w:r>
      <w:proofErr w:type="spellStart"/>
      <w:r w:rsidRPr="00FE1BA4">
        <w:rPr>
          <w:rFonts w:cstheme="minorHAnsi"/>
          <w:color w:val="0F0F0F"/>
          <w:w w:val="85"/>
          <w:lang w:val="fr-FR"/>
        </w:rPr>
        <w:t>convingerile</w:t>
      </w:r>
      <w:proofErr w:type="spellEnd"/>
      <w:r w:rsidRPr="00FE1BA4">
        <w:rPr>
          <w:rFonts w:cstheme="minorHAnsi"/>
          <w:color w:val="0F0F0F"/>
          <w:w w:val="85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85"/>
          <w:lang w:val="fr-FR"/>
        </w:rPr>
        <w:t>și</w:t>
      </w:r>
      <w:proofErr w:type="spellEnd"/>
      <w:r w:rsidRPr="00FE1BA4">
        <w:rPr>
          <w:rFonts w:cstheme="minorHAnsi"/>
          <w:color w:val="0F0F0F"/>
          <w:w w:val="85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85"/>
          <w:lang w:val="fr-FR"/>
        </w:rPr>
        <w:t>interesele</w:t>
      </w:r>
      <w:proofErr w:type="spellEnd"/>
      <w:r w:rsidRPr="00FE1BA4">
        <w:rPr>
          <w:rFonts w:cstheme="minorHAnsi"/>
          <w:color w:val="0F0F0F"/>
          <w:w w:val="85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85"/>
          <w:lang w:val="fr-FR"/>
        </w:rPr>
        <w:t>persoanelor</w:t>
      </w:r>
      <w:proofErr w:type="spellEnd"/>
      <w:r w:rsidRPr="00FE1BA4">
        <w:rPr>
          <w:rFonts w:cstheme="minorHAnsi"/>
          <w:color w:val="0F0F0F"/>
          <w:w w:val="85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85"/>
          <w:lang w:val="fr-FR"/>
        </w:rPr>
        <w:t>responsabile</w:t>
      </w:r>
      <w:proofErr w:type="spellEnd"/>
      <w:r w:rsidRPr="00FE1BA4">
        <w:rPr>
          <w:rFonts w:cstheme="minorHAnsi"/>
          <w:color w:val="0F0F0F"/>
          <w:w w:val="85"/>
          <w:lang w:val="fr-FR"/>
        </w:rPr>
        <w:t xml:space="preserve"> de </w:t>
      </w:r>
      <w:proofErr w:type="spellStart"/>
      <w:r w:rsidRPr="00FE1BA4">
        <w:rPr>
          <w:rFonts w:cstheme="minorHAnsi"/>
          <w:color w:val="0F0F0F"/>
          <w:w w:val="85"/>
          <w:lang w:val="fr-FR"/>
        </w:rPr>
        <w:t>so</w:t>
      </w:r>
      <w:r w:rsidRPr="00FE1BA4">
        <w:rPr>
          <w:rFonts w:cstheme="minorHAnsi"/>
          <w:color w:val="0F0F0F"/>
          <w:w w:val="85"/>
          <w:lang w:val="fr-FR"/>
        </w:rPr>
        <w:t>l</w:t>
      </w:r>
      <w:r w:rsidRPr="00FE1BA4">
        <w:rPr>
          <w:rFonts w:cstheme="minorHAnsi"/>
          <w:color w:val="0F0F0F"/>
          <w:w w:val="85"/>
          <w:lang w:val="fr-FR"/>
        </w:rPr>
        <w:t>uționarea</w:t>
      </w:r>
      <w:proofErr w:type="spellEnd"/>
      <w:r w:rsidRPr="00FE1BA4">
        <w:rPr>
          <w:rFonts w:cstheme="minorHAnsi"/>
          <w:color w:val="0F0F0F"/>
          <w:w w:val="85"/>
          <w:lang w:val="fr-FR"/>
        </w:rPr>
        <w:t xml:space="preserve"> </w:t>
      </w:r>
      <w:proofErr w:type="spellStart"/>
      <w:proofErr w:type="gramStart"/>
      <w:r w:rsidRPr="00FE1BA4">
        <w:rPr>
          <w:rFonts w:cstheme="minorHAnsi"/>
          <w:color w:val="0F0F0F"/>
          <w:spacing w:val="-2"/>
          <w:lang w:val="fr-FR"/>
        </w:rPr>
        <w:t>acestora</w:t>
      </w:r>
      <w:proofErr w:type="spellEnd"/>
      <w:r w:rsidRPr="00FE1BA4">
        <w:rPr>
          <w:rFonts w:cstheme="minorHAnsi"/>
          <w:color w:val="0F0F0F"/>
          <w:spacing w:val="-2"/>
          <w:lang w:val="fr-FR"/>
        </w:rPr>
        <w:t>;</w:t>
      </w:r>
      <w:proofErr w:type="gramEnd"/>
    </w:p>
    <w:p w14:paraId="351FDB95" w14:textId="77777777" w:rsidR="00FE1BA4" w:rsidRPr="00FE1BA4" w:rsidRDefault="00FE1BA4" w:rsidP="00FE1BA4">
      <w:pPr>
        <w:pStyle w:val="ListParagraph"/>
        <w:widowControl w:val="0"/>
        <w:numPr>
          <w:ilvl w:val="0"/>
          <w:numId w:val="6"/>
        </w:numPr>
        <w:tabs>
          <w:tab w:val="left" w:pos="409"/>
        </w:tabs>
        <w:autoSpaceDE w:val="0"/>
        <w:autoSpaceDN w:val="0"/>
        <w:ind w:left="54" w:right="84" w:firstLine="4"/>
        <w:contextualSpacing w:val="0"/>
        <w:rPr>
          <w:rFonts w:cstheme="minorHAnsi"/>
          <w:color w:val="0F0F0F"/>
          <w:lang w:val="fr-FR"/>
        </w:rPr>
      </w:pPr>
      <w:proofErr w:type="spellStart"/>
      <w:proofErr w:type="gramStart"/>
      <w:r w:rsidRPr="00FE1BA4">
        <w:rPr>
          <w:rFonts w:cstheme="minorHAnsi"/>
          <w:color w:val="0F0F0F"/>
          <w:spacing w:val="-2"/>
          <w:lang w:val="fr-FR"/>
        </w:rPr>
        <w:t>principiul</w:t>
      </w:r>
      <w:proofErr w:type="spellEnd"/>
      <w:proofErr w:type="gram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2"/>
          <w:lang w:val="fr-FR"/>
        </w:rPr>
        <w:t>bunei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2"/>
          <w:lang w:val="fr-FR"/>
        </w:rPr>
        <w:t>administrări</w:t>
      </w:r>
      <w:proofErr w:type="spellEnd"/>
      <w:r w:rsidRPr="00FE1BA4">
        <w:rPr>
          <w:rFonts w:cstheme="minorHAnsi"/>
          <w:color w:val="0F0F0F"/>
          <w:spacing w:val="-2"/>
          <w:lang w:val="fr-FR"/>
        </w:rPr>
        <w:t>,</w:t>
      </w:r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2"/>
          <w:lang w:val="fr-FR"/>
        </w:rPr>
        <w:t>potrivit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2"/>
          <w:lang w:val="fr-FR"/>
        </w:rPr>
        <w:t>căruia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2"/>
          <w:lang w:val="fr-FR"/>
        </w:rPr>
        <w:t>autoritățile</w:t>
      </w:r>
      <w:proofErr w:type="spellEnd"/>
      <w:r w:rsidRPr="00FE1BA4">
        <w:rPr>
          <w:rFonts w:cstheme="minorHAnsi"/>
          <w:color w:val="0F0F0F"/>
          <w:spacing w:val="-16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2"/>
          <w:lang w:val="fr-FR"/>
        </w:rPr>
        <w:t>și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2"/>
          <w:lang w:val="fr-FR"/>
        </w:rPr>
        <w:t>instituțiile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2"/>
          <w:lang w:val="fr-FR"/>
        </w:rPr>
        <w:t>publice</w:t>
      </w:r>
      <w:proofErr w:type="spellEnd"/>
      <w:r w:rsidRPr="00FE1BA4">
        <w:rPr>
          <w:rFonts w:cstheme="minorHAnsi"/>
          <w:color w:val="0F0F0F"/>
          <w:spacing w:val="-2"/>
          <w:lang w:val="fr-FR"/>
        </w:rPr>
        <w:t>,</w:t>
      </w:r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2"/>
          <w:lang w:val="fr-FR"/>
        </w:rPr>
        <w:t>alte</w:t>
      </w:r>
      <w:proofErr w:type="spellEnd"/>
      <w:r w:rsidRPr="00FE1BA4">
        <w:rPr>
          <w:rFonts w:cstheme="minorHAnsi"/>
          <w:color w:val="0F0F0F"/>
          <w:spacing w:val="-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persoane</w:t>
      </w:r>
      <w:proofErr w:type="spellEnd"/>
      <w:r w:rsidRPr="00FE1BA4">
        <w:rPr>
          <w:rFonts w:cstheme="minorHAnsi"/>
          <w:color w:val="0F0F0F"/>
          <w:spacing w:val="-19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juridice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de</w:t>
      </w:r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drept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public</w:t>
      </w:r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sunt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datoare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să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își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desfășoare</w:t>
      </w:r>
      <w:proofErr w:type="spellEnd"/>
      <w:r w:rsidRPr="00FE1BA4">
        <w:rPr>
          <w:rFonts w:cstheme="minorHAnsi"/>
          <w:color w:val="0F0F0F"/>
          <w:spacing w:val="-13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activitatea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în</w:t>
      </w:r>
      <w:proofErr w:type="spellEnd"/>
      <w:r w:rsidRPr="00FE1BA4">
        <w:rPr>
          <w:rFonts w:cstheme="minorHAnsi"/>
          <w:color w:val="0F0F0F"/>
          <w:spacing w:val="-19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realizarea</w:t>
      </w:r>
      <w:proofErr w:type="spellEnd"/>
      <w:r w:rsidRPr="00FE1BA4">
        <w:rPr>
          <w:rFonts w:cstheme="minorHAnsi"/>
          <w:color w:val="0F0F0F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interesului</w:t>
      </w:r>
      <w:proofErr w:type="spellEnd"/>
      <w:r w:rsidRPr="00FE1BA4">
        <w:rPr>
          <w:rFonts w:cstheme="minorHAnsi"/>
          <w:color w:val="0F0F0F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general</w:t>
      </w:r>
      <w:proofErr w:type="spellEnd"/>
      <w:r w:rsidRPr="00FE1BA4">
        <w:rPr>
          <w:rFonts w:cstheme="minorHAnsi"/>
          <w:color w:val="0F0F0F"/>
          <w:w w:val="90"/>
          <w:lang w:val="fr-FR"/>
        </w:rPr>
        <w:t>,</w:t>
      </w:r>
      <w:r w:rsidRPr="00FE1BA4">
        <w:rPr>
          <w:rFonts w:cstheme="minorHAnsi"/>
          <w:color w:val="0F0F0F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cu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 un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grad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ridicat</w:t>
      </w:r>
      <w:proofErr w:type="spellEnd"/>
      <w:r w:rsidRPr="00FE1BA4">
        <w:rPr>
          <w:rFonts w:cstheme="minorHAnsi"/>
          <w:color w:val="0F0F0F"/>
          <w:lang w:val="fr-FR"/>
        </w:rPr>
        <w:t xml:space="preserve"> </w:t>
      </w:r>
      <w:r w:rsidRPr="00FE1BA4">
        <w:rPr>
          <w:rFonts w:cstheme="minorHAnsi"/>
          <w:color w:val="0F0F0F"/>
          <w:w w:val="90"/>
          <w:lang w:val="fr-FR"/>
        </w:rPr>
        <w:t xml:space="preserve">de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profesionalism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,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în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condiții</w:t>
      </w:r>
      <w:proofErr w:type="spellEnd"/>
      <w:r w:rsidRPr="00FE1BA4">
        <w:rPr>
          <w:rFonts w:cstheme="minorHAnsi"/>
          <w:color w:val="0F0F0F"/>
          <w:spacing w:val="21"/>
          <w:lang w:val="fr-FR"/>
        </w:rPr>
        <w:t xml:space="preserve"> </w:t>
      </w:r>
      <w:r w:rsidRPr="00FE1BA4">
        <w:rPr>
          <w:rFonts w:cstheme="minorHAnsi"/>
          <w:color w:val="0F0F0F"/>
          <w:w w:val="90"/>
          <w:lang w:val="fr-FR"/>
        </w:rPr>
        <w:t xml:space="preserve">de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eficiență</w:t>
      </w:r>
      <w:proofErr w:type="spellEnd"/>
      <w:r w:rsidRPr="00FE1BA4">
        <w:rPr>
          <w:rFonts w:cstheme="minorHAnsi"/>
          <w:color w:val="0F0F0F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și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eficacitate</w:t>
      </w:r>
      <w:proofErr w:type="spellEnd"/>
      <w:r w:rsidRPr="00FE1BA4">
        <w:rPr>
          <w:rFonts w:cstheme="minorHAnsi"/>
          <w:color w:val="0F0F0F"/>
          <w:spacing w:val="40"/>
          <w:lang w:val="fr-FR"/>
        </w:rPr>
        <w:t xml:space="preserve"> </w:t>
      </w:r>
      <w:r w:rsidRPr="00FE1BA4">
        <w:rPr>
          <w:rFonts w:cstheme="minorHAnsi"/>
          <w:color w:val="0F0F0F"/>
          <w:spacing w:val="-2"/>
          <w:lang w:val="fr-FR"/>
        </w:rPr>
        <w:t>a</w:t>
      </w:r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2"/>
          <w:lang w:val="fr-FR"/>
        </w:rPr>
        <w:t>folosirii</w:t>
      </w:r>
      <w:proofErr w:type="spellEnd"/>
      <w:r w:rsidRPr="00FE1BA4">
        <w:rPr>
          <w:rFonts w:cstheme="minorHAnsi"/>
          <w:color w:val="0F0F0F"/>
          <w:spacing w:val="-16"/>
          <w:lang w:val="fr-FR"/>
        </w:rPr>
        <w:t xml:space="preserve"> </w:t>
      </w:r>
      <w:proofErr w:type="spellStart"/>
      <w:proofErr w:type="gramStart"/>
      <w:r w:rsidRPr="00FE1BA4">
        <w:rPr>
          <w:rFonts w:cstheme="minorHAnsi"/>
          <w:color w:val="0F0F0F"/>
          <w:spacing w:val="-2"/>
          <w:lang w:val="fr-FR"/>
        </w:rPr>
        <w:t>resurselor</w:t>
      </w:r>
      <w:proofErr w:type="spellEnd"/>
      <w:r w:rsidRPr="00FE1BA4">
        <w:rPr>
          <w:rFonts w:cstheme="minorHAnsi"/>
          <w:color w:val="0F0F0F"/>
          <w:spacing w:val="-2"/>
          <w:lang w:val="fr-FR"/>
        </w:rPr>
        <w:t>;</w:t>
      </w:r>
      <w:proofErr w:type="gramEnd"/>
    </w:p>
    <w:p w14:paraId="2237C4C3" w14:textId="77777777" w:rsidR="00FE1BA4" w:rsidRPr="00FE1BA4" w:rsidRDefault="00FE1BA4" w:rsidP="00FE1BA4">
      <w:pPr>
        <w:pStyle w:val="ListParagraph"/>
        <w:widowControl w:val="0"/>
        <w:numPr>
          <w:ilvl w:val="0"/>
          <w:numId w:val="6"/>
        </w:numPr>
        <w:tabs>
          <w:tab w:val="left" w:pos="352"/>
        </w:tabs>
        <w:autoSpaceDE w:val="0"/>
        <w:autoSpaceDN w:val="0"/>
        <w:spacing w:before="2"/>
        <w:ind w:left="56" w:right="75" w:firstLine="4"/>
        <w:contextualSpacing w:val="0"/>
        <w:rPr>
          <w:rFonts w:cstheme="minorHAnsi"/>
          <w:color w:val="0F0F0F"/>
          <w:lang w:val="fr-FR"/>
        </w:rPr>
      </w:pPr>
      <w:proofErr w:type="spellStart"/>
      <w:proofErr w:type="gramStart"/>
      <w:r w:rsidRPr="00FE1BA4">
        <w:rPr>
          <w:rFonts w:cstheme="minorHAnsi"/>
          <w:color w:val="0F0F0F"/>
          <w:spacing w:val="-4"/>
          <w:lang w:val="fr-FR"/>
        </w:rPr>
        <w:t>principiul</w:t>
      </w:r>
      <w:proofErr w:type="spellEnd"/>
      <w:proofErr w:type="gramEnd"/>
      <w:r w:rsidRPr="00FE1BA4">
        <w:rPr>
          <w:rFonts w:cstheme="minorHAnsi"/>
          <w:color w:val="0F0F0F"/>
          <w:spacing w:val="-13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echilibrului</w:t>
      </w:r>
      <w:proofErr w:type="spellEnd"/>
      <w:r w:rsidRPr="00FE1BA4">
        <w:rPr>
          <w:rFonts w:cstheme="minorHAnsi"/>
          <w:color w:val="0F0F0F"/>
          <w:spacing w:val="-4"/>
          <w:lang w:val="fr-FR"/>
        </w:rPr>
        <w:t xml:space="preserve">,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potrivit</w:t>
      </w:r>
      <w:proofErr w:type="spellEnd"/>
      <w:r w:rsidRPr="00FE1BA4">
        <w:rPr>
          <w:rFonts w:cstheme="minorHAnsi"/>
          <w:color w:val="0F0F0F"/>
          <w:spacing w:val="-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căruia</w:t>
      </w:r>
      <w:proofErr w:type="spellEnd"/>
      <w:r w:rsidRPr="00FE1BA4">
        <w:rPr>
          <w:rFonts w:cstheme="minorHAnsi"/>
          <w:color w:val="0F0F0F"/>
          <w:spacing w:val="-13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nicio</w:t>
      </w:r>
      <w:proofErr w:type="spellEnd"/>
      <w:r w:rsidRPr="00FE1BA4">
        <w:rPr>
          <w:rFonts w:cstheme="minorHAnsi"/>
          <w:color w:val="0F0F0F"/>
          <w:spacing w:val="-15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persoană</w:t>
      </w:r>
      <w:proofErr w:type="spellEnd"/>
      <w:r w:rsidRPr="00FE1BA4">
        <w:rPr>
          <w:rFonts w:cstheme="minorHAnsi"/>
          <w:color w:val="0F0F0F"/>
          <w:spacing w:val="-6"/>
          <w:lang w:val="fr-FR"/>
        </w:rPr>
        <w:t xml:space="preserve"> </w:t>
      </w:r>
      <w:r w:rsidRPr="00FE1BA4">
        <w:rPr>
          <w:rFonts w:cstheme="minorHAnsi"/>
          <w:color w:val="0F0F0F"/>
          <w:spacing w:val="-4"/>
          <w:lang w:val="fr-FR"/>
        </w:rPr>
        <w:t>nu</w:t>
      </w:r>
      <w:r w:rsidRPr="00FE1BA4">
        <w:rPr>
          <w:rFonts w:cstheme="minorHAnsi"/>
          <w:color w:val="0F0F0F"/>
          <w:spacing w:val="-15"/>
          <w:lang w:val="fr-FR"/>
        </w:rPr>
        <w:t xml:space="preserve"> </w:t>
      </w:r>
      <w:r w:rsidRPr="00FE1BA4">
        <w:rPr>
          <w:rFonts w:cstheme="minorHAnsi"/>
          <w:color w:val="0F0F0F"/>
          <w:spacing w:val="-4"/>
          <w:lang w:val="fr-FR"/>
        </w:rPr>
        <w:t>se</w:t>
      </w:r>
      <w:r w:rsidRPr="00FE1BA4">
        <w:rPr>
          <w:rFonts w:cstheme="minorHAnsi"/>
          <w:color w:val="0F0F0F"/>
          <w:spacing w:val="-14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poate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prevala</w:t>
      </w:r>
      <w:proofErr w:type="spellEnd"/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r w:rsidRPr="00FE1BA4">
        <w:rPr>
          <w:rFonts w:cstheme="minorHAnsi"/>
          <w:color w:val="0F0F0F"/>
          <w:spacing w:val="-4"/>
          <w:lang w:val="fr-FR"/>
        </w:rPr>
        <w:t>de</w:t>
      </w:r>
      <w:r w:rsidRPr="00FE1BA4">
        <w:rPr>
          <w:rFonts w:cstheme="minorHAnsi"/>
          <w:color w:val="0F0F0F"/>
          <w:spacing w:val="-15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prevederile</w:t>
      </w:r>
      <w:proofErr w:type="spellEnd"/>
      <w:r w:rsidRPr="00FE1BA4">
        <w:rPr>
          <w:rFonts w:cstheme="minorHAnsi"/>
          <w:color w:val="0F0F0F"/>
          <w:spacing w:val="-4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prezentei</w:t>
      </w:r>
      <w:proofErr w:type="spellEnd"/>
      <w:r w:rsidRPr="00FE1BA4">
        <w:rPr>
          <w:rFonts w:cstheme="minorHAnsi"/>
          <w:color w:val="0F0F0F"/>
          <w:spacing w:val="-11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legi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pentru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a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diminua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sancțiunea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administrativă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sau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disciplinară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pentru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o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8"/>
          <w:lang w:val="fr-FR"/>
        </w:rPr>
        <w:t>faptă</w:t>
      </w:r>
      <w:proofErr w:type="spellEnd"/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>a</w:t>
      </w:r>
      <w:r w:rsidRPr="00FE1BA4">
        <w:rPr>
          <w:rFonts w:cstheme="minorHAnsi"/>
          <w:color w:val="0F0F0F"/>
          <w:spacing w:val="-10"/>
          <w:lang w:val="fr-FR"/>
        </w:rPr>
        <w:t xml:space="preserve"> </w:t>
      </w:r>
      <w:r w:rsidRPr="00FE1BA4">
        <w:rPr>
          <w:rFonts w:cstheme="minorHAnsi"/>
          <w:color w:val="0F0F0F"/>
          <w:spacing w:val="-8"/>
          <w:lang w:val="fr-FR"/>
        </w:rPr>
        <w:t xml:space="preserve">sa </w:t>
      </w:r>
      <w:r w:rsidRPr="00FE1BA4">
        <w:rPr>
          <w:rFonts w:cstheme="minorHAnsi"/>
          <w:color w:val="0F0F0F"/>
          <w:w w:val="90"/>
          <w:lang w:val="fr-FR"/>
        </w:rPr>
        <w:t xml:space="preserve">mai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gravă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 care nu</w:t>
      </w:r>
      <w:r w:rsidRPr="00FE1BA4">
        <w:rPr>
          <w:rFonts w:cstheme="minorHAnsi"/>
          <w:color w:val="0F0F0F"/>
          <w:spacing w:val="-4"/>
          <w:w w:val="90"/>
          <w:lang w:val="fr-FR"/>
        </w:rPr>
        <w:t xml:space="preserve"> </w:t>
      </w:r>
      <w:r w:rsidRPr="00FE1BA4">
        <w:rPr>
          <w:rFonts w:cstheme="minorHAnsi"/>
          <w:color w:val="0F0F0F"/>
          <w:w w:val="90"/>
          <w:lang w:val="fr-FR"/>
        </w:rPr>
        <w:t>are</w:t>
      </w:r>
      <w:r w:rsidRPr="00FE1BA4">
        <w:rPr>
          <w:rFonts w:cstheme="minorHAnsi"/>
          <w:color w:val="0F0F0F"/>
          <w:spacing w:val="-6"/>
          <w:w w:val="9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legătură</w:t>
      </w:r>
      <w:proofErr w:type="spellEnd"/>
      <w:r w:rsidRPr="00FE1BA4">
        <w:rPr>
          <w:rFonts w:cstheme="minorHAnsi"/>
          <w:color w:val="0F0F0F"/>
          <w:w w:val="90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w w:val="90"/>
          <w:lang w:val="fr-FR"/>
        </w:rPr>
        <w:t>cu</w:t>
      </w:r>
      <w:proofErr w:type="spellEnd"/>
      <w:r w:rsidRPr="00FE1BA4">
        <w:rPr>
          <w:rFonts w:cstheme="minorHAnsi"/>
          <w:color w:val="0F0F0F"/>
          <w:spacing w:val="-10"/>
          <w:w w:val="90"/>
          <w:lang w:val="fr-FR"/>
        </w:rPr>
        <w:t xml:space="preserve"> </w:t>
      </w:r>
      <w:proofErr w:type="spellStart"/>
      <w:proofErr w:type="gramStart"/>
      <w:r w:rsidRPr="00FE1BA4">
        <w:rPr>
          <w:rFonts w:cstheme="minorHAnsi"/>
          <w:color w:val="0F0F0F"/>
          <w:w w:val="90"/>
          <w:lang w:val="fr-FR"/>
        </w:rPr>
        <w:t>raportarea</w:t>
      </w:r>
      <w:proofErr w:type="spellEnd"/>
      <w:r w:rsidRPr="00FE1BA4">
        <w:rPr>
          <w:rFonts w:cstheme="minorHAnsi"/>
          <w:color w:val="0F0F0F"/>
          <w:w w:val="90"/>
          <w:lang w:val="fr-FR"/>
        </w:rPr>
        <w:t>;</w:t>
      </w:r>
      <w:proofErr w:type="gramEnd"/>
    </w:p>
    <w:p w14:paraId="50843A51" w14:textId="77777777" w:rsidR="00FE1BA4" w:rsidRPr="00FE1BA4" w:rsidRDefault="00FE1BA4" w:rsidP="00FE1BA4">
      <w:pPr>
        <w:pStyle w:val="ListParagraph"/>
        <w:widowControl w:val="0"/>
        <w:numPr>
          <w:ilvl w:val="0"/>
          <w:numId w:val="6"/>
        </w:numPr>
        <w:tabs>
          <w:tab w:val="left" w:pos="367"/>
        </w:tabs>
        <w:autoSpaceDE w:val="0"/>
        <w:autoSpaceDN w:val="0"/>
        <w:spacing w:before="5"/>
        <w:ind w:left="52" w:right="71" w:firstLine="8"/>
        <w:contextualSpacing w:val="0"/>
        <w:rPr>
          <w:rFonts w:cstheme="minorHAnsi"/>
          <w:color w:val="0F0F0F"/>
          <w:lang w:val="fr-FR"/>
        </w:rPr>
      </w:pPr>
      <w:proofErr w:type="spellStart"/>
      <w:proofErr w:type="gramStart"/>
      <w:r w:rsidRPr="00FE1BA4">
        <w:rPr>
          <w:rFonts w:cstheme="minorHAnsi"/>
          <w:color w:val="0F0F0F"/>
          <w:lang w:val="fr-FR"/>
        </w:rPr>
        <w:t>principiul</w:t>
      </w:r>
      <w:proofErr w:type="spellEnd"/>
      <w:proofErr w:type="gramEnd"/>
      <w:r w:rsidRPr="00FE1BA4">
        <w:rPr>
          <w:rFonts w:cstheme="minorHAnsi"/>
          <w:color w:val="0F0F0F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bunei-credin</w:t>
      </w:r>
      <w:proofErr w:type="spellEnd"/>
      <w:r w:rsidRPr="00FE1BA4">
        <w:rPr>
          <w:rFonts w:cstheme="minorHAnsi"/>
          <w:color w:val="0F0F0F"/>
          <w:lang w:val="fr-FR"/>
        </w:rPr>
        <w:t xml:space="preserve">\e, </w:t>
      </w:r>
      <w:proofErr w:type="spellStart"/>
      <w:r w:rsidRPr="00FE1BA4">
        <w:rPr>
          <w:rFonts w:cstheme="minorHAnsi"/>
          <w:color w:val="0F0F0F"/>
          <w:lang w:val="fr-FR"/>
        </w:rPr>
        <w:t>potrivit</w:t>
      </w:r>
      <w:proofErr w:type="spellEnd"/>
      <w:r w:rsidRPr="00FE1BA4">
        <w:rPr>
          <w:rFonts w:cstheme="minorHAnsi"/>
          <w:color w:val="0F0F0F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căruia</w:t>
      </w:r>
      <w:proofErr w:type="spellEnd"/>
      <w:r w:rsidRPr="00FE1BA4">
        <w:rPr>
          <w:rFonts w:cstheme="minorHAnsi"/>
          <w:color w:val="0F0F0F"/>
          <w:lang w:val="fr-FR"/>
        </w:rPr>
        <w:t xml:space="preserve"> este </w:t>
      </w:r>
      <w:proofErr w:type="spellStart"/>
      <w:r w:rsidRPr="00FE1BA4">
        <w:rPr>
          <w:rFonts w:cstheme="minorHAnsi"/>
          <w:color w:val="0F0F0F"/>
          <w:lang w:val="fr-FR"/>
        </w:rPr>
        <w:t>ocrotită</w:t>
      </w:r>
      <w:proofErr w:type="spellEnd"/>
      <w:r w:rsidRPr="00FE1BA4">
        <w:rPr>
          <w:rFonts w:cstheme="minorHAnsi"/>
          <w:color w:val="0F0F0F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persoana</w:t>
      </w:r>
      <w:proofErr w:type="spellEnd"/>
      <w:r w:rsidRPr="00FE1BA4">
        <w:rPr>
          <w:rFonts w:cstheme="minorHAnsi"/>
          <w:color w:val="0F0F0F"/>
          <w:lang w:val="fr-FR"/>
        </w:rPr>
        <w:t xml:space="preserve"> care a </w:t>
      </w:r>
      <w:proofErr w:type="spellStart"/>
      <w:r w:rsidRPr="00FE1BA4">
        <w:rPr>
          <w:rFonts w:cstheme="minorHAnsi"/>
          <w:color w:val="0F0F0F"/>
          <w:lang w:val="fr-FR"/>
        </w:rPr>
        <w:t>avut</w:t>
      </w:r>
      <w:proofErr w:type="spellEnd"/>
      <w:r w:rsidRPr="00FE1BA4">
        <w:rPr>
          <w:rFonts w:cstheme="minorHAnsi"/>
          <w:color w:val="0F0F0F"/>
          <w:lang w:val="fr-FR"/>
        </w:rPr>
        <w:t xml:space="preserve"> motive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întemeiate</w:t>
      </w:r>
      <w:proofErr w:type="spellEnd"/>
      <w:r w:rsidRPr="00FE1BA4">
        <w:rPr>
          <w:rFonts w:cstheme="minorHAnsi"/>
          <w:color w:val="0F0F0F"/>
          <w:spacing w:val="-6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să</w:t>
      </w:r>
      <w:proofErr w:type="spellEnd"/>
      <w:r w:rsidRPr="00FE1BA4">
        <w:rPr>
          <w:rFonts w:cstheme="minorHAnsi"/>
          <w:color w:val="0F0F0F"/>
          <w:spacing w:val="-15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creadă</w:t>
      </w:r>
      <w:proofErr w:type="spellEnd"/>
      <w:r w:rsidRPr="00FE1BA4">
        <w:rPr>
          <w:rFonts w:cstheme="minorHAnsi"/>
          <w:color w:val="0F0F0F"/>
          <w:spacing w:val="-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că</w:t>
      </w:r>
      <w:proofErr w:type="spellEnd"/>
      <w:r w:rsidRPr="00FE1BA4">
        <w:rPr>
          <w:rFonts w:cstheme="minorHAnsi"/>
          <w:color w:val="0F0F0F"/>
          <w:spacing w:val="-15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informațiile</w:t>
      </w:r>
      <w:proofErr w:type="spellEnd"/>
      <w:r w:rsidRPr="00FE1BA4">
        <w:rPr>
          <w:rFonts w:cstheme="minorHAnsi"/>
          <w:color w:val="0F0F0F"/>
          <w:spacing w:val="-4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referitoare</w:t>
      </w:r>
      <w:proofErr w:type="spellEnd"/>
      <w:r w:rsidRPr="00FE1BA4">
        <w:rPr>
          <w:rFonts w:cstheme="minorHAnsi"/>
          <w:color w:val="0F0F0F"/>
          <w:spacing w:val="-4"/>
          <w:lang w:val="fr-FR"/>
        </w:rPr>
        <w:t xml:space="preserve"> la</w:t>
      </w:r>
      <w:r w:rsidRPr="00FE1BA4">
        <w:rPr>
          <w:rFonts w:cstheme="minorHAnsi"/>
          <w:color w:val="0F0F0F"/>
          <w:spacing w:val="-14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încălcărite</w:t>
      </w:r>
      <w:proofErr w:type="spellEnd"/>
      <w:r w:rsidRPr="00FE1BA4">
        <w:rPr>
          <w:rFonts w:cstheme="minorHAnsi"/>
          <w:color w:val="0F0F0F"/>
          <w:spacing w:val="-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raportate</w:t>
      </w:r>
      <w:proofErr w:type="spellEnd"/>
      <w:r w:rsidRPr="00FE1BA4">
        <w:rPr>
          <w:rFonts w:cstheme="minorHAnsi"/>
          <w:color w:val="0F0F0F"/>
          <w:spacing w:val="-4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erau</w:t>
      </w:r>
      <w:proofErr w:type="spellEnd"/>
      <w:r w:rsidRPr="00FE1BA4">
        <w:rPr>
          <w:rFonts w:cstheme="minorHAnsi"/>
          <w:color w:val="0F0F0F"/>
          <w:spacing w:val="-13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4"/>
          <w:lang w:val="fr-FR"/>
        </w:rPr>
        <w:t>adevărate</w:t>
      </w:r>
      <w:proofErr w:type="spellEnd"/>
      <w:r w:rsidRPr="00FE1BA4">
        <w:rPr>
          <w:rFonts w:cstheme="minorHAnsi"/>
          <w:color w:val="0F0F0F"/>
          <w:spacing w:val="-6"/>
          <w:lang w:val="fr-FR"/>
        </w:rPr>
        <w:t xml:space="preserve"> </w:t>
      </w:r>
      <w:r w:rsidRPr="00FE1BA4">
        <w:rPr>
          <w:rFonts w:cstheme="minorHAnsi"/>
          <w:color w:val="0F0F0F"/>
          <w:spacing w:val="-4"/>
          <w:lang w:val="fr-FR"/>
        </w:rPr>
        <w:t xml:space="preserve">la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momentul</w:t>
      </w:r>
      <w:proofErr w:type="spellEnd"/>
      <w:r w:rsidRPr="00FE1BA4">
        <w:rPr>
          <w:rFonts w:cstheme="minorHAnsi"/>
          <w:color w:val="0F0F0F"/>
          <w:spacing w:val="-13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raportării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și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că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respectivele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informații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intrau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în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domeniul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r w:rsidRPr="00FE1BA4">
        <w:rPr>
          <w:rFonts w:cstheme="minorHAnsi"/>
          <w:color w:val="0F0F0F"/>
          <w:spacing w:val="-6"/>
          <w:lang w:val="fr-FR"/>
        </w:rPr>
        <w:t>de</w:t>
      </w:r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aplicare</w:t>
      </w:r>
      <w:proofErr w:type="spellEnd"/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r w:rsidRPr="00FE1BA4">
        <w:rPr>
          <w:rFonts w:cstheme="minorHAnsi"/>
          <w:color w:val="0F0F0F"/>
          <w:spacing w:val="-6"/>
          <w:lang w:val="fr-FR"/>
        </w:rPr>
        <w:t>al</w:t>
      </w:r>
      <w:r w:rsidRPr="00FE1BA4">
        <w:rPr>
          <w:rFonts w:cstheme="minorHAnsi"/>
          <w:color w:val="0F0F0F"/>
          <w:spacing w:val="-12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6"/>
          <w:lang w:val="fr-FR"/>
        </w:rPr>
        <w:t>prezentei</w:t>
      </w:r>
      <w:proofErr w:type="spellEnd"/>
      <w:r w:rsidRPr="00FE1BA4">
        <w:rPr>
          <w:rFonts w:cstheme="minorHAnsi"/>
          <w:color w:val="0F0F0F"/>
          <w:spacing w:val="-6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2"/>
          <w:lang w:val="fr-FR"/>
        </w:rPr>
        <w:t>legi</w:t>
      </w:r>
      <w:proofErr w:type="spellEnd"/>
      <w:r w:rsidRPr="00FE1BA4">
        <w:rPr>
          <w:rFonts w:cstheme="minorHAnsi"/>
          <w:color w:val="0F0F0F"/>
          <w:spacing w:val="-2"/>
          <w:lang w:val="fr-FR"/>
        </w:rPr>
        <w:t>.</w:t>
      </w:r>
    </w:p>
    <w:p w14:paraId="0B9967FD" w14:textId="4A0A8F88" w:rsidR="00882138" w:rsidRPr="00FE1BA4" w:rsidRDefault="00FE1BA4" w:rsidP="00FE1BA4">
      <w:pPr>
        <w:spacing w:before="126"/>
        <w:ind w:left="53" w:right="83" w:firstLine="3"/>
        <w:rPr>
          <w:rFonts w:cstheme="minorHAnsi"/>
          <w:lang w:val="fr-FR"/>
        </w:rPr>
      </w:pPr>
      <w:proofErr w:type="spellStart"/>
      <w:r w:rsidRPr="00FE1BA4">
        <w:rPr>
          <w:rFonts w:cstheme="minorHAnsi"/>
          <w:color w:val="0F0F0F"/>
          <w:lang w:val="fr-FR"/>
        </w:rPr>
        <w:t>Pe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parcursul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anului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2024</w:t>
      </w:r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nu</w:t>
      </w:r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au</w:t>
      </w:r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fost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semnalate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încălcării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ale</w:t>
      </w:r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legii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în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cadrul</w:t>
      </w:r>
      <w:proofErr w:type="spellEnd"/>
      <w:r w:rsidRPr="00FE1BA4">
        <w:rPr>
          <w:rFonts w:cstheme="minorHAnsi"/>
          <w:color w:val="0F0F0F"/>
          <w:spacing w:val="-18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Agenției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Județene</w:t>
      </w:r>
      <w:proofErr w:type="spellEnd"/>
      <w:r w:rsidRPr="00FE1BA4">
        <w:rPr>
          <w:rFonts w:cstheme="minorHAnsi"/>
          <w:color w:val="0F0F0F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pentru</w:t>
      </w:r>
      <w:proofErr w:type="spellEnd"/>
      <w:r w:rsidRPr="00FE1BA4">
        <w:rPr>
          <w:rFonts w:cstheme="minorHAnsi"/>
          <w:color w:val="0F0F0F"/>
          <w:spacing w:val="-15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Ocuparea</w:t>
      </w:r>
      <w:proofErr w:type="spellEnd"/>
      <w:r w:rsidRPr="00FE1BA4">
        <w:rPr>
          <w:rFonts w:cstheme="minorHAnsi"/>
          <w:color w:val="0F0F0F"/>
          <w:spacing w:val="-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Forței</w:t>
      </w:r>
      <w:proofErr w:type="spellEnd"/>
      <w:r w:rsidRPr="00FE1BA4">
        <w:rPr>
          <w:rFonts w:cstheme="minorHAnsi"/>
          <w:color w:val="0F0F0F"/>
          <w:spacing w:val="-9"/>
          <w:lang w:val="fr-FR"/>
        </w:rPr>
        <w:t xml:space="preserve"> </w:t>
      </w:r>
      <w:r w:rsidRPr="00FE1BA4">
        <w:rPr>
          <w:rFonts w:cstheme="minorHAnsi"/>
          <w:color w:val="0F0F0F"/>
          <w:lang w:val="fr-FR"/>
        </w:rPr>
        <w:t>de</w:t>
      </w:r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lang w:val="fr-FR"/>
        </w:rPr>
        <w:t>Muncă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 xml:space="preserve"> </w:t>
      </w:r>
      <w:proofErr w:type="spellStart"/>
      <w:r w:rsidRPr="00FE1BA4">
        <w:rPr>
          <w:rFonts w:cstheme="minorHAnsi"/>
          <w:color w:val="0F0F0F"/>
          <w:spacing w:val="-17"/>
          <w:lang w:val="fr-FR"/>
        </w:rPr>
        <w:t>Caras-Severin</w:t>
      </w:r>
      <w:proofErr w:type="spellEnd"/>
      <w:r w:rsidRPr="00FE1BA4">
        <w:rPr>
          <w:rFonts w:cstheme="minorHAnsi"/>
          <w:color w:val="0F0F0F"/>
          <w:spacing w:val="-17"/>
          <w:lang w:val="fr-FR"/>
        </w:rPr>
        <w:t>.</w:t>
      </w:r>
    </w:p>
    <w:sectPr w:rsidR="00882138" w:rsidRPr="00FE1BA4" w:rsidSect="00E54B3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50" w:right="830" w:bottom="450" w:left="19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A8AC" w14:textId="77777777" w:rsidR="00BA7BB5" w:rsidRDefault="00BA7BB5">
      <w:pPr>
        <w:spacing w:after="0" w:line="240" w:lineRule="auto"/>
      </w:pPr>
      <w:r>
        <w:separator/>
      </w:r>
    </w:p>
  </w:endnote>
  <w:endnote w:type="continuationSeparator" w:id="0">
    <w:p w14:paraId="00CCCB61" w14:textId="77777777" w:rsidR="00BA7BB5" w:rsidRDefault="00BA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FB4EF1" w14:paraId="39194496" w14:textId="77777777" w:rsidTr="00207019">
      <w:tc>
        <w:tcPr>
          <w:tcW w:w="6138" w:type="dxa"/>
        </w:tcPr>
        <w:p w14:paraId="4408FFB1" w14:textId="77777777" w:rsidR="00FB4EF1" w:rsidRDefault="00FB4EF1" w:rsidP="0020701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0733F2F7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3C4B6A">
            <w:rPr>
              <w:sz w:val="16"/>
              <w:szCs w:val="14"/>
              <w:lang w:val="ro-RO"/>
            </w:rPr>
            <w:tab/>
          </w:r>
          <w:r w:rsidRPr="003C4B6A">
            <w:rPr>
              <w:sz w:val="16"/>
              <w:szCs w:val="14"/>
              <w:lang w:val="ro-RO"/>
            </w:rPr>
            <w:tab/>
          </w:r>
        </w:p>
        <w:p w14:paraId="6EFC8FBF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Pr="00DF6569">
            <w:rPr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T. Lalescu, nr. 17, Reșiţa</w:t>
          </w:r>
        </w:p>
        <w:p w14:paraId="6A237E0E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Tel.: +4 0255 212 160/ +4 0255 212 380</w:t>
          </w:r>
        </w:p>
        <w:p w14:paraId="6EA7E009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e-mail: ajofm.cs@anofm.gov.ro;</w:t>
          </w:r>
        </w:p>
        <w:p w14:paraId="14355659" w14:textId="394AAA43" w:rsidR="00FB4EF1" w:rsidRDefault="003C4B6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>
            <w:rPr>
              <w:sz w:val="16"/>
              <w:szCs w:val="14"/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anofm.ro;</w:t>
          </w:r>
          <w:r>
            <w:rPr>
              <w:sz w:val="16"/>
              <w:szCs w:val="14"/>
              <w:lang w:val="ro-RO"/>
            </w:rPr>
            <w:t xml:space="preserve">  </w:t>
          </w:r>
          <w:r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5D3E463C" w14:textId="1A71EA58" w:rsidR="00FB4EF1" w:rsidRDefault="00FB4EF1" w:rsidP="00207019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D8C662" wp14:editId="0D3F8CF3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67055846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214D0A0E" w14:textId="77777777" w:rsidR="00FB4EF1" w:rsidRDefault="00FB4EF1" w:rsidP="00FB4EF1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4F3642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238776F5" w14:textId="77777777" w:rsidR="00FB4EF1" w:rsidRDefault="00FB4EF1" w:rsidP="00FB4EF1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D8C6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sdt>
                          <w:sdtPr>
                            <w:id w:val="-186705584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214D0A0E" w14:textId="77777777" w:rsidR="00FB4EF1" w:rsidRDefault="00FB4EF1" w:rsidP="00FB4EF1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4F3642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38776F5" w14:textId="77777777" w:rsidR="00FB4EF1" w:rsidRDefault="00FB4EF1" w:rsidP="00FB4EF1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8A13A9D" w14:textId="0D178FD2" w:rsidR="00236D8D" w:rsidRPr="00443AE8" w:rsidRDefault="00236D8D" w:rsidP="00593947">
    <w:pPr>
      <w:pStyle w:val="Footer"/>
      <w:spacing w:after="0" w:line="240" w:lineRule="auto"/>
      <w:ind w:left="0"/>
      <w:rPr>
        <w:sz w:val="16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E54B3A" w14:paraId="1DD798DC" w14:textId="77777777" w:rsidTr="00E54B3A">
      <w:tc>
        <w:tcPr>
          <w:tcW w:w="6138" w:type="dxa"/>
        </w:tcPr>
        <w:p w14:paraId="73ECC568" w14:textId="6CBAED22" w:rsidR="002F5DDC" w:rsidRDefault="002F5DDC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6C3892C5" w14:textId="22D1AA35" w:rsidR="00E54B3A" w:rsidRPr="003C4B6A" w:rsidRDefault="003C4B6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AGENŢIA JUDEŢEANĂ PENTRU OCUPAREA FORŢEI DE MUNCĂ CARAŞ-SEVERIN </w:t>
          </w:r>
          <w:r w:rsidR="00E54B3A" w:rsidRPr="003C4B6A">
            <w:rPr>
              <w:sz w:val="16"/>
              <w:szCs w:val="14"/>
              <w:lang w:val="ro-RO"/>
            </w:rPr>
            <w:t xml:space="preserve">Operator de date cu caracter personal nr. </w:t>
          </w:r>
          <w:r w:rsidRPr="003C4B6A">
            <w:rPr>
              <w:sz w:val="16"/>
              <w:szCs w:val="14"/>
              <w:lang w:val="ro-RO"/>
            </w:rPr>
            <w:t>565</w:t>
          </w:r>
          <w:r w:rsidR="00E54B3A" w:rsidRPr="003C4B6A">
            <w:rPr>
              <w:sz w:val="16"/>
              <w:szCs w:val="14"/>
              <w:lang w:val="ro-RO"/>
            </w:rPr>
            <w:tab/>
          </w:r>
          <w:r w:rsidR="00E54B3A" w:rsidRPr="003C4B6A">
            <w:rPr>
              <w:sz w:val="16"/>
              <w:szCs w:val="14"/>
              <w:lang w:val="ro-RO"/>
            </w:rPr>
            <w:tab/>
          </w:r>
        </w:p>
        <w:p w14:paraId="5163752B" w14:textId="2E559FB1" w:rsidR="00E54B3A" w:rsidRPr="003C4B6A" w:rsidRDefault="00887D81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="003C4B6A" w:rsidRPr="00DF6569">
            <w:rPr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T. Lalescu, nr. 17, Reșiţa</w:t>
          </w:r>
        </w:p>
        <w:p w14:paraId="3E775F07" w14:textId="77777777" w:rsidR="003C4B6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Tel.: </w:t>
          </w:r>
          <w:r w:rsidR="003C4B6A" w:rsidRPr="003C4B6A">
            <w:rPr>
              <w:sz w:val="16"/>
              <w:szCs w:val="14"/>
              <w:lang w:val="ro-RO"/>
            </w:rPr>
            <w:t>+4 0255 212 160/ +4 0255 212 380</w:t>
          </w:r>
        </w:p>
        <w:p w14:paraId="6F7B085D" w14:textId="4529F7CA" w:rsidR="00E54B3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e-mail: </w:t>
          </w:r>
          <w:r w:rsidR="003C4B6A" w:rsidRPr="003C4B6A">
            <w:rPr>
              <w:sz w:val="16"/>
              <w:szCs w:val="14"/>
              <w:lang w:val="ro-RO"/>
            </w:rPr>
            <w:t>ajofm.cs@anofm.gov.ro;</w:t>
          </w:r>
        </w:p>
        <w:p w14:paraId="7B24174F" w14:textId="37BE8036" w:rsidR="00E54B3A" w:rsidRDefault="00E54B3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 w:rsidR="00D5508C">
            <w:rPr>
              <w:sz w:val="16"/>
              <w:szCs w:val="14"/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anofm.ro;</w:t>
          </w:r>
          <w:r w:rsidR="00887D81">
            <w:rPr>
              <w:sz w:val="16"/>
              <w:szCs w:val="14"/>
              <w:lang w:val="ro-RO"/>
            </w:rPr>
            <w:t xml:space="preserve">  </w:t>
          </w:r>
          <w:r w:rsidR="003C4B6A"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329F2191" w14:textId="648CA2FB" w:rsidR="00E54B3A" w:rsidRDefault="00211CA4" w:rsidP="00E54B3A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BFE2F4" wp14:editId="0F52ED94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2450099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33EF4A83" w14:textId="77777777" w:rsidR="00D16FCC" w:rsidRDefault="00D16FCC" w:rsidP="00D16FCC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4F3642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52857265" w14:textId="6FF85C08" w:rsidR="00D16FCC" w:rsidRDefault="00D16FCC" w:rsidP="00D16FCC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BFE2F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sdt>
                          <w:sdtPr>
                            <w:id w:val="-182450099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33EF4A83" w14:textId="77777777" w:rsidR="00D16FCC" w:rsidRDefault="00D16FCC" w:rsidP="00D16FCC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4F3642">
                                <w:rPr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857265" w14:textId="6FF85C08" w:rsidR="00D16FCC" w:rsidRDefault="00D16FCC" w:rsidP="00D16FCC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DE8388E" w14:textId="025539C4" w:rsidR="00236D8D" w:rsidRDefault="00236D8D" w:rsidP="00B94C5B">
    <w:pPr>
      <w:pStyle w:val="Footer"/>
      <w:spacing w:after="0" w:line="240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A099" w14:textId="77777777" w:rsidR="00BA7BB5" w:rsidRDefault="00BA7BB5">
      <w:pPr>
        <w:spacing w:after="0" w:line="240" w:lineRule="auto"/>
      </w:pPr>
      <w:r>
        <w:separator/>
      </w:r>
    </w:p>
  </w:footnote>
  <w:footnote w:type="continuationSeparator" w:id="0">
    <w:p w14:paraId="51AF3877" w14:textId="77777777" w:rsidR="00BA7BB5" w:rsidRDefault="00BA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914D4B" w14:paraId="2FEC97A8" w14:textId="77777777" w:rsidTr="0045739F">
      <w:tc>
        <w:tcPr>
          <w:tcW w:w="5103" w:type="dxa"/>
        </w:tcPr>
        <w:p w14:paraId="3001737C" w14:textId="4FDC6A9A" w:rsidR="00236D8D" w:rsidRPr="00CD5B3B" w:rsidRDefault="00882138" w:rsidP="00914D4B">
          <w:pPr>
            <w:pStyle w:val="MediumGrid21"/>
          </w:pPr>
          <w:r>
            <w:rPr>
              <w:noProof/>
              <w:lang w:val="ro-RO" w:eastAsia="ro-RO"/>
            </w:rPr>
            <w:drawing>
              <wp:inline distT="0" distB="0" distL="0" distR="0" wp14:anchorId="55F27B9F" wp14:editId="527D6F42">
                <wp:extent cx="4050030" cy="502104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42B83596" w14:textId="5315B241" w:rsidR="00236D8D" w:rsidRDefault="00236D8D" w:rsidP="00914D4B">
          <w:pPr>
            <w:pStyle w:val="MediumGrid21"/>
            <w:jc w:val="right"/>
          </w:pPr>
        </w:p>
      </w:tc>
    </w:tr>
  </w:tbl>
  <w:p w14:paraId="2282CB8B" w14:textId="77777777" w:rsidR="00236D8D" w:rsidRPr="00CD5B3B" w:rsidRDefault="00236D8D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2"/>
      <w:gridCol w:w="1985"/>
    </w:tblGrid>
    <w:tr w:rsidR="00B178BB" w14:paraId="46EB4C42" w14:textId="77777777" w:rsidTr="00FF11F2">
      <w:trPr>
        <w:trHeight w:val="1440"/>
      </w:trPr>
      <w:tc>
        <w:tcPr>
          <w:tcW w:w="8222" w:type="dxa"/>
        </w:tcPr>
        <w:p w14:paraId="431C00E4" w14:textId="6E7B919F" w:rsidR="00236D8D" w:rsidRPr="002D0CDC" w:rsidRDefault="00882138" w:rsidP="00B178B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158E6E89" wp14:editId="1433354B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" w:type="dxa"/>
          <w:vAlign w:val="center"/>
        </w:tcPr>
        <w:p w14:paraId="245B0079" w14:textId="77777777" w:rsidR="00236D8D" w:rsidRDefault="00236D8D" w:rsidP="00B178BB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1985" w:type="dxa"/>
          <w:vAlign w:val="center"/>
        </w:tcPr>
        <w:p w14:paraId="522DED09" w14:textId="77777777" w:rsidR="00236D8D" w:rsidRPr="002D0CDC" w:rsidRDefault="00105678" w:rsidP="00B178BB">
          <w:pPr>
            <w:pStyle w:val="MediumGrid21"/>
            <w:jc w:val="right"/>
            <w:rPr>
              <w:lang w:val="ro-RO"/>
            </w:rPr>
          </w:pPr>
          <w:r w:rsidRPr="000C74E3">
            <w:rPr>
              <w:noProof/>
              <w:lang w:val="ro-RO" w:eastAsia="ro-RO"/>
            </w:rPr>
            <w:drawing>
              <wp:inline distT="0" distB="0" distL="0" distR="0" wp14:anchorId="2F65AB09" wp14:editId="6A5F3423">
                <wp:extent cx="1143000" cy="546100"/>
                <wp:effectExtent l="0" t="0" r="0" b="635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D95F96" w14:textId="77777777" w:rsidR="00236D8D" w:rsidRDefault="00236D8D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A47"/>
    <w:multiLevelType w:val="hybridMultilevel"/>
    <w:tmpl w:val="6BB45BCA"/>
    <w:lvl w:ilvl="0" w:tplc="A63857F2">
      <w:start w:val="3"/>
      <w:numFmt w:val="bullet"/>
      <w:lvlText w:val="-"/>
      <w:lvlJc w:val="left"/>
      <w:pPr>
        <w:ind w:left="4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B32765"/>
    <w:multiLevelType w:val="hybridMultilevel"/>
    <w:tmpl w:val="A2CCF4DE"/>
    <w:lvl w:ilvl="0" w:tplc="F394025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31C64000"/>
    <w:multiLevelType w:val="hybridMultilevel"/>
    <w:tmpl w:val="B3FC50A0"/>
    <w:lvl w:ilvl="0" w:tplc="B0B2114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 w15:restartNumberingAfterBreak="0">
    <w:nsid w:val="401A6909"/>
    <w:multiLevelType w:val="hybridMultilevel"/>
    <w:tmpl w:val="9BFC947E"/>
    <w:lvl w:ilvl="0" w:tplc="1BFE6874">
      <w:start w:val="1"/>
      <w:numFmt w:val="lowerLetter"/>
      <w:lvlText w:val="%1)"/>
      <w:lvlJc w:val="left"/>
      <w:pPr>
        <w:ind w:left="55" w:hanging="263"/>
      </w:pPr>
      <w:rPr>
        <w:rFonts w:hint="default"/>
        <w:spacing w:val="-1"/>
        <w:w w:val="87"/>
        <w:lang w:val="ro-RO" w:eastAsia="en-US" w:bidi="ar-SA"/>
      </w:rPr>
    </w:lvl>
    <w:lvl w:ilvl="1" w:tplc="86A035B2">
      <w:numFmt w:val="bullet"/>
      <w:lvlText w:val="•"/>
      <w:lvlJc w:val="left"/>
      <w:pPr>
        <w:ind w:left="1003" w:hanging="263"/>
      </w:pPr>
      <w:rPr>
        <w:rFonts w:hint="default"/>
        <w:lang w:val="ro-RO" w:eastAsia="en-US" w:bidi="ar-SA"/>
      </w:rPr>
    </w:lvl>
    <w:lvl w:ilvl="2" w:tplc="5046FC86">
      <w:numFmt w:val="bullet"/>
      <w:lvlText w:val="•"/>
      <w:lvlJc w:val="left"/>
      <w:pPr>
        <w:ind w:left="1947" w:hanging="263"/>
      </w:pPr>
      <w:rPr>
        <w:rFonts w:hint="default"/>
        <w:lang w:val="ro-RO" w:eastAsia="en-US" w:bidi="ar-SA"/>
      </w:rPr>
    </w:lvl>
    <w:lvl w:ilvl="3" w:tplc="6396C8EC">
      <w:numFmt w:val="bullet"/>
      <w:lvlText w:val="•"/>
      <w:lvlJc w:val="left"/>
      <w:pPr>
        <w:ind w:left="2890" w:hanging="263"/>
      </w:pPr>
      <w:rPr>
        <w:rFonts w:hint="default"/>
        <w:lang w:val="ro-RO" w:eastAsia="en-US" w:bidi="ar-SA"/>
      </w:rPr>
    </w:lvl>
    <w:lvl w:ilvl="4" w:tplc="AEE2CAFC">
      <w:numFmt w:val="bullet"/>
      <w:lvlText w:val="•"/>
      <w:lvlJc w:val="left"/>
      <w:pPr>
        <w:ind w:left="3834" w:hanging="263"/>
      </w:pPr>
      <w:rPr>
        <w:rFonts w:hint="default"/>
        <w:lang w:val="ro-RO" w:eastAsia="en-US" w:bidi="ar-SA"/>
      </w:rPr>
    </w:lvl>
    <w:lvl w:ilvl="5" w:tplc="AECAF944">
      <w:numFmt w:val="bullet"/>
      <w:lvlText w:val="•"/>
      <w:lvlJc w:val="left"/>
      <w:pPr>
        <w:ind w:left="4777" w:hanging="263"/>
      </w:pPr>
      <w:rPr>
        <w:rFonts w:hint="default"/>
        <w:lang w:val="ro-RO" w:eastAsia="en-US" w:bidi="ar-SA"/>
      </w:rPr>
    </w:lvl>
    <w:lvl w:ilvl="6" w:tplc="2EBAF60C">
      <w:numFmt w:val="bullet"/>
      <w:lvlText w:val="•"/>
      <w:lvlJc w:val="left"/>
      <w:pPr>
        <w:ind w:left="5721" w:hanging="263"/>
      </w:pPr>
      <w:rPr>
        <w:rFonts w:hint="default"/>
        <w:lang w:val="ro-RO" w:eastAsia="en-US" w:bidi="ar-SA"/>
      </w:rPr>
    </w:lvl>
    <w:lvl w:ilvl="7" w:tplc="EC180B2C">
      <w:numFmt w:val="bullet"/>
      <w:lvlText w:val="•"/>
      <w:lvlJc w:val="left"/>
      <w:pPr>
        <w:ind w:left="6664" w:hanging="263"/>
      </w:pPr>
      <w:rPr>
        <w:rFonts w:hint="default"/>
        <w:lang w:val="ro-RO" w:eastAsia="en-US" w:bidi="ar-SA"/>
      </w:rPr>
    </w:lvl>
    <w:lvl w:ilvl="8" w:tplc="FDEE472A">
      <w:numFmt w:val="bullet"/>
      <w:lvlText w:val="•"/>
      <w:lvlJc w:val="left"/>
      <w:pPr>
        <w:ind w:left="7608" w:hanging="263"/>
      </w:pPr>
      <w:rPr>
        <w:rFonts w:hint="default"/>
        <w:lang w:val="ro-RO" w:eastAsia="en-US" w:bidi="ar-SA"/>
      </w:rPr>
    </w:lvl>
  </w:abstractNum>
  <w:abstractNum w:abstractNumId="4" w15:restartNumberingAfterBreak="0">
    <w:nsid w:val="6BAB40BA"/>
    <w:multiLevelType w:val="hybridMultilevel"/>
    <w:tmpl w:val="A428FA2E"/>
    <w:lvl w:ilvl="0" w:tplc="A72E0426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91C98"/>
    <w:multiLevelType w:val="hybridMultilevel"/>
    <w:tmpl w:val="33D02BDC"/>
    <w:lvl w:ilvl="0" w:tplc="048A85D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8051868">
    <w:abstractNumId w:val="4"/>
  </w:num>
  <w:num w:numId="2" w16cid:durableId="993217125">
    <w:abstractNumId w:val="2"/>
  </w:num>
  <w:num w:numId="3" w16cid:durableId="117993730">
    <w:abstractNumId w:val="1"/>
  </w:num>
  <w:num w:numId="4" w16cid:durableId="740099570">
    <w:abstractNumId w:val="0"/>
  </w:num>
  <w:num w:numId="5" w16cid:durableId="70205026">
    <w:abstractNumId w:val="5"/>
  </w:num>
  <w:num w:numId="6" w16cid:durableId="900940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F06"/>
    <w:rsid w:val="000009C9"/>
    <w:rsid w:val="000031AC"/>
    <w:rsid w:val="00003660"/>
    <w:rsid w:val="00005B0A"/>
    <w:rsid w:val="000072A4"/>
    <w:rsid w:val="00022D33"/>
    <w:rsid w:val="000401B7"/>
    <w:rsid w:val="00047694"/>
    <w:rsid w:val="000525F5"/>
    <w:rsid w:val="000641AE"/>
    <w:rsid w:val="000A28AC"/>
    <w:rsid w:val="000A7351"/>
    <w:rsid w:val="000D47D4"/>
    <w:rsid w:val="000E012D"/>
    <w:rsid w:val="000E2D3D"/>
    <w:rsid w:val="000F0D10"/>
    <w:rsid w:val="000F63EC"/>
    <w:rsid w:val="00105678"/>
    <w:rsid w:val="00107C00"/>
    <w:rsid w:val="00113D66"/>
    <w:rsid w:val="00122CF7"/>
    <w:rsid w:val="001378A4"/>
    <w:rsid w:val="00155DB7"/>
    <w:rsid w:val="001625D8"/>
    <w:rsid w:val="00172EE0"/>
    <w:rsid w:val="001A0F84"/>
    <w:rsid w:val="001D0700"/>
    <w:rsid w:val="001D52D4"/>
    <w:rsid w:val="001E2086"/>
    <w:rsid w:val="001F1DB9"/>
    <w:rsid w:val="00200648"/>
    <w:rsid w:val="00211CA4"/>
    <w:rsid w:val="00213049"/>
    <w:rsid w:val="002165B4"/>
    <w:rsid w:val="002171B2"/>
    <w:rsid w:val="002225A3"/>
    <w:rsid w:val="00226FA7"/>
    <w:rsid w:val="00227991"/>
    <w:rsid w:val="00236D8D"/>
    <w:rsid w:val="00250261"/>
    <w:rsid w:val="00250386"/>
    <w:rsid w:val="002621FA"/>
    <w:rsid w:val="00282EAD"/>
    <w:rsid w:val="002F2745"/>
    <w:rsid w:val="002F5DDC"/>
    <w:rsid w:val="00302C32"/>
    <w:rsid w:val="00313EAB"/>
    <w:rsid w:val="00331F92"/>
    <w:rsid w:val="00335BBA"/>
    <w:rsid w:val="003411CE"/>
    <w:rsid w:val="003552A7"/>
    <w:rsid w:val="00377163"/>
    <w:rsid w:val="00384463"/>
    <w:rsid w:val="00387097"/>
    <w:rsid w:val="00390388"/>
    <w:rsid w:val="00397D1A"/>
    <w:rsid w:val="003B6B7E"/>
    <w:rsid w:val="003C4B6A"/>
    <w:rsid w:val="00417590"/>
    <w:rsid w:val="00417888"/>
    <w:rsid w:val="0042668A"/>
    <w:rsid w:val="004275C6"/>
    <w:rsid w:val="004316D9"/>
    <w:rsid w:val="00433787"/>
    <w:rsid w:val="004345B4"/>
    <w:rsid w:val="00435B21"/>
    <w:rsid w:val="00440F67"/>
    <w:rsid w:val="00455782"/>
    <w:rsid w:val="00470A65"/>
    <w:rsid w:val="004749BF"/>
    <w:rsid w:val="00482A10"/>
    <w:rsid w:val="00482AD6"/>
    <w:rsid w:val="004859FF"/>
    <w:rsid w:val="00496C76"/>
    <w:rsid w:val="004A0BE6"/>
    <w:rsid w:val="004A3635"/>
    <w:rsid w:val="004A58C8"/>
    <w:rsid w:val="004B753C"/>
    <w:rsid w:val="004D75FC"/>
    <w:rsid w:val="004E7860"/>
    <w:rsid w:val="004F3642"/>
    <w:rsid w:val="004F6FBE"/>
    <w:rsid w:val="00501CAF"/>
    <w:rsid w:val="00507B02"/>
    <w:rsid w:val="005315DD"/>
    <w:rsid w:val="00535598"/>
    <w:rsid w:val="00551789"/>
    <w:rsid w:val="005537E1"/>
    <w:rsid w:val="00554A40"/>
    <w:rsid w:val="00563C59"/>
    <w:rsid w:val="005800E3"/>
    <w:rsid w:val="00594BD2"/>
    <w:rsid w:val="0059624F"/>
    <w:rsid w:val="005A2B97"/>
    <w:rsid w:val="005A4F84"/>
    <w:rsid w:val="005D3714"/>
    <w:rsid w:val="005E7F06"/>
    <w:rsid w:val="00611872"/>
    <w:rsid w:val="00623B91"/>
    <w:rsid w:val="006473ED"/>
    <w:rsid w:val="00647ABA"/>
    <w:rsid w:val="00675465"/>
    <w:rsid w:val="00697D7A"/>
    <w:rsid w:val="006B603E"/>
    <w:rsid w:val="006F397C"/>
    <w:rsid w:val="0070385C"/>
    <w:rsid w:val="007044D1"/>
    <w:rsid w:val="00710938"/>
    <w:rsid w:val="007128F9"/>
    <w:rsid w:val="007178B2"/>
    <w:rsid w:val="00727A33"/>
    <w:rsid w:val="0073275E"/>
    <w:rsid w:val="00743EED"/>
    <w:rsid w:val="00746936"/>
    <w:rsid w:val="007523C0"/>
    <w:rsid w:val="007554AB"/>
    <w:rsid w:val="007576FE"/>
    <w:rsid w:val="00766C1D"/>
    <w:rsid w:val="007678E4"/>
    <w:rsid w:val="00770A6A"/>
    <w:rsid w:val="00770B2B"/>
    <w:rsid w:val="007710F6"/>
    <w:rsid w:val="007838C7"/>
    <w:rsid w:val="00785AD6"/>
    <w:rsid w:val="007A041A"/>
    <w:rsid w:val="007B51DC"/>
    <w:rsid w:val="007C2658"/>
    <w:rsid w:val="007C49FE"/>
    <w:rsid w:val="007D446E"/>
    <w:rsid w:val="007D55C8"/>
    <w:rsid w:val="007E4961"/>
    <w:rsid w:val="007E509D"/>
    <w:rsid w:val="007F4820"/>
    <w:rsid w:val="00813BE7"/>
    <w:rsid w:val="0081408F"/>
    <w:rsid w:val="0081616D"/>
    <w:rsid w:val="00826B9A"/>
    <w:rsid w:val="0084233A"/>
    <w:rsid w:val="00843A84"/>
    <w:rsid w:val="00843F5C"/>
    <w:rsid w:val="008517A3"/>
    <w:rsid w:val="008748C5"/>
    <w:rsid w:val="00880AB7"/>
    <w:rsid w:val="00882138"/>
    <w:rsid w:val="00887D81"/>
    <w:rsid w:val="00894F1A"/>
    <w:rsid w:val="008B5F52"/>
    <w:rsid w:val="008C5EFF"/>
    <w:rsid w:val="008C7178"/>
    <w:rsid w:val="008D5705"/>
    <w:rsid w:val="009136EA"/>
    <w:rsid w:val="00914597"/>
    <w:rsid w:val="00923372"/>
    <w:rsid w:val="00924075"/>
    <w:rsid w:val="0092735B"/>
    <w:rsid w:val="00934F90"/>
    <w:rsid w:val="009435A6"/>
    <w:rsid w:val="00944906"/>
    <w:rsid w:val="00945163"/>
    <w:rsid w:val="00945A7D"/>
    <w:rsid w:val="009477D2"/>
    <w:rsid w:val="00960390"/>
    <w:rsid w:val="00964EAF"/>
    <w:rsid w:val="009774C7"/>
    <w:rsid w:val="0098147C"/>
    <w:rsid w:val="00982ABD"/>
    <w:rsid w:val="009A1783"/>
    <w:rsid w:val="009B4C1D"/>
    <w:rsid w:val="009C114F"/>
    <w:rsid w:val="009C16AD"/>
    <w:rsid w:val="009D6DCB"/>
    <w:rsid w:val="00A010AD"/>
    <w:rsid w:val="00A03988"/>
    <w:rsid w:val="00A14F49"/>
    <w:rsid w:val="00A36685"/>
    <w:rsid w:val="00A36C06"/>
    <w:rsid w:val="00A410DE"/>
    <w:rsid w:val="00A42427"/>
    <w:rsid w:val="00A53B34"/>
    <w:rsid w:val="00A542CF"/>
    <w:rsid w:val="00A63D67"/>
    <w:rsid w:val="00A870EA"/>
    <w:rsid w:val="00AB4A69"/>
    <w:rsid w:val="00AB4CC2"/>
    <w:rsid w:val="00AC2497"/>
    <w:rsid w:val="00AD39AE"/>
    <w:rsid w:val="00AE5245"/>
    <w:rsid w:val="00AF1D7A"/>
    <w:rsid w:val="00B03597"/>
    <w:rsid w:val="00B10AFC"/>
    <w:rsid w:val="00B1470C"/>
    <w:rsid w:val="00B317DE"/>
    <w:rsid w:val="00B36193"/>
    <w:rsid w:val="00B60A60"/>
    <w:rsid w:val="00B63175"/>
    <w:rsid w:val="00B674E5"/>
    <w:rsid w:val="00B75EAC"/>
    <w:rsid w:val="00B86E10"/>
    <w:rsid w:val="00B91EA4"/>
    <w:rsid w:val="00B94C5B"/>
    <w:rsid w:val="00BA7B17"/>
    <w:rsid w:val="00BA7BB5"/>
    <w:rsid w:val="00BB6473"/>
    <w:rsid w:val="00BE3254"/>
    <w:rsid w:val="00BF698F"/>
    <w:rsid w:val="00C30B31"/>
    <w:rsid w:val="00C46DCD"/>
    <w:rsid w:val="00C629FF"/>
    <w:rsid w:val="00C66E12"/>
    <w:rsid w:val="00C749D5"/>
    <w:rsid w:val="00C84AAB"/>
    <w:rsid w:val="00C97A7B"/>
    <w:rsid w:val="00CA5792"/>
    <w:rsid w:val="00CC7AD6"/>
    <w:rsid w:val="00CD16B7"/>
    <w:rsid w:val="00CE125E"/>
    <w:rsid w:val="00CF3FB7"/>
    <w:rsid w:val="00CF6CB0"/>
    <w:rsid w:val="00D1241B"/>
    <w:rsid w:val="00D15286"/>
    <w:rsid w:val="00D16FCC"/>
    <w:rsid w:val="00D22FC6"/>
    <w:rsid w:val="00D25F2E"/>
    <w:rsid w:val="00D40091"/>
    <w:rsid w:val="00D5508C"/>
    <w:rsid w:val="00D67156"/>
    <w:rsid w:val="00D86BA2"/>
    <w:rsid w:val="00D877C8"/>
    <w:rsid w:val="00DD066C"/>
    <w:rsid w:val="00DE0E29"/>
    <w:rsid w:val="00DE724A"/>
    <w:rsid w:val="00DF27A8"/>
    <w:rsid w:val="00DF4C33"/>
    <w:rsid w:val="00DF6569"/>
    <w:rsid w:val="00DF7DCA"/>
    <w:rsid w:val="00E028B1"/>
    <w:rsid w:val="00E0412B"/>
    <w:rsid w:val="00E165CD"/>
    <w:rsid w:val="00E23D15"/>
    <w:rsid w:val="00E40EB9"/>
    <w:rsid w:val="00E54B3A"/>
    <w:rsid w:val="00E57133"/>
    <w:rsid w:val="00E67951"/>
    <w:rsid w:val="00E73B75"/>
    <w:rsid w:val="00E84B0E"/>
    <w:rsid w:val="00E90698"/>
    <w:rsid w:val="00E93F79"/>
    <w:rsid w:val="00EB10AA"/>
    <w:rsid w:val="00EB2DF8"/>
    <w:rsid w:val="00EC2396"/>
    <w:rsid w:val="00EC77A8"/>
    <w:rsid w:val="00EE3C56"/>
    <w:rsid w:val="00EE46B7"/>
    <w:rsid w:val="00F050BA"/>
    <w:rsid w:val="00F1612A"/>
    <w:rsid w:val="00F36D58"/>
    <w:rsid w:val="00F413FE"/>
    <w:rsid w:val="00F54343"/>
    <w:rsid w:val="00F612ED"/>
    <w:rsid w:val="00FA36F4"/>
    <w:rsid w:val="00FA6868"/>
    <w:rsid w:val="00FB138E"/>
    <w:rsid w:val="00FB4EF1"/>
    <w:rsid w:val="00FC59A2"/>
    <w:rsid w:val="00FC6EDA"/>
    <w:rsid w:val="00FD06F8"/>
    <w:rsid w:val="00FE050E"/>
    <w:rsid w:val="00FE1BA4"/>
    <w:rsid w:val="00FE4532"/>
    <w:rsid w:val="00FE636C"/>
    <w:rsid w:val="00FF11F2"/>
    <w:rsid w:val="00FF51EB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93C98"/>
  <w15:docId w15:val="{409DFFD8-7A12-4158-B99C-881F348E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6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F0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E7F06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06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06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5E7F06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Strong">
    <w:name w:val="Strong"/>
    <w:uiPriority w:val="22"/>
    <w:qFormat/>
    <w:rsid w:val="005E7F06"/>
    <w:rPr>
      <w:b/>
      <w:bCs/>
    </w:rPr>
  </w:style>
  <w:style w:type="character" w:styleId="Hyperlink">
    <w:name w:val="Hyperlink"/>
    <w:uiPriority w:val="99"/>
    <w:unhideWhenUsed/>
    <w:rsid w:val="005E7F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7F0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6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5E7F06"/>
    <w:pPr>
      <w:ind w:left="720"/>
      <w:contextualSpacing/>
    </w:pPr>
  </w:style>
  <w:style w:type="paragraph" w:styleId="Revision">
    <w:name w:val="Revision"/>
    <w:hidden/>
    <w:uiPriority w:val="99"/>
    <w:semiHidden/>
    <w:rsid w:val="00563C59"/>
    <w:pPr>
      <w:spacing w:after="0" w:line="240" w:lineRule="auto"/>
    </w:pPr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E5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1BA4"/>
    <w:pPr>
      <w:widowControl w:val="0"/>
      <w:autoSpaceDE w:val="0"/>
      <w:autoSpaceDN w:val="0"/>
      <w:spacing w:after="0" w:line="240" w:lineRule="auto"/>
      <w:ind w:left="0"/>
    </w:pPr>
    <w:rPr>
      <w:rFonts w:eastAsia="Trebuchet MS" w:cs="Trebuchet MS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E1BA4"/>
    <w:rPr>
      <w:rFonts w:ascii="Trebuchet MS" w:eastAsia="Trebuchet MS" w:hAnsi="Trebuchet MS" w:cs="Trebuchet MS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2CD23-159E-48C9-9200-CA4C17AC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CARLAMARIA GOAGa</cp:lastModifiedBy>
  <cp:revision>93</cp:revision>
  <cp:lastPrinted>2025-11-17T07:03:00Z</cp:lastPrinted>
  <dcterms:created xsi:type="dcterms:W3CDTF">2024-10-08T10:21:00Z</dcterms:created>
  <dcterms:modified xsi:type="dcterms:W3CDTF">2025-11-17T10:16:00Z</dcterms:modified>
</cp:coreProperties>
</file>