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362754F6" w:rsidR="0080086D" w:rsidRPr="0032026B" w:rsidRDefault="00F10362" w:rsidP="0080086D">
      <w:pPr>
        <w:ind w:left="-567"/>
        <w:jc w:val="right"/>
        <w:rPr>
          <w:lang w:val="ro-RO"/>
        </w:rPr>
      </w:pPr>
      <w:r>
        <w:rPr>
          <w:lang w:val="ro-RO"/>
        </w:rPr>
        <w:t>27</w:t>
      </w:r>
      <w:r w:rsidR="004E5370">
        <w:rPr>
          <w:lang w:val="ro-RO"/>
        </w:rPr>
        <w:t xml:space="preserve"> august</w:t>
      </w:r>
      <w:r w:rsidR="0080086D" w:rsidRPr="0032026B">
        <w:rPr>
          <w:lang w:val="ro-RO"/>
        </w:rPr>
        <w:t xml:space="preserve"> 202</w:t>
      </w:r>
      <w:r w:rsidR="002303FF">
        <w:rPr>
          <w:lang w:val="ro-RO"/>
        </w:rPr>
        <w:t>5</w:t>
      </w:r>
    </w:p>
    <w:p w14:paraId="64A124CC" w14:textId="77777777" w:rsidR="0080086D" w:rsidRPr="00B2559D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B2559D">
        <w:rPr>
          <w:rFonts w:eastAsia="Times New Roman" w:cs="Arial"/>
          <w:b/>
        </w:rPr>
        <w:t>Comunicat</w:t>
      </w:r>
      <w:proofErr w:type="spellEnd"/>
      <w:r w:rsidRPr="00B2559D">
        <w:rPr>
          <w:rFonts w:eastAsia="Times New Roman" w:cs="Arial"/>
          <w:b/>
        </w:rPr>
        <w:t xml:space="preserve"> de </w:t>
      </w:r>
      <w:proofErr w:type="spellStart"/>
      <w:r w:rsidRPr="00B2559D">
        <w:rPr>
          <w:rFonts w:eastAsia="Times New Roman" w:cs="Arial"/>
          <w:b/>
        </w:rPr>
        <w:t>presă</w:t>
      </w:r>
      <w:proofErr w:type="spellEnd"/>
    </w:p>
    <w:p w14:paraId="5A8C5A80" w14:textId="770DBE0B" w:rsidR="00F10362" w:rsidRPr="00B2559D" w:rsidRDefault="00B2559D" w:rsidP="00F10362">
      <w:pPr>
        <w:ind w:left="-567"/>
        <w:rPr>
          <w:rFonts w:eastAsia="Times New Roman" w:cs="Arial"/>
          <w:b/>
        </w:rPr>
      </w:pPr>
      <w:proofErr w:type="spellStart"/>
      <w:r w:rsidRPr="00B2559D">
        <w:rPr>
          <w:rFonts w:eastAsia="Times New Roman" w:cs="Arial"/>
          <w:b/>
        </w:rPr>
        <w:t>Reglementarea</w:t>
      </w:r>
      <w:proofErr w:type="spellEnd"/>
      <w:r w:rsidRPr="00B2559D">
        <w:rPr>
          <w:rFonts w:eastAsia="Times New Roman" w:cs="Arial"/>
          <w:b/>
        </w:rPr>
        <w:t xml:space="preserve"> </w:t>
      </w:r>
      <w:proofErr w:type="spellStart"/>
      <w:r w:rsidRPr="00B2559D">
        <w:rPr>
          <w:rFonts w:eastAsia="Times New Roman" w:cs="Arial"/>
          <w:b/>
        </w:rPr>
        <w:t>activității</w:t>
      </w:r>
      <w:proofErr w:type="spellEnd"/>
      <w:r w:rsidRPr="00B2559D">
        <w:rPr>
          <w:rFonts w:eastAsia="Times New Roman" w:cs="Arial"/>
          <w:b/>
        </w:rPr>
        <w:t xml:space="preserve"> </w:t>
      </w:r>
      <w:proofErr w:type="spellStart"/>
      <w:r w:rsidRPr="00B2559D">
        <w:rPr>
          <w:rFonts w:eastAsia="Times New Roman" w:cs="Arial"/>
          <w:b/>
        </w:rPr>
        <w:t>prestatorului</w:t>
      </w:r>
      <w:proofErr w:type="spellEnd"/>
      <w:r w:rsidRPr="00B2559D">
        <w:rPr>
          <w:rFonts w:eastAsia="Times New Roman" w:cs="Arial"/>
          <w:b/>
        </w:rPr>
        <w:t xml:space="preserve"> </w:t>
      </w:r>
      <w:proofErr w:type="spellStart"/>
      <w:r w:rsidRPr="00B2559D">
        <w:rPr>
          <w:rFonts w:eastAsia="Times New Roman" w:cs="Arial"/>
          <w:b/>
        </w:rPr>
        <w:t>casnic</w:t>
      </w:r>
      <w:bookmarkStart w:id="0" w:name="_GoBack"/>
      <w:bookmarkEnd w:id="0"/>
      <w:proofErr w:type="spellEnd"/>
    </w:p>
    <w:p w14:paraId="6540A082" w14:textId="77777777" w:rsidR="00B2559D" w:rsidRPr="00B2559D" w:rsidRDefault="00B2559D" w:rsidP="00F10362">
      <w:pPr>
        <w:ind w:left="-567"/>
        <w:rPr>
          <w:rFonts w:eastAsia="Times New Roman" w:cs="Arial"/>
          <w:b/>
        </w:rPr>
      </w:pPr>
    </w:p>
    <w:p w14:paraId="438F8CEB" w14:textId="5AE4C0D8" w:rsidR="00B2559D" w:rsidRPr="00B2559D" w:rsidRDefault="00F10362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Agenția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Județeană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Ocuparea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Forței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Muncă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Caraș-Severin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reamintește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faptul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a</w:t>
      </w:r>
      <w:r w:rsidR="00B2559D" w:rsidRPr="00B2559D">
        <w:rPr>
          <w:rFonts w:eastAsia="Times New Roman" w:cs="Arial"/>
        </w:rPr>
        <w:t>ctivitatea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prestatorului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casnic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proofErr w:type="gramStart"/>
      <w:r w:rsidR="00B2559D" w:rsidRPr="00B2559D">
        <w:rPr>
          <w:rFonts w:eastAsia="Times New Roman" w:cs="Arial"/>
        </w:rPr>
        <w:t>este</w:t>
      </w:r>
      <w:proofErr w:type="spellEnd"/>
      <w:proofErr w:type="gram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reglementată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prin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Legea</w:t>
      </w:r>
      <w:proofErr w:type="spellEnd"/>
      <w:r w:rsidR="00B2559D" w:rsidRPr="00B2559D">
        <w:rPr>
          <w:rFonts w:eastAsia="Times New Roman" w:cs="Arial"/>
        </w:rPr>
        <w:t xml:space="preserve"> nr. 111 din 21 </w:t>
      </w:r>
      <w:proofErr w:type="spellStart"/>
      <w:r w:rsidR="00B2559D" w:rsidRPr="00B2559D">
        <w:rPr>
          <w:rFonts w:eastAsia="Times New Roman" w:cs="Arial"/>
        </w:rPr>
        <w:t>aprilie</w:t>
      </w:r>
      <w:proofErr w:type="spellEnd"/>
      <w:r w:rsidR="00B2559D" w:rsidRPr="00B2559D">
        <w:rPr>
          <w:rFonts w:eastAsia="Times New Roman" w:cs="Arial"/>
        </w:rPr>
        <w:t xml:space="preserve"> 2022, care </w:t>
      </w:r>
      <w:proofErr w:type="spellStart"/>
      <w:r w:rsidR="00B2559D" w:rsidRPr="00B2559D">
        <w:rPr>
          <w:rFonts w:eastAsia="Times New Roman" w:cs="Arial"/>
        </w:rPr>
        <w:t>stabilește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modul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în</w:t>
      </w:r>
      <w:proofErr w:type="spellEnd"/>
      <w:r w:rsidR="00B2559D" w:rsidRPr="00B2559D">
        <w:rPr>
          <w:rFonts w:eastAsia="Times New Roman" w:cs="Arial"/>
        </w:rPr>
        <w:t xml:space="preserve"> care </w:t>
      </w:r>
      <w:proofErr w:type="spellStart"/>
      <w:r w:rsidR="00B2559D" w:rsidRPr="00B2559D">
        <w:rPr>
          <w:rFonts w:eastAsia="Times New Roman" w:cs="Arial"/>
        </w:rPr>
        <w:t>persoanele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fizice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desfăşoară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activități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casnice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ocazionale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pentru</w:t>
      </w:r>
      <w:proofErr w:type="spellEnd"/>
      <w:r w:rsidR="00B2559D" w:rsidRPr="00B2559D">
        <w:rPr>
          <w:rFonts w:eastAsia="Times New Roman" w:cs="Arial"/>
        </w:rPr>
        <w:t xml:space="preserve"> care </w:t>
      </w:r>
      <w:proofErr w:type="spellStart"/>
      <w:r w:rsidR="00B2559D" w:rsidRPr="00B2559D">
        <w:rPr>
          <w:rFonts w:eastAsia="Times New Roman" w:cs="Arial"/>
        </w:rPr>
        <w:t>sunt</w:t>
      </w:r>
      <w:proofErr w:type="spellEnd"/>
      <w:r w:rsidR="00B2559D" w:rsidRPr="00B2559D">
        <w:rPr>
          <w:rFonts w:eastAsia="Times New Roman" w:cs="Arial"/>
        </w:rPr>
        <w:t xml:space="preserve"> remunerate </w:t>
      </w:r>
      <w:proofErr w:type="spellStart"/>
      <w:r w:rsidR="00B2559D" w:rsidRPr="00B2559D">
        <w:rPr>
          <w:rFonts w:eastAsia="Times New Roman" w:cs="Arial"/>
        </w:rPr>
        <w:t>exclusiv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în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tichete</w:t>
      </w:r>
      <w:proofErr w:type="spellEnd"/>
      <w:r w:rsidR="00B2559D" w:rsidRPr="00B2559D">
        <w:rPr>
          <w:rFonts w:eastAsia="Times New Roman" w:cs="Arial"/>
        </w:rPr>
        <w:t xml:space="preserve"> de </w:t>
      </w:r>
      <w:proofErr w:type="spellStart"/>
      <w:r w:rsidR="00B2559D" w:rsidRPr="00B2559D">
        <w:rPr>
          <w:rFonts w:eastAsia="Times New Roman" w:cs="Arial"/>
        </w:rPr>
        <w:t>activități</w:t>
      </w:r>
      <w:proofErr w:type="spellEnd"/>
      <w:r w:rsidR="00B2559D" w:rsidRPr="00B2559D">
        <w:rPr>
          <w:rFonts w:eastAsia="Times New Roman" w:cs="Arial"/>
        </w:rPr>
        <w:t xml:space="preserve"> </w:t>
      </w:r>
      <w:proofErr w:type="spellStart"/>
      <w:r w:rsidR="00B2559D" w:rsidRPr="00B2559D">
        <w:rPr>
          <w:rFonts w:eastAsia="Times New Roman" w:cs="Arial"/>
        </w:rPr>
        <w:t>casnice</w:t>
      </w:r>
      <w:proofErr w:type="spellEnd"/>
      <w:r w:rsidR="00B2559D" w:rsidRPr="00B2559D">
        <w:rPr>
          <w:rFonts w:eastAsia="Times New Roman" w:cs="Arial"/>
        </w:rPr>
        <w:t>.</w:t>
      </w:r>
    </w:p>
    <w:p w14:paraId="751DE617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Activitatea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reglementată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prin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această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lege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proofErr w:type="gramStart"/>
      <w:r w:rsidRPr="00B2559D">
        <w:rPr>
          <w:rFonts w:eastAsia="Times New Roman" w:cs="Arial"/>
        </w:rPr>
        <w:t>este</w:t>
      </w:r>
      <w:proofErr w:type="spellEnd"/>
      <w:proofErr w:type="gram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activitatea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ocazională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necalificată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desfăşurată</w:t>
      </w:r>
      <w:proofErr w:type="spellEnd"/>
      <w:r w:rsidRPr="00B2559D">
        <w:rPr>
          <w:rFonts w:eastAsia="Times New Roman" w:cs="Arial"/>
        </w:rPr>
        <w:t xml:space="preserve"> de un </w:t>
      </w:r>
      <w:proofErr w:type="spellStart"/>
      <w:r w:rsidRPr="00B2559D">
        <w:rPr>
          <w:rFonts w:eastAsia="Times New Roman" w:cs="Arial"/>
        </w:rPr>
        <w:t>prestator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gospodăria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beneficiarului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, la </w:t>
      </w:r>
      <w:proofErr w:type="spellStart"/>
      <w:r w:rsidRPr="00B2559D">
        <w:rPr>
          <w:rFonts w:eastAsia="Times New Roman" w:cs="Arial"/>
        </w:rPr>
        <w:t>domiciliul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prestatorului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sau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alt </w:t>
      </w:r>
      <w:proofErr w:type="spellStart"/>
      <w:r w:rsidRPr="00B2559D">
        <w:rPr>
          <w:rFonts w:eastAsia="Times New Roman" w:cs="Arial"/>
        </w:rPr>
        <w:t>loc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necesar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desfăşurării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acesteia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stabilit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comun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acord</w:t>
      </w:r>
      <w:proofErr w:type="spellEnd"/>
      <w:r w:rsidRPr="00B2559D">
        <w:rPr>
          <w:rFonts w:eastAsia="Times New Roman" w:cs="Arial"/>
        </w:rPr>
        <w:t xml:space="preserve">. </w:t>
      </w:r>
      <w:proofErr w:type="spellStart"/>
      <w:r w:rsidRPr="00B2559D">
        <w:rPr>
          <w:rFonts w:eastAsia="Times New Roman" w:cs="Arial"/>
        </w:rPr>
        <w:t>Lista</w:t>
      </w:r>
      <w:proofErr w:type="spellEnd"/>
      <w:r w:rsidRPr="00B2559D">
        <w:rPr>
          <w:rFonts w:eastAsia="Times New Roman" w:cs="Arial"/>
        </w:rPr>
        <w:t xml:space="preserve">  </w:t>
      </w:r>
      <w:proofErr w:type="spellStart"/>
      <w:r w:rsidRPr="00B2559D">
        <w:rPr>
          <w:rFonts w:eastAsia="Times New Roman" w:cs="Arial"/>
        </w:rPr>
        <w:t>activităților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eligibile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cuprinde</w:t>
      </w:r>
      <w:proofErr w:type="spellEnd"/>
      <w:r w:rsidRPr="00B2559D">
        <w:rPr>
          <w:rFonts w:eastAsia="Times New Roman" w:cs="Arial"/>
        </w:rPr>
        <w:t xml:space="preserve"> 34 de </w:t>
      </w:r>
      <w:proofErr w:type="spellStart"/>
      <w:r w:rsidRPr="00B2559D">
        <w:rPr>
          <w:rFonts w:eastAsia="Times New Roman" w:cs="Arial"/>
        </w:rPr>
        <w:t>activități</w:t>
      </w:r>
      <w:proofErr w:type="spellEnd"/>
      <w:r w:rsidRPr="00B2559D">
        <w:rPr>
          <w:rFonts w:eastAsia="Times New Roman" w:cs="Arial"/>
        </w:rPr>
        <w:t xml:space="preserve">, de la </w:t>
      </w:r>
      <w:proofErr w:type="spellStart"/>
      <w:r w:rsidRPr="00B2559D">
        <w:rPr>
          <w:rFonts w:eastAsia="Times New Roman" w:cs="Arial"/>
        </w:rPr>
        <w:t>curățenia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locuinței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călcarea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rufelor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prepararea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hranei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plimbarea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animalelor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companie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realizarea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cumpărături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ingrijirea</w:t>
      </w:r>
      <w:proofErr w:type="spellEnd"/>
      <w:r w:rsidRPr="00B2559D">
        <w:rPr>
          <w:rFonts w:eastAsia="Times New Roman" w:cs="Arial"/>
        </w:rPr>
        <w:t xml:space="preserve">  </w:t>
      </w:r>
      <w:proofErr w:type="spellStart"/>
      <w:r w:rsidRPr="00B2559D">
        <w:rPr>
          <w:rFonts w:eastAsia="Times New Roman" w:cs="Arial"/>
        </w:rPr>
        <w:t>persoanelor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dependente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întreținerea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spațiilor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verzi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tăierea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lemnelor</w:t>
      </w:r>
      <w:proofErr w:type="spellEnd"/>
      <w:r w:rsidRPr="00B2559D">
        <w:rPr>
          <w:rFonts w:eastAsia="Times New Roman" w:cs="Arial"/>
        </w:rPr>
        <w:t xml:space="preserve"> etc.</w:t>
      </w:r>
    </w:p>
    <w:p w14:paraId="1710EE94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Prestatorul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trebuie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proofErr w:type="gramStart"/>
      <w:r w:rsidRPr="00B2559D">
        <w:rPr>
          <w:rFonts w:eastAsia="Times New Roman" w:cs="Arial"/>
        </w:rPr>
        <w:t>să</w:t>
      </w:r>
      <w:proofErr w:type="spellEnd"/>
      <w:proofErr w:type="gram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aibe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cel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puțin</w:t>
      </w:r>
      <w:proofErr w:type="spellEnd"/>
      <w:r w:rsidRPr="00B2559D">
        <w:rPr>
          <w:rFonts w:eastAsia="Times New Roman" w:cs="Arial"/>
        </w:rPr>
        <w:t xml:space="preserve"> 16 </w:t>
      </w:r>
      <w:proofErr w:type="spellStart"/>
      <w:r w:rsidRPr="00B2559D">
        <w:rPr>
          <w:rFonts w:eastAsia="Times New Roman" w:cs="Arial"/>
        </w:rPr>
        <w:t>ani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și</w:t>
      </w:r>
      <w:proofErr w:type="spellEnd"/>
      <w:r w:rsidRPr="00B2559D">
        <w:rPr>
          <w:rFonts w:eastAsia="Times New Roman" w:cs="Arial"/>
        </w:rPr>
        <w:t xml:space="preserve"> nu </w:t>
      </w:r>
      <w:proofErr w:type="spellStart"/>
      <w:r w:rsidRPr="00B2559D">
        <w:rPr>
          <w:rFonts w:eastAsia="Times New Roman" w:cs="Arial"/>
        </w:rPr>
        <w:t>poate</w:t>
      </w:r>
      <w:proofErr w:type="spellEnd"/>
      <w:r w:rsidRPr="00B2559D">
        <w:rPr>
          <w:rFonts w:eastAsia="Times New Roman" w:cs="Arial"/>
        </w:rPr>
        <w:t xml:space="preserve"> fi un </w:t>
      </w:r>
      <w:proofErr w:type="spellStart"/>
      <w:r w:rsidRPr="00B2559D">
        <w:rPr>
          <w:rFonts w:eastAsia="Times New Roman" w:cs="Arial"/>
        </w:rPr>
        <w:t>membru</w:t>
      </w:r>
      <w:proofErr w:type="spellEnd"/>
      <w:r w:rsidRPr="00B2559D">
        <w:rPr>
          <w:rFonts w:eastAsia="Times New Roman" w:cs="Arial"/>
        </w:rPr>
        <w:t xml:space="preserve"> al </w:t>
      </w:r>
      <w:proofErr w:type="spellStart"/>
      <w:r w:rsidRPr="00B2559D">
        <w:rPr>
          <w:rFonts w:eastAsia="Times New Roman" w:cs="Arial"/>
        </w:rPr>
        <w:t>familiei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beneficiarului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>.</w:t>
      </w:r>
    </w:p>
    <w:p w14:paraId="7F9D5EBB" w14:textId="14C6FB02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vederea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prestării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activităţilor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între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şi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beneficiarul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se </w:t>
      </w:r>
      <w:proofErr w:type="spellStart"/>
      <w:r w:rsidRPr="00B2559D">
        <w:rPr>
          <w:rFonts w:eastAsia="Times New Roman" w:cs="Arial"/>
        </w:rPr>
        <w:t>stabileşte</w:t>
      </w:r>
      <w:proofErr w:type="spellEnd"/>
      <w:r w:rsidRPr="00B2559D">
        <w:rPr>
          <w:rFonts w:eastAsia="Times New Roman" w:cs="Arial"/>
        </w:rPr>
        <w:t xml:space="preserve"> </w:t>
      </w:r>
      <w:proofErr w:type="gramStart"/>
      <w:r w:rsidRPr="00B2559D">
        <w:rPr>
          <w:rFonts w:eastAsia="Times New Roman" w:cs="Arial"/>
        </w:rPr>
        <w:t>un</w:t>
      </w:r>
      <w:proofErr w:type="gram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raport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juridic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prin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acordul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voinţă</w:t>
      </w:r>
      <w:proofErr w:type="spellEnd"/>
      <w:r w:rsidRPr="00B2559D">
        <w:rPr>
          <w:rFonts w:eastAsia="Times New Roman" w:cs="Arial"/>
        </w:rPr>
        <w:t xml:space="preserve"> al </w:t>
      </w:r>
      <w:proofErr w:type="spellStart"/>
      <w:r w:rsidRPr="00B2559D">
        <w:rPr>
          <w:rFonts w:eastAsia="Times New Roman" w:cs="Arial"/>
        </w:rPr>
        <w:t>părţilor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fără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avea</w:t>
      </w:r>
      <w:proofErr w:type="spellEnd"/>
      <w:r w:rsidRPr="00B2559D">
        <w:rPr>
          <w:rFonts w:eastAsia="Times New Roman" w:cs="Arial"/>
        </w:rPr>
        <w:t xml:space="preserve"> o </w:t>
      </w:r>
      <w:proofErr w:type="spellStart"/>
      <w:r w:rsidRPr="00B2559D">
        <w:rPr>
          <w:rFonts w:eastAsia="Times New Roman" w:cs="Arial"/>
        </w:rPr>
        <w:t>formă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scrisă</w:t>
      </w:r>
      <w:proofErr w:type="spellEnd"/>
      <w:r w:rsidRPr="00B2559D">
        <w:rPr>
          <w:rFonts w:eastAsia="Times New Roman" w:cs="Arial"/>
        </w:rPr>
        <w:t xml:space="preserve">. </w:t>
      </w:r>
      <w:proofErr w:type="spellStart"/>
      <w:proofErr w:type="gramStart"/>
      <w:r w:rsidRPr="00B2559D">
        <w:rPr>
          <w:rFonts w:eastAsia="Times New Roman" w:cs="Arial"/>
        </w:rPr>
        <w:t>Aceștia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convin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asupra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activităţilor</w:t>
      </w:r>
      <w:proofErr w:type="spellEnd"/>
      <w:r w:rsidRPr="00B2559D">
        <w:rPr>
          <w:rFonts w:eastAsia="Times New Roman" w:cs="Arial"/>
        </w:rPr>
        <w:t xml:space="preserve">, a </w:t>
      </w:r>
      <w:proofErr w:type="spellStart"/>
      <w:r w:rsidRPr="00B2559D">
        <w:rPr>
          <w:rFonts w:eastAsia="Times New Roman" w:cs="Arial"/>
        </w:rPr>
        <w:t>numărului</w:t>
      </w:r>
      <w:proofErr w:type="spellEnd"/>
      <w:r w:rsidRPr="00B2559D">
        <w:rPr>
          <w:rFonts w:eastAsia="Times New Roman" w:cs="Arial"/>
        </w:rPr>
        <w:t xml:space="preserve"> de ore </w:t>
      </w:r>
      <w:proofErr w:type="spellStart"/>
      <w:r w:rsidRPr="00B2559D">
        <w:rPr>
          <w:rFonts w:eastAsia="Times New Roman" w:cs="Arial"/>
        </w:rPr>
        <w:t>sau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volumului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muncă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şi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asupra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plăţii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aferente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activităţii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>.</w:t>
      </w:r>
      <w:proofErr w:type="gramEnd"/>
    </w:p>
    <w:p w14:paraId="53482A43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Durata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zilnică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prestării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activităţilor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un </w:t>
      </w:r>
      <w:proofErr w:type="spellStart"/>
      <w:r w:rsidRPr="00B2559D">
        <w:rPr>
          <w:rFonts w:eastAsia="Times New Roman" w:cs="Arial"/>
        </w:rPr>
        <w:t>beneficiar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nu </w:t>
      </w:r>
      <w:proofErr w:type="spellStart"/>
      <w:r w:rsidRPr="00B2559D">
        <w:rPr>
          <w:rFonts w:eastAsia="Times New Roman" w:cs="Arial"/>
        </w:rPr>
        <w:t>poate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depăşi</w:t>
      </w:r>
      <w:proofErr w:type="spellEnd"/>
      <w:r w:rsidRPr="00B2559D">
        <w:rPr>
          <w:rFonts w:eastAsia="Times New Roman" w:cs="Arial"/>
        </w:rPr>
        <w:t xml:space="preserve"> 12 ore, </w:t>
      </w:r>
      <w:proofErr w:type="spellStart"/>
      <w:r w:rsidRPr="00B2559D">
        <w:rPr>
          <w:rFonts w:eastAsia="Times New Roman" w:cs="Arial"/>
        </w:rPr>
        <w:t>respectiv</w:t>
      </w:r>
      <w:proofErr w:type="spellEnd"/>
      <w:r w:rsidRPr="00B2559D">
        <w:rPr>
          <w:rFonts w:eastAsia="Times New Roman" w:cs="Arial"/>
        </w:rPr>
        <w:t xml:space="preserve"> 6 ore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casnici</w:t>
      </w:r>
      <w:proofErr w:type="spellEnd"/>
      <w:r w:rsidRPr="00B2559D">
        <w:rPr>
          <w:rFonts w:eastAsia="Times New Roman" w:cs="Arial"/>
        </w:rPr>
        <w:t xml:space="preserve"> cu </w:t>
      </w:r>
      <w:proofErr w:type="spellStart"/>
      <w:r w:rsidRPr="00B2559D">
        <w:rPr>
          <w:rFonts w:eastAsia="Times New Roman" w:cs="Arial"/>
        </w:rPr>
        <w:t>vârsta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cuprinsă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între</w:t>
      </w:r>
      <w:proofErr w:type="spellEnd"/>
      <w:r w:rsidRPr="00B2559D">
        <w:rPr>
          <w:rFonts w:eastAsia="Times New Roman" w:cs="Arial"/>
        </w:rPr>
        <w:t xml:space="preserve"> 16 </w:t>
      </w:r>
      <w:proofErr w:type="spellStart"/>
      <w:r w:rsidRPr="00B2559D">
        <w:rPr>
          <w:rFonts w:eastAsia="Times New Roman" w:cs="Arial"/>
        </w:rPr>
        <w:t>şi</w:t>
      </w:r>
      <w:proofErr w:type="spellEnd"/>
      <w:r w:rsidRPr="00B2559D">
        <w:rPr>
          <w:rFonts w:eastAsia="Times New Roman" w:cs="Arial"/>
        </w:rPr>
        <w:t xml:space="preserve"> 18 </w:t>
      </w:r>
      <w:proofErr w:type="spellStart"/>
      <w:r w:rsidRPr="00B2559D">
        <w:rPr>
          <w:rFonts w:eastAsia="Times New Roman" w:cs="Arial"/>
        </w:rPr>
        <w:t>ani</w:t>
      </w:r>
      <w:proofErr w:type="spellEnd"/>
      <w:r w:rsidRPr="00B2559D">
        <w:rPr>
          <w:rFonts w:eastAsia="Times New Roman" w:cs="Arial"/>
        </w:rPr>
        <w:t>.</w:t>
      </w:r>
    </w:p>
    <w:p w14:paraId="128A2FC6" w14:textId="009B99C5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desfăşurarea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remunerate, </w:t>
      </w:r>
      <w:proofErr w:type="spellStart"/>
      <w:r w:rsidRPr="00B2559D">
        <w:rPr>
          <w:rFonts w:eastAsia="Times New Roman" w:cs="Arial"/>
        </w:rPr>
        <w:t>atât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beneficiarii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cât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şi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trebuie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sa</w:t>
      </w:r>
      <w:proofErr w:type="spellEnd"/>
      <w:r w:rsidRPr="00B2559D">
        <w:rPr>
          <w:rFonts w:eastAsia="Times New Roman" w:cs="Arial"/>
        </w:rPr>
        <w:t xml:space="preserve"> se </w:t>
      </w:r>
      <w:proofErr w:type="spellStart"/>
      <w:r w:rsidRPr="00B2559D">
        <w:rPr>
          <w:rFonts w:eastAsia="Times New Roman" w:cs="Arial"/>
        </w:rPr>
        <w:t>înregistrează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prin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crearea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unui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cont</w:t>
      </w:r>
      <w:proofErr w:type="spellEnd"/>
      <w:r w:rsidRPr="00B2559D">
        <w:rPr>
          <w:rFonts w:eastAsia="Times New Roman" w:cs="Arial"/>
        </w:rPr>
        <w:t xml:space="preserve"> personal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Platforma</w:t>
      </w:r>
      <w:proofErr w:type="spellEnd"/>
      <w:r w:rsidRPr="00B2559D">
        <w:rPr>
          <w:rFonts w:eastAsia="Times New Roman" w:cs="Arial"/>
        </w:rPr>
        <w:t xml:space="preserve"> electronica de </w:t>
      </w:r>
      <w:proofErr w:type="spellStart"/>
      <w:r w:rsidRPr="00B2559D">
        <w:rPr>
          <w:rFonts w:eastAsia="Times New Roman" w:cs="Arial"/>
        </w:rPr>
        <w:t>evidenţă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desfăşurării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activităţilor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gestionată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Agenţia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Naţională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Ocuparea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Forţei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Muncă</w:t>
      </w:r>
      <w:proofErr w:type="spellEnd"/>
      <w:r w:rsidRPr="00B2559D">
        <w:rPr>
          <w:rFonts w:eastAsia="Times New Roman" w:cs="Arial"/>
        </w:rPr>
        <w:t xml:space="preserve"> : </w:t>
      </w:r>
      <w:hyperlink r:id="rId9" w:history="1">
        <w:r w:rsidRPr="00B2559D">
          <w:rPr>
            <w:rStyle w:val="Hyperlink"/>
            <w:rFonts w:eastAsia="Times New Roman" w:cs="Arial"/>
          </w:rPr>
          <w:t>https://tichete.anofm.ro</w:t>
        </w:r>
      </w:hyperlink>
      <w:r w:rsidRPr="00B2559D">
        <w:rPr>
          <w:rFonts w:eastAsia="Times New Roman" w:cs="Arial"/>
        </w:rPr>
        <w:t xml:space="preserve"> </w:t>
      </w:r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unde</w:t>
      </w:r>
      <w:proofErr w:type="spellEnd"/>
      <w:r w:rsidRPr="00B2559D">
        <w:rPr>
          <w:rFonts w:eastAsia="Times New Roman" w:cs="Arial"/>
        </w:rPr>
        <w:t xml:space="preserve"> pot </w:t>
      </w:r>
      <w:proofErr w:type="spellStart"/>
      <w:r w:rsidRPr="00B2559D">
        <w:rPr>
          <w:rFonts w:eastAsia="Times New Roman" w:cs="Arial"/>
        </w:rPr>
        <w:t>vizualiza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și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Ghidurile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utilizare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platformei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beneficiari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și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angajatori</w:t>
      </w:r>
      <w:proofErr w:type="spellEnd"/>
      <w:r w:rsidRPr="00B2559D">
        <w:rPr>
          <w:rFonts w:eastAsia="Times New Roman" w:cs="Arial"/>
        </w:rPr>
        <w:t>.</w:t>
      </w:r>
    </w:p>
    <w:p w14:paraId="5A5773D4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proofErr w:type="gramStart"/>
      <w:r w:rsidRPr="00B2559D">
        <w:rPr>
          <w:rFonts w:eastAsia="Times New Roman" w:cs="Arial"/>
        </w:rPr>
        <w:t>Eliberarea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tichetelor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angajatori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și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beneficiari</w:t>
      </w:r>
      <w:proofErr w:type="spellEnd"/>
      <w:r w:rsidRPr="00B2559D">
        <w:rPr>
          <w:rFonts w:eastAsia="Times New Roman" w:cs="Arial"/>
        </w:rPr>
        <w:t xml:space="preserve"> se </w:t>
      </w:r>
      <w:proofErr w:type="spellStart"/>
      <w:r w:rsidRPr="00B2559D">
        <w:rPr>
          <w:rFonts w:eastAsia="Times New Roman" w:cs="Arial"/>
        </w:rPr>
        <w:t>realizează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către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agenţia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ocuparea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forţei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muncă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raza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cărora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aceştia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îşi</w:t>
      </w:r>
      <w:proofErr w:type="spellEnd"/>
      <w:r w:rsidRPr="00B2559D">
        <w:rPr>
          <w:rFonts w:eastAsia="Times New Roman" w:cs="Arial"/>
        </w:rPr>
        <w:t xml:space="preserve"> au </w:t>
      </w:r>
      <w:proofErr w:type="spellStart"/>
      <w:r w:rsidRPr="00B2559D">
        <w:rPr>
          <w:rFonts w:eastAsia="Times New Roman" w:cs="Arial"/>
        </w:rPr>
        <w:t>sediul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sediul</w:t>
      </w:r>
      <w:proofErr w:type="spellEnd"/>
      <w:r w:rsidRPr="00B2559D">
        <w:rPr>
          <w:rFonts w:eastAsia="Times New Roman" w:cs="Arial"/>
        </w:rPr>
        <w:t xml:space="preserve"> social </w:t>
      </w:r>
      <w:proofErr w:type="spellStart"/>
      <w:r w:rsidRPr="00B2559D">
        <w:rPr>
          <w:rFonts w:eastAsia="Times New Roman" w:cs="Arial"/>
        </w:rPr>
        <w:t>sau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punctul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lucru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respectiv</w:t>
      </w:r>
      <w:proofErr w:type="spellEnd"/>
      <w:r w:rsidRPr="00B2559D">
        <w:rPr>
          <w:rFonts w:eastAsia="Times New Roman" w:cs="Arial"/>
        </w:rPr>
        <w:t xml:space="preserve"> AJOFM-</w:t>
      </w:r>
      <w:proofErr w:type="spellStart"/>
      <w:r w:rsidRPr="00B2559D">
        <w:rPr>
          <w:rFonts w:eastAsia="Times New Roman" w:cs="Arial"/>
        </w:rPr>
        <w:t>ul</w:t>
      </w:r>
      <w:proofErr w:type="spellEnd"/>
      <w:r w:rsidRPr="00B2559D">
        <w:rPr>
          <w:rFonts w:eastAsia="Times New Roman" w:cs="Arial"/>
        </w:rPr>
        <w:t xml:space="preserve"> de care </w:t>
      </w:r>
      <w:proofErr w:type="spellStart"/>
      <w:r w:rsidRPr="00B2559D">
        <w:rPr>
          <w:rFonts w:eastAsia="Times New Roman" w:cs="Arial"/>
        </w:rPr>
        <w:t>apartine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beneficiarul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>.</w:t>
      </w:r>
      <w:proofErr w:type="gramEnd"/>
    </w:p>
    <w:p w14:paraId="68036EFE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proofErr w:type="gramStart"/>
      <w:r w:rsidRPr="00B2559D">
        <w:rPr>
          <w:rFonts w:eastAsia="Times New Roman" w:cs="Arial"/>
        </w:rPr>
        <w:t>Tichetele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activitati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se pot </w:t>
      </w:r>
      <w:proofErr w:type="spellStart"/>
      <w:r w:rsidRPr="00B2559D">
        <w:rPr>
          <w:rFonts w:eastAsia="Times New Roman" w:cs="Arial"/>
        </w:rPr>
        <w:t>emite</w:t>
      </w:r>
      <w:proofErr w:type="spellEnd"/>
      <w:r w:rsidRPr="00B2559D">
        <w:rPr>
          <w:rFonts w:eastAsia="Times New Roman" w:cs="Arial"/>
        </w:rPr>
        <w:t xml:space="preserve"> in format electronic </w:t>
      </w:r>
      <w:proofErr w:type="spellStart"/>
      <w:r w:rsidRPr="00B2559D">
        <w:rPr>
          <w:rFonts w:eastAsia="Times New Roman" w:cs="Arial"/>
        </w:rPr>
        <w:t>sau</w:t>
      </w:r>
      <w:proofErr w:type="spellEnd"/>
      <w:r w:rsidRPr="00B2559D">
        <w:rPr>
          <w:rFonts w:eastAsia="Times New Roman" w:cs="Arial"/>
        </w:rPr>
        <w:t xml:space="preserve"> in format </w:t>
      </w:r>
      <w:proofErr w:type="spellStart"/>
      <w:r w:rsidRPr="00B2559D">
        <w:rPr>
          <w:rFonts w:eastAsia="Times New Roman" w:cs="Arial"/>
        </w:rPr>
        <w:t>fizic</w:t>
      </w:r>
      <w:proofErr w:type="spellEnd"/>
      <w:r w:rsidRPr="00B2559D">
        <w:rPr>
          <w:rFonts w:eastAsia="Times New Roman" w:cs="Arial"/>
        </w:rPr>
        <w:t xml:space="preserve"> (</w:t>
      </w:r>
      <w:proofErr w:type="spellStart"/>
      <w:r w:rsidRPr="00B2559D">
        <w:rPr>
          <w:rFonts w:eastAsia="Times New Roman" w:cs="Arial"/>
        </w:rPr>
        <w:t>pe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suport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hartie</w:t>
      </w:r>
      <w:proofErr w:type="spellEnd"/>
      <w:r w:rsidRPr="00B2559D">
        <w:rPr>
          <w:rFonts w:eastAsia="Times New Roman" w:cs="Arial"/>
        </w:rPr>
        <w:t xml:space="preserve">) in </w:t>
      </w:r>
      <w:proofErr w:type="spellStart"/>
      <w:r w:rsidRPr="00B2559D">
        <w:rPr>
          <w:rFonts w:eastAsia="Times New Roman" w:cs="Arial"/>
        </w:rPr>
        <w:t>functie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solicitarea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beneficiarului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>.</w:t>
      </w:r>
      <w:proofErr w:type="gram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Acesta</w:t>
      </w:r>
      <w:proofErr w:type="spellEnd"/>
      <w:r w:rsidRPr="00B2559D">
        <w:rPr>
          <w:rFonts w:eastAsia="Times New Roman" w:cs="Arial"/>
        </w:rPr>
        <w:t xml:space="preserve"> are </w:t>
      </w:r>
      <w:proofErr w:type="spellStart"/>
      <w:r w:rsidRPr="00B2559D">
        <w:rPr>
          <w:rFonts w:eastAsia="Times New Roman" w:cs="Arial"/>
        </w:rPr>
        <w:t>obligaţia</w:t>
      </w:r>
      <w:proofErr w:type="spellEnd"/>
      <w:r w:rsidRPr="00B2559D">
        <w:rPr>
          <w:rFonts w:eastAsia="Times New Roman" w:cs="Arial"/>
        </w:rPr>
        <w:t xml:space="preserve"> de a </w:t>
      </w:r>
      <w:proofErr w:type="spellStart"/>
      <w:r w:rsidRPr="00B2559D">
        <w:rPr>
          <w:rFonts w:eastAsia="Times New Roman" w:cs="Arial"/>
        </w:rPr>
        <w:t>valorifica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tichetele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termen</w:t>
      </w:r>
      <w:proofErr w:type="spellEnd"/>
      <w:r w:rsidRPr="00B2559D">
        <w:rPr>
          <w:rFonts w:eastAsia="Times New Roman" w:cs="Arial"/>
        </w:rPr>
        <w:t xml:space="preserve"> de 12 </w:t>
      </w:r>
      <w:proofErr w:type="spellStart"/>
      <w:r w:rsidRPr="00B2559D">
        <w:rPr>
          <w:rFonts w:eastAsia="Times New Roman" w:cs="Arial"/>
        </w:rPr>
        <w:t>luni</w:t>
      </w:r>
      <w:proofErr w:type="spellEnd"/>
      <w:r w:rsidRPr="00B2559D">
        <w:rPr>
          <w:rFonts w:eastAsia="Times New Roman" w:cs="Arial"/>
        </w:rPr>
        <w:t xml:space="preserve"> de la data </w:t>
      </w:r>
      <w:proofErr w:type="spellStart"/>
      <w:r w:rsidRPr="00B2559D">
        <w:rPr>
          <w:rFonts w:eastAsia="Times New Roman" w:cs="Arial"/>
        </w:rPr>
        <w:t>achiziţionării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acestora</w:t>
      </w:r>
      <w:proofErr w:type="spellEnd"/>
      <w:r w:rsidRPr="00B2559D">
        <w:rPr>
          <w:rFonts w:eastAsia="Times New Roman" w:cs="Arial"/>
        </w:rPr>
        <w:t>.</w:t>
      </w:r>
    </w:p>
    <w:p w14:paraId="66C60473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Beneficiarul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are </w:t>
      </w:r>
      <w:proofErr w:type="spellStart"/>
      <w:r w:rsidRPr="00B2559D">
        <w:rPr>
          <w:rFonts w:eastAsia="Times New Roman" w:cs="Arial"/>
        </w:rPr>
        <w:t>posibilitatea</w:t>
      </w:r>
      <w:proofErr w:type="spellEnd"/>
      <w:r w:rsidRPr="00B2559D">
        <w:rPr>
          <w:rFonts w:eastAsia="Times New Roman" w:cs="Arial"/>
        </w:rPr>
        <w:t xml:space="preserve"> de a </w:t>
      </w:r>
      <w:proofErr w:type="spellStart"/>
      <w:r w:rsidRPr="00B2559D">
        <w:rPr>
          <w:rFonts w:eastAsia="Times New Roman" w:cs="Arial"/>
        </w:rPr>
        <w:t>returna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tichetele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achiziţionate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şi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neutilizate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30 de </w:t>
      </w:r>
      <w:proofErr w:type="spellStart"/>
      <w:r w:rsidRPr="00B2559D">
        <w:rPr>
          <w:rFonts w:eastAsia="Times New Roman" w:cs="Arial"/>
        </w:rPr>
        <w:t>zile</w:t>
      </w:r>
      <w:proofErr w:type="spellEnd"/>
      <w:r w:rsidRPr="00B2559D">
        <w:rPr>
          <w:rFonts w:eastAsia="Times New Roman" w:cs="Arial"/>
        </w:rPr>
        <w:t xml:space="preserve"> de la </w:t>
      </w:r>
      <w:proofErr w:type="spellStart"/>
      <w:r w:rsidRPr="00B2559D">
        <w:rPr>
          <w:rFonts w:eastAsia="Times New Roman" w:cs="Arial"/>
        </w:rPr>
        <w:t>împlinirea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termenului</w:t>
      </w:r>
      <w:proofErr w:type="spellEnd"/>
      <w:r w:rsidRPr="00B2559D">
        <w:rPr>
          <w:rFonts w:eastAsia="Times New Roman" w:cs="Arial"/>
        </w:rPr>
        <w:t xml:space="preserve"> de 1 an de la data </w:t>
      </w:r>
      <w:proofErr w:type="spellStart"/>
      <w:r w:rsidRPr="00B2559D">
        <w:rPr>
          <w:rFonts w:eastAsia="Times New Roman" w:cs="Arial"/>
        </w:rPr>
        <w:t>achizitionarii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primind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nominală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acestora</w:t>
      </w:r>
      <w:proofErr w:type="spellEnd"/>
      <w:r w:rsidRPr="00B2559D">
        <w:rPr>
          <w:rFonts w:eastAsia="Times New Roman" w:cs="Arial"/>
        </w:rPr>
        <w:t xml:space="preserve"> din care se </w:t>
      </w:r>
      <w:proofErr w:type="spellStart"/>
      <w:r w:rsidRPr="00B2559D">
        <w:rPr>
          <w:rFonts w:eastAsia="Times New Roman" w:cs="Arial"/>
        </w:rPr>
        <w:t>scade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situaţia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tichetelor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emise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format </w:t>
      </w:r>
      <w:proofErr w:type="spellStart"/>
      <w:r w:rsidRPr="00B2559D">
        <w:rPr>
          <w:rFonts w:eastAsia="Times New Roman" w:cs="Arial"/>
        </w:rPr>
        <w:t>fizic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pe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suport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hârtie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costul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suportat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Agenţia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Naţională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Ocuparea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Forţei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Muncă</w:t>
      </w:r>
      <w:proofErr w:type="spellEnd"/>
      <w:r w:rsidRPr="00B2559D">
        <w:rPr>
          <w:rFonts w:eastAsia="Times New Roman" w:cs="Arial"/>
        </w:rPr>
        <w:t xml:space="preserve"> cu </w:t>
      </w:r>
      <w:proofErr w:type="spellStart"/>
      <w:r w:rsidRPr="00B2559D">
        <w:rPr>
          <w:rFonts w:eastAsia="Times New Roman" w:cs="Arial"/>
        </w:rPr>
        <w:t>tipărirea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şi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distribuirea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acestora</w:t>
      </w:r>
      <w:proofErr w:type="spellEnd"/>
      <w:r w:rsidRPr="00B2559D">
        <w:rPr>
          <w:rFonts w:eastAsia="Times New Roman" w:cs="Arial"/>
        </w:rPr>
        <w:t>.</w:t>
      </w:r>
    </w:p>
    <w:p w14:paraId="55A5AB7C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lastRenderedPageBreak/>
        <w:t>Prestatorul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răscumpără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tichetele</w:t>
      </w:r>
      <w:proofErr w:type="spellEnd"/>
      <w:r w:rsidRPr="00B2559D">
        <w:rPr>
          <w:rFonts w:eastAsia="Times New Roman" w:cs="Arial"/>
        </w:rPr>
        <w:t xml:space="preserve"> de la </w:t>
      </w:r>
      <w:proofErr w:type="spellStart"/>
      <w:r w:rsidRPr="00B2559D">
        <w:rPr>
          <w:rFonts w:eastAsia="Times New Roman" w:cs="Arial"/>
        </w:rPr>
        <w:t>agenţia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ocuparea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forţei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muncă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raza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căreia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acesta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îşi</w:t>
      </w:r>
      <w:proofErr w:type="spellEnd"/>
      <w:r w:rsidRPr="00B2559D">
        <w:rPr>
          <w:rFonts w:eastAsia="Times New Roman" w:cs="Arial"/>
        </w:rPr>
        <w:t xml:space="preserve"> are </w:t>
      </w:r>
      <w:proofErr w:type="spellStart"/>
      <w:r w:rsidRPr="00B2559D">
        <w:rPr>
          <w:rFonts w:eastAsia="Times New Roman" w:cs="Arial"/>
        </w:rPr>
        <w:t>sediul</w:t>
      </w:r>
      <w:proofErr w:type="spellEnd"/>
      <w:r w:rsidRPr="00B2559D">
        <w:rPr>
          <w:rFonts w:eastAsia="Times New Roman" w:cs="Arial"/>
        </w:rPr>
        <w:t xml:space="preserve">. </w:t>
      </w:r>
      <w:proofErr w:type="spellStart"/>
      <w:r w:rsidRPr="00B2559D">
        <w:rPr>
          <w:rFonts w:eastAsia="Times New Roman" w:cs="Arial"/>
        </w:rPr>
        <w:t>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nominală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tichetului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proofErr w:type="gramStart"/>
      <w:r w:rsidRPr="00B2559D">
        <w:rPr>
          <w:rFonts w:eastAsia="Times New Roman" w:cs="Arial"/>
        </w:rPr>
        <w:t>este</w:t>
      </w:r>
      <w:proofErr w:type="spellEnd"/>
      <w:proofErr w:type="gramEnd"/>
      <w:r w:rsidRPr="00B2559D">
        <w:rPr>
          <w:rFonts w:eastAsia="Times New Roman" w:cs="Arial"/>
        </w:rPr>
        <w:t xml:space="preserve"> de 15 lei </w:t>
      </w:r>
      <w:proofErr w:type="spellStart"/>
      <w:r w:rsidRPr="00B2559D">
        <w:rPr>
          <w:rFonts w:eastAsia="Times New Roman" w:cs="Arial"/>
        </w:rPr>
        <w:t>şi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poate</w:t>
      </w:r>
      <w:proofErr w:type="spellEnd"/>
      <w:r w:rsidRPr="00B2559D">
        <w:rPr>
          <w:rFonts w:eastAsia="Times New Roman" w:cs="Arial"/>
        </w:rPr>
        <w:t xml:space="preserve"> fi </w:t>
      </w:r>
      <w:proofErr w:type="spellStart"/>
      <w:r w:rsidRPr="00B2559D">
        <w:rPr>
          <w:rFonts w:eastAsia="Times New Roman" w:cs="Arial"/>
        </w:rPr>
        <w:t>actualizată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anual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prin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legea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bugetului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asigurărilor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sociale</w:t>
      </w:r>
      <w:proofErr w:type="spellEnd"/>
      <w:r w:rsidRPr="00B2559D">
        <w:rPr>
          <w:rFonts w:eastAsia="Times New Roman" w:cs="Arial"/>
        </w:rPr>
        <w:t xml:space="preserve"> de stat.</w:t>
      </w:r>
    </w:p>
    <w:p w14:paraId="4FB0899D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Tichetele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activități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pot fi </w:t>
      </w:r>
      <w:proofErr w:type="spellStart"/>
      <w:r w:rsidRPr="00B2559D">
        <w:rPr>
          <w:rFonts w:eastAsia="Times New Roman" w:cs="Arial"/>
        </w:rPr>
        <w:t>preschimbate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bani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către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maximum 12 </w:t>
      </w:r>
      <w:proofErr w:type="spellStart"/>
      <w:r w:rsidRPr="00B2559D">
        <w:rPr>
          <w:rFonts w:eastAsia="Times New Roman" w:cs="Arial"/>
        </w:rPr>
        <w:t>luni</w:t>
      </w:r>
      <w:proofErr w:type="spellEnd"/>
      <w:r w:rsidRPr="00B2559D">
        <w:rPr>
          <w:rFonts w:eastAsia="Times New Roman" w:cs="Arial"/>
        </w:rPr>
        <w:t xml:space="preserve"> de la data </w:t>
      </w:r>
      <w:proofErr w:type="spellStart"/>
      <w:r w:rsidRPr="00B2559D">
        <w:rPr>
          <w:rFonts w:eastAsia="Times New Roman" w:cs="Arial"/>
        </w:rPr>
        <w:t>primirii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acestora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numerar</w:t>
      </w:r>
      <w:proofErr w:type="spellEnd"/>
      <w:r w:rsidRPr="00B2559D">
        <w:rPr>
          <w:rFonts w:eastAsia="Times New Roman" w:cs="Arial"/>
        </w:rPr>
        <w:t xml:space="preserve">, la </w:t>
      </w:r>
      <w:proofErr w:type="spellStart"/>
      <w:r w:rsidRPr="00B2559D">
        <w:rPr>
          <w:rFonts w:eastAsia="Times New Roman" w:cs="Arial"/>
        </w:rPr>
        <w:t>agenția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ocuparea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forței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muncă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sau</w:t>
      </w:r>
      <w:proofErr w:type="spellEnd"/>
      <w:r w:rsidRPr="00B2559D">
        <w:rPr>
          <w:rFonts w:eastAsia="Times New Roman" w:cs="Arial"/>
        </w:rPr>
        <w:t xml:space="preserve"> la </w:t>
      </w:r>
      <w:proofErr w:type="spellStart"/>
      <w:r w:rsidRPr="00B2559D">
        <w:rPr>
          <w:rFonts w:eastAsia="Times New Roman" w:cs="Arial"/>
        </w:rPr>
        <w:t>furnizorul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serviciu</w:t>
      </w:r>
      <w:proofErr w:type="spellEnd"/>
      <w:r w:rsidRPr="00B2559D">
        <w:rPr>
          <w:rFonts w:eastAsia="Times New Roman" w:cs="Arial"/>
        </w:rPr>
        <w:t xml:space="preserve"> universal </w:t>
      </w:r>
      <w:proofErr w:type="spellStart"/>
      <w:r w:rsidRPr="00B2559D">
        <w:rPr>
          <w:rFonts w:eastAsia="Times New Roman" w:cs="Arial"/>
        </w:rPr>
        <w:t>ori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după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caz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prin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ordin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plată</w:t>
      </w:r>
      <w:proofErr w:type="spellEnd"/>
      <w:r w:rsidRPr="00B2559D">
        <w:rPr>
          <w:rFonts w:eastAsia="Times New Roman" w:cs="Arial"/>
        </w:rPr>
        <w:t xml:space="preserve">/transfer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contul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bancar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indicat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către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prin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Platforma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electronică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evidență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desfășurării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activităților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>.</w:t>
      </w:r>
    </w:p>
    <w:p w14:paraId="429C3682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proofErr w:type="gramStart"/>
      <w:r w:rsidRPr="00B2559D">
        <w:rPr>
          <w:rFonts w:eastAsia="Times New Roman" w:cs="Arial"/>
        </w:rPr>
        <w:t>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minimă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contribuţiei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lunare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calculată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potrivit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dispoziţiilor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Legii</w:t>
      </w:r>
      <w:proofErr w:type="spellEnd"/>
      <w:r w:rsidRPr="00B2559D">
        <w:rPr>
          <w:rFonts w:eastAsia="Times New Roman" w:cs="Arial"/>
        </w:rPr>
        <w:t xml:space="preserve"> nr.</w:t>
      </w:r>
      <w:proofErr w:type="gramEnd"/>
      <w:r w:rsidRPr="00B2559D">
        <w:rPr>
          <w:rFonts w:eastAsia="Times New Roman" w:cs="Arial"/>
        </w:rPr>
        <w:t xml:space="preserve"> 111/2022,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</w:t>
      </w:r>
      <w:proofErr w:type="spellEnd"/>
      <w:r w:rsidRPr="00B2559D">
        <w:rPr>
          <w:rFonts w:eastAsia="Times New Roman" w:cs="Arial"/>
        </w:rPr>
        <w:t xml:space="preserve"> </w:t>
      </w:r>
      <w:proofErr w:type="gramStart"/>
      <w:r w:rsidRPr="00B2559D">
        <w:rPr>
          <w:rFonts w:eastAsia="Times New Roman" w:cs="Arial"/>
        </w:rPr>
        <w:t>un</w:t>
      </w:r>
      <w:proofErr w:type="gram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beneficieze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calitatea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asigurat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sistemul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asigurări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sociale</w:t>
      </w:r>
      <w:proofErr w:type="spellEnd"/>
      <w:r w:rsidRPr="00B2559D">
        <w:rPr>
          <w:rFonts w:eastAsia="Times New Roman" w:cs="Arial"/>
        </w:rPr>
        <w:t xml:space="preserve"> de stat, </w:t>
      </w:r>
      <w:proofErr w:type="spellStart"/>
      <w:r w:rsidRPr="00B2559D">
        <w:rPr>
          <w:rFonts w:eastAsia="Times New Roman" w:cs="Arial"/>
        </w:rPr>
        <w:t>este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contribuţia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aferentă</w:t>
      </w:r>
      <w:proofErr w:type="spellEnd"/>
      <w:r w:rsidRPr="00B2559D">
        <w:rPr>
          <w:rFonts w:eastAsia="Times New Roman" w:cs="Arial"/>
        </w:rPr>
        <w:t xml:space="preserve"> a minimum 85 de </w:t>
      </w:r>
      <w:proofErr w:type="spellStart"/>
      <w:r w:rsidRPr="00B2559D">
        <w:rPr>
          <w:rFonts w:eastAsia="Times New Roman" w:cs="Arial"/>
        </w:rPr>
        <w:t>tichete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>.</w:t>
      </w:r>
    </w:p>
    <w:p w14:paraId="7DE3F755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Menţinerea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calităţii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asigurat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sistemul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asigurări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sociale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sănătate</w:t>
      </w:r>
      <w:proofErr w:type="spellEnd"/>
      <w:r w:rsidRPr="00B2559D">
        <w:rPr>
          <w:rFonts w:eastAsia="Times New Roman" w:cs="Arial"/>
        </w:rPr>
        <w:t xml:space="preserve"> se face </w:t>
      </w:r>
      <w:proofErr w:type="spellStart"/>
      <w:r w:rsidRPr="00B2559D">
        <w:rPr>
          <w:rFonts w:eastAsia="Times New Roman" w:cs="Arial"/>
        </w:rPr>
        <w:t>prin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preschimbarea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bani</w:t>
      </w:r>
      <w:proofErr w:type="spellEnd"/>
      <w:r w:rsidRPr="00B2559D">
        <w:rPr>
          <w:rFonts w:eastAsia="Times New Roman" w:cs="Arial"/>
        </w:rPr>
        <w:t xml:space="preserve"> a minimum 85 de </w:t>
      </w:r>
      <w:proofErr w:type="spellStart"/>
      <w:r w:rsidRPr="00B2559D">
        <w:rPr>
          <w:rFonts w:eastAsia="Times New Roman" w:cs="Arial"/>
        </w:rPr>
        <w:t>tichete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>, lunar.</w:t>
      </w:r>
    </w:p>
    <w:p w14:paraId="2D947D7A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gramStart"/>
      <w:r w:rsidRPr="00B2559D">
        <w:rPr>
          <w:rFonts w:eastAsia="Times New Roman" w:cs="Arial"/>
        </w:rPr>
        <w:t xml:space="preserve">Plata </w:t>
      </w:r>
      <w:proofErr w:type="spellStart"/>
      <w:r w:rsidRPr="00B2559D">
        <w:rPr>
          <w:rFonts w:eastAsia="Times New Roman" w:cs="Arial"/>
        </w:rPr>
        <w:t>contribuţiei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asigurări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sociale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condiţiile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prezentei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legi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conferă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prestatorului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calitatea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asigurat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sistemul</w:t>
      </w:r>
      <w:proofErr w:type="spellEnd"/>
      <w:r w:rsidRPr="00B2559D">
        <w:rPr>
          <w:rFonts w:eastAsia="Times New Roman" w:cs="Arial"/>
        </w:rPr>
        <w:t xml:space="preserve"> public de </w:t>
      </w:r>
      <w:proofErr w:type="spellStart"/>
      <w:r w:rsidRPr="00B2559D">
        <w:rPr>
          <w:rFonts w:eastAsia="Times New Roman" w:cs="Arial"/>
        </w:rPr>
        <w:t>pensii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potrivit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prevederilor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legale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vigoare</w:t>
      </w:r>
      <w:proofErr w:type="spellEnd"/>
      <w:r w:rsidRPr="00B2559D">
        <w:rPr>
          <w:rFonts w:eastAsia="Times New Roman" w:cs="Arial"/>
        </w:rPr>
        <w:t>.</w:t>
      </w:r>
      <w:proofErr w:type="gramEnd"/>
    </w:p>
    <w:p w14:paraId="349E8611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proofErr w:type="gram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veniturile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realizate</w:t>
      </w:r>
      <w:proofErr w:type="spellEnd"/>
      <w:r w:rsidRPr="00B2559D">
        <w:rPr>
          <w:rFonts w:eastAsia="Times New Roman" w:cs="Arial"/>
        </w:rPr>
        <w:t xml:space="preserve"> din </w:t>
      </w:r>
      <w:proofErr w:type="spellStart"/>
      <w:r w:rsidRPr="00B2559D">
        <w:rPr>
          <w:rFonts w:eastAsia="Times New Roman" w:cs="Arial"/>
        </w:rPr>
        <w:t>desfășurarea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activității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prestatorul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datorează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impozitul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venit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şi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contribuţia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asigurări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sociale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baza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calcul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acestea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fiind</w:t>
      </w:r>
      <w:proofErr w:type="spellEnd"/>
      <w:r w:rsidRPr="00B2559D">
        <w:rPr>
          <w:rFonts w:eastAsia="Times New Roman" w:cs="Arial"/>
        </w:rPr>
        <w:t xml:space="preserve"> 50% din </w:t>
      </w:r>
      <w:proofErr w:type="spellStart"/>
      <w:r w:rsidRPr="00B2559D">
        <w:rPr>
          <w:rFonts w:eastAsia="Times New Roman" w:cs="Arial"/>
        </w:rPr>
        <w:t>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nominală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tichetului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>.</w:t>
      </w:r>
      <w:proofErr w:type="gramEnd"/>
      <w:r w:rsidRPr="00B2559D">
        <w:rPr>
          <w:rFonts w:eastAsia="Times New Roman" w:cs="Arial"/>
        </w:rPr>
        <w:t xml:space="preserve"> </w:t>
      </w:r>
      <w:proofErr w:type="spellStart"/>
      <w:proofErr w:type="gramStart"/>
      <w:r w:rsidRPr="00B2559D">
        <w:rPr>
          <w:rFonts w:eastAsia="Times New Roman" w:cs="Arial"/>
        </w:rPr>
        <w:t>Obligaţiile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fiscale</w:t>
      </w:r>
      <w:proofErr w:type="spellEnd"/>
      <w:r w:rsidRPr="00B2559D">
        <w:rPr>
          <w:rFonts w:eastAsia="Times New Roman" w:cs="Arial"/>
        </w:rPr>
        <w:t xml:space="preserve"> se </w:t>
      </w:r>
      <w:proofErr w:type="spellStart"/>
      <w:r w:rsidRPr="00B2559D">
        <w:rPr>
          <w:rFonts w:eastAsia="Times New Roman" w:cs="Arial"/>
        </w:rPr>
        <w:t>reţin</w:t>
      </w:r>
      <w:proofErr w:type="spellEnd"/>
      <w:r w:rsidRPr="00B2559D">
        <w:rPr>
          <w:rFonts w:eastAsia="Times New Roman" w:cs="Arial"/>
        </w:rPr>
        <w:t xml:space="preserve"> din </w:t>
      </w:r>
      <w:proofErr w:type="spellStart"/>
      <w:r w:rsidRPr="00B2559D">
        <w:rPr>
          <w:rFonts w:eastAsia="Times New Roman" w:cs="Arial"/>
        </w:rPr>
        <w:t>contravaloarea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aferentă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tichetelor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preschimbate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și</w:t>
      </w:r>
      <w:proofErr w:type="spellEnd"/>
      <w:r w:rsidRPr="00B2559D">
        <w:rPr>
          <w:rFonts w:eastAsia="Times New Roman" w:cs="Arial"/>
        </w:rPr>
        <w:t xml:space="preserve"> se </w:t>
      </w:r>
      <w:proofErr w:type="spellStart"/>
      <w:r w:rsidRPr="00B2559D">
        <w:rPr>
          <w:rFonts w:eastAsia="Times New Roman" w:cs="Arial"/>
        </w:rPr>
        <w:t>plătesc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numele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către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agenţiile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ocuparea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forţei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muncă</w:t>
      </w:r>
      <w:proofErr w:type="spellEnd"/>
      <w:r w:rsidRPr="00B2559D">
        <w:rPr>
          <w:rFonts w:eastAsia="Times New Roman" w:cs="Arial"/>
        </w:rPr>
        <w:t>.</w:t>
      </w:r>
      <w:proofErr w:type="gramEnd"/>
    </w:p>
    <w:p w14:paraId="4089FE5C" w14:textId="77777777" w:rsidR="00B2559D" w:rsidRPr="00B2559D" w:rsidRDefault="00B2559D" w:rsidP="00B2559D">
      <w:pPr>
        <w:ind w:left="-567"/>
        <w:rPr>
          <w:rFonts w:eastAsia="Times New Roman" w:cs="Arial"/>
        </w:rPr>
      </w:pPr>
      <w:r w:rsidRPr="00B2559D">
        <w:rPr>
          <w:rFonts w:eastAsia="Times New Roman" w:cs="Arial"/>
        </w:rPr>
        <w:t xml:space="preserve">La </w:t>
      </w:r>
      <w:proofErr w:type="spellStart"/>
      <w:r w:rsidRPr="00B2559D">
        <w:rPr>
          <w:rFonts w:eastAsia="Times New Roman" w:cs="Arial"/>
        </w:rPr>
        <w:t>returnare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netă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unui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activități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preschimbat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proofErr w:type="gramStart"/>
      <w:r w:rsidRPr="00B2559D">
        <w:rPr>
          <w:rFonts w:eastAsia="Times New Roman" w:cs="Arial"/>
        </w:rPr>
        <w:t>este</w:t>
      </w:r>
      <w:proofErr w:type="spellEnd"/>
      <w:proofErr w:type="gramEnd"/>
      <w:r w:rsidRPr="00B2559D">
        <w:rPr>
          <w:rFonts w:eastAsia="Times New Roman" w:cs="Arial"/>
        </w:rPr>
        <w:t xml:space="preserve"> 12 lei. Din </w:t>
      </w:r>
      <w:proofErr w:type="spellStart"/>
      <w:r w:rsidRPr="00B2559D">
        <w:rPr>
          <w:rFonts w:eastAsia="Times New Roman" w:cs="Arial"/>
        </w:rPr>
        <w:t>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nominală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unui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</w:t>
      </w:r>
      <w:proofErr w:type="spellEnd"/>
      <w:r w:rsidRPr="00B2559D">
        <w:rPr>
          <w:rFonts w:eastAsia="Times New Roman" w:cs="Arial"/>
        </w:rPr>
        <w:t xml:space="preserve"> de 15 lei se </w:t>
      </w:r>
      <w:proofErr w:type="spellStart"/>
      <w:r w:rsidRPr="00B2559D">
        <w:rPr>
          <w:rFonts w:eastAsia="Times New Roman" w:cs="Arial"/>
        </w:rPr>
        <w:t>datorează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impozit</w:t>
      </w:r>
      <w:proofErr w:type="spellEnd"/>
      <w:r w:rsidRPr="00B2559D">
        <w:rPr>
          <w:rFonts w:eastAsia="Times New Roman" w:cs="Arial"/>
        </w:rPr>
        <w:t xml:space="preserve"> 1 </w:t>
      </w:r>
      <w:proofErr w:type="spellStart"/>
      <w:r w:rsidRPr="00B2559D">
        <w:rPr>
          <w:rFonts w:eastAsia="Times New Roman" w:cs="Arial"/>
        </w:rPr>
        <w:t>leu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și</w:t>
      </w:r>
      <w:proofErr w:type="spellEnd"/>
      <w:r w:rsidRPr="00B2559D">
        <w:rPr>
          <w:rFonts w:eastAsia="Times New Roman" w:cs="Arial"/>
        </w:rPr>
        <w:t xml:space="preserve"> CAS 2 lei, </w:t>
      </w:r>
      <w:proofErr w:type="spellStart"/>
      <w:r w:rsidRPr="00B2559D">
        <w:rPr>
          <w:rFonts w:eastAsia="Times New Roman" w:cs="Arial"/>
        </w:rPr>
        <w:t>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încasată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către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prestator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fiind</w:t>
      </w:r>
      <w:proofErr w:type="spellEnd"/>
      <w:r w:rsidRPr="00B2559D">
        <w:rPr>
          <w:rFonts w:eastAsia="Times New Roman" w:cs="Arial"/>
        </w:rPr>
        <w:t xml:space="preserve"> de 12 lei.</w:t>
      </w:r>
    </w:p>
    <w:p w14:paraId="08EFF481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Beneficiarul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</w:t>
      </w:r>
      <w:proofErr w:type="spellEnd"/>
      <w:r w:rsidRPr="00B2559D">
        <w:rPr>
          <w:rFonts w:eastAsia="Times New Roman" w:cs="Arial"/>
        </w:rPr>
        <w:t xml:space="preserve"> (care nu </w:t>
      </w:r>
      <w:proofErr w:type="spellStart"/>
      <w:r w:rsidRPr="00B2559D">
        <w:rPr>
          <w:rFonts w:eastAsia="Times New Roman" w:cs="Arial"/>
        </w:rPr>
        <w:t>primeste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tichete</w:t>
      </w:r>
      <w:proofErr w:type="spellEnd"/>
      <w:r w:rsidRPr="00B2559D">
        <w:rPr>
          <w:rFonts w:eastAsia="Times New Roman" w:cs="Arial"/>
        </w:rPr>
        <w:t xml:space="preserve"> sub forma de prima de la </w:t>
      </w:r>
      <w:proofErr w:type="spellStart"/>
      <w:r w:rsidRPr="00B2559D">
        <w:rPr>
          <w:rFonts w:eastAsia="Times New Roman" w:cs="Arial"/>
        </w:rPr>
        <w:t>angajatori</w:t>
      </w:r>
      <w:proofErr w:type="spellEnd"/>
      <w:r w:rsidRPr="00B2559D">
        <w:rPr>
          <w:rFonts w:eastAsia="Times New Roman" w:cs="Arial"/>
        </w:rPr>
        <w:t xml:space="preserve">) care </w:t>
      </w:r>
      <w:proofErr w:type="spellStart"/>
      <w:r w:rsidRPr="00B2559D">
        <w:rPr>
          <w:rFonts w:eastAsia="Times New Roman" w:cs="Arial"/>
        </w:rPr>
        <w:t>achizitioneaza</w:t>
      </w:r>
      <w:proofErr w:type="spellEnd"/>
      <w:r w:rsidRPr="00B2559D">
        <w:rPr>
          <w:rFonts w:eastAsia="Times New Roman" w:cs="Arial"/>
        </w:rPr>
        <w:t xml:space="preserve"> personal </w:t>
      </w:r>
      <w:proofErr w:type="spellStart"/>
      <w:r w:rsidRPr="00B2559D">
        <w:rPr>
          <w:rFonts w:eastAsia="Times New Roman" w:cs="Arial"/>
        </w:rPr>
        <w:t>tichete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suportă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doar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nominală</w:t>
      </w:r>
      <w:proofErr w:type="spellEnd"/>
      <w:r w:rsidRPr="00B2559D">
        <w:rPr>
          <w:rFonts w:eastAsia="Times New Roman" w:cs="Arial"/>
        </w:rPr>
        <w:t xml:space="preserve"> a </w:t>
      </w:r>
      <w:proofErr w:type="spellStart"/>
      <w:r w:rsidRPr="00B2559D">
        <w:rPr>
          <w:rFonts w:eastAsia="Times New Roman" w:cs="Arial"/>
        </w:rPr>
        <w:t>tichetelor</w:t>
      </w:r>
      <w:proofErr w:type="spellEnd"/>
      <w:r w:rsidRPr="00B2559D">
        <w:rPr>
          <w:rFonts w:eastAsia="Times New Roman" w:cs="Arial"/>
        </w:rPr>
        <w:t>.</w:t>
      </w:r>
    </w:p>
    <w:p w14:paraId="7883AD9C" w14:textId="77777777" w:rsidR="00B2559D" w:rsidRPr="00B2559D" w:rsidRDefault="00B2559D" w:rsidP="00B2559D">
      <w:pPr>
        <w:ind w:left="-567"/>
        <w:rPr>
          <w:rFonts w:eastAsia="Times New Roman" w:cs="Arial"/>
        </w:rPr>
      </w:pPr>
      <w:r w:rsidRPr="00B2559D">
        <w:rPr>
          <w:rFonts w:eastAsia="Times New Roman" w:cs="Arial"/>
        </w:rPr>
        <w:t xml:space="preserve">De </w:t>
      </w:r>
      <w:proofErr w:type="spellStart"/>
      <w:r w:rsidRPr="00B2559D">
        <w:rPr>
          <w:rFonts w:eastAsia="Times New Roman" w:cs="Arial"/>
        </w:rPr>
        <w:t>asemenea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angajatorii</w:t>
      </w:r>
      <w:proofErr w:type="spellEnd"/>
      <w:r w:rsidRPr="00B2559D">
        <w:rPr>
          <w:rFonts w:eastAsia="Times New Roman" w:cs="Arial"/>
        </w:rPr>
        <w:t xml:space="preserve"> (</w:t>
      </w:r>
      <w:proofErr w:type="spellStart"/>
      <w:r w:rsidRPr="00B2559D">
        <w:rPr>
          <w:rFonts w:eastAsia="Times New Roman" w:cs="Arial"/>
        </w:rPr>
        <w:t>agenti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economici</w:t>
      </w:r>
      <w:proofErr w:type="spellEnd"/>
      <w:r w:rsidRPr="00B2559D">
        <w:rPr>
          <w:rFonts w:eastAsia="Times New Roman" w:cs="Arial"/>
        </w:rPr>
        <w:t xml:space="preserve">) pot </w:t>
      </w:r>
      <w:proofErr w:type="spellStart"/>
      <w:r w:rsidRPr="00B2559D">
        <w:rPr>
          <w:rFonts w:eastAsia="Times New Roman" w:cs="Arial"/>
        </w:rPr>
        <w:t>acorda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angajaţilor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proprii</w:t>
      </w:r>
      <w:proofErr w:type="spellEnd"/>
      <w:r w:rsidRPr="00B2559D">
        <w:rPr>
          <w:rFonts w:eastAsia="Times New Roman" w:cs="Arial"/>
        </w:rPr>
        <w:t xml:space="preserve"> sub </w:t>
      </w:r>
      <w:proofErr w:type="spellStart"/>
      <w:r w:rsidRPr="00B2559D">
        <w:rPr>
          <w:rFonts w:eastAsia="Times New Roman" w:cs="Arial"/>
        </w:rPr>
        <w:t>formă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primă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sau</w:t>
      </w:r>
      <w:proofErr w:type="spellEnd"/>
      <w:r w:rsidRPr="00B2559D">
        <w:rPr>
          <w:rFonts w:eastAsia="Times New Roman" w:cs="Arial"/>
        </w:rPr>
        <w:t xml:space="preserve"> bonus,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afară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salariul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bază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stabilit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tichete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suport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hârtie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sau</w:t>
      </w:r>
      <w:proofErr w:type="spellEnd"/>
      <w:r w:rsidRPr="00B2559D">
        <w:rPr>
          <w:rFonts w:eastAsia="Times New Roman" w:cs="Arial"/>
        </w:rPr>
        <w:t xml:space="preserve"> electronic, </w:t>
      </w:r>
      <w:proofErr w:type="spellStart"/>
      <w:r w:rsidRPr="00B2559D">
        <w:rPr>
          <w:rFonts w:eastAsia="Times New Roman" w:cs="Arial"/>
        </w:rPr>
        <w:t>suportând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nominală</w:t>
      </w:r>
      <w:proofErr w:type="spellEnd"/>
      <w:r w:rsidRPr="00B2559D">
        <w:rPr>
          <w:rFonts w:eastAsia="Times New Roman" w:cs="Arial"/>
        </w:rPr>
        <w:t xml:space="preserve"> </w:t>
      </w:r>
      <w:proofErr w:type="gramStart"/>
      <w:r w:rsidRPr="00B2559D">
        <w:rPr>
          <w:rFonts w:eastAsia="Times New Roman" w:cs="Arial"/>
        </w:rPr>
        <w:t>a</w:t>
      </w:r>
      <w:proofErr w:type="gram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acestora</w:t>
      </w:r>
      <w:proofErr w:type="spellEnd"/>
      <w:r w:rsidRPr="00B2559D">
        <w:rPr>
          <w:rFonts w:eastAsia="Times New Roman" w:cs="Arial"/>
        </w:rPr>
        <w:t>.</w:t>
      </w:r>
    </w:p>
    <w:p w14:paraId="6EA83514" w14:textId="77777777" w:rsidR="00B2559D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Angajaţii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care</w:t>
      </w:r>
      <w:proofErr w:type="spellEnd"/>
      <w:r w:rsidRPr="00B2559D">
        <w:rPr>
          <w:rFonts w:eastAsia="Times New Roman" w:cs="Arial"/>
        </w:rPr>
        <w:t xml:space="preserve"> au </w:t>
      </w:r>
      <w:proofErr w:type="spellStart"/>
      <w:r w:rsidRPr="00B2559D">
        <w:rPr>
          <w:rFonts w:eastAsia="Times New Roman" w:cs="Arial"/>
        </w:rPr>
        <w:t>calitatea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beneficiari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datorează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impozit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venit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sumele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reprezentând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contravaloarea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tichetelor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primite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și</w:t>
      </w:r>
      <w:proofErr w:type="spellEnd"/>
      <w:r w:rsidRPr="00B2559D">
        <w:rPr>
          <w:rFonts w:eastAsia="Times New Roman" w:cs="Arial"/>
        </w:rPr>
        <w:t xml:space="preserve"> nu </w:t>
      </w:r>
      <w:proofErr w:type="spellStart"/>
      <w:r w:rsidRPr="00B2559D">
        <w:rPr>
          <w:rFonts w:eastAsia="Times New Roman" w:cs="Arial"/>
        </w:rPr>
        <w:t>datorează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contribuţii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sociale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obligatorii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aceste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sume</w:t>
      </w:r>
      <w:proofErr w:type="spellEnd"/>
      <w:r w:rsidRPr="00B2559D">
        <w:rPr>
          <w:rFonts w:eastAsia="Times New Roman" w:cs="Arial"/>
        </w:rPr>
        <w:t>.</w:t>
      </w:r>
    </w:p>
    <w:p w14:paraId="6F92D71A" w14:textId="46092066" w:rsidR="000B5FC2" w:rsidRPr="00B2559D" w:rsidRDefault="00B2559D" w:rsidP="00B2559D">
      <w:pPr>
        <w:ind w:left="-567"/>
        <w:rPr>
          <w:rFonts w:eastAsia="Times New Roman" w:cs="Arial"/>
        </w:rPr>
      </w:pPr>
      <w:proofErr w:type="spellStart"/>
      <w:r w:rsidRPr="00B2559D">
        <w:rPr>
          <w:rFonts w:eastAsia="Times New Roman" w:cs="Arial"/>
        </w:rPr>
        <w:t>Angajatorii</w:t>
      </w:r>
      <w:proofErr w:type="spellEnd"/>
      <w:r w:rsidRPr="00B2559D">
        <w:rPr>
          <w:rFonts w:eastAsia="Times New Roman" w:cs="Arial"/>
        </w:rPr>
        <w:t xml:space="preserve"> (</w:t>
      </w:r>
      <w:proofErr w:type="spellStart"/>
      <w:r w:rsidRPr="00B2559D">
        <w:rPr>
          <w:rFonts w:eastAsia="Times New Roman" w:cs="Arial"/>
        </w:rPr>
        <w:t>agenti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economici</w:t>
      </w:r>
      <w:proofErr w:type="spellEnd"/>
      <w:r w:rsidRPr="00B2559D">
        <w:rPr>
          <w:rFonts w:eastAsia="Times New Roman" w:cs="Arial"/>
        </w:rPr>
        <w:t xml:space="preserve">) care </w:t>
      </w:r>
      <w:proofErr w:type="spellStart"/>
      <w:r w:rsidRPr="00B2559D">
        <w:rPr>
          <w:rFonts w:eastAsia="Times New Roman" w:cs="Arial"/>
        </w:rPr>
        <w:t>achiziţionează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şi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acordă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într</w:t>
      </w:r>
      <w:proofErr w:type="spellEnd"/>
      <w:r w:rsidRPr="00B2559D">
        <w:rPr>
          <w:rFonts w:eastAsia="Times New Roman" w:cs="Arial"/>
        </w:rPr>
        <w:t xml:space="preserve">-un </w:t>
      </w:r>
      <w:proofErr w:type="gramStart"/>
      <w:r w:rsidRPr="00B2559D">
        <w:rPr>
          <w:rFonts w:eastAsia="Times New Roman" w:cs="Arial"/>
        </w:rPr>
        <w:t>an</w:t>
      </w:r>
      <w:proofErr w:type="gram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calendaristic</w:t>
      </w:r>
      <w:proofErr w:type="spellEnd"/>
      <w:r w:rsidRPr="00B2559D">
        <w:rPr>
          <w:rFonts w:eastAsia="Times New Roman" w:cs="Arial"/>
        </w:rPr>
        <w:t xml:space="preserve"> un </w:t>
      </w:r>
      <w:proofErr w:type="spellStart"/>
      <w:r w:rsidRPr="00B2559D">
        <w:rPr>
          <w:rFonts w:eastAsia="Times New Roman" w:cs="Arial"/>
        </w:rPr>
        <w:t>număr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cel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puţin</w:t>
      </w:r>
      <w:proofErr w:type="spellEnd"/>
      <w:r w:rsidRPr="00B2559D">
        <w:rPr>
          <w:rFonts w:eastAsia="Times New Roman" w:cs="Arial"/>
        </w:rPr>
        <w:t xml:space="preserve"> 600 de </w:t>
      </w:r>
      <w:proofErr w:type="spellStart"/>
      <w:r w:rsidRPr="00B2559D">
        <w:rPr>
          <w:rFonts w:eastAsia="Times New Roman" w:cs="Arial"/>
        </w:rPr>
        <w:t>tichete</w:t>
      </w:r>
      <w:proofErr w:type="spellEnd"/>
      <w:r w:rsidRPr="00B2559D">
        <w:rPr>
          <w:rFonts w:eastAsia="Times New Roman" w:cs="Arial"/>
        </w:rPr>
        <w:t xml:space="preserve"> de </w:t>
      </w:r>
      <w:proofErr w:type="spellStart"/>
      <w:r w:rsidRPr="00B2559D">
        <w:rPr>
          <w:rFonts w:eastAsia="Times New Roman" w:cs="Arial"/>
        </w:rPr>
        <w:t>activităţi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casnice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acelaşi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angajat</w:t>
      </w:r>
      <w:proofErr w:type="spellEnd"/>
      <w:r w:rsidRPr="00B2559D">
        <w:rPr>
          <w:rFonts w:eastAsia="Times New Roman" w:cs="Arial"/>
        </w:rPr>
        <w:t xml:space="preserve"> pot </w:t>
      </w:r>
      <w:proofErr w:type="spellStart"/>
      <w:r w:rsidRPr="00B2559D">
        <w:rPr>
          <w:rFonts w:eastAsia="Times New Roman" w:cs="Arial"/>
        </w:rPr>
        <w:t>beneficia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gratuit</w:t>
      </w:r>
      <w:proofErr w:type="spellEnd"/>
      <w:r w:rsidRPr="00B2559D">
        <w:rPr>
          <w:rFonts w:eastAsia="Times New Roman" w:cs="Arial"/>
        </w:rPr>
        <w:t xml:space="preserve">, la </w:t>
      </w:r>
      <w:proofErr w:type="spellStart"/>
      <w:r w:rsidRPr="00B2559D">
        <w:rPr>
          <w:rFonts w:eastAsia="Times New Roman" w:cs="Arial"/>
        </w:rPr>
        <w:t>cerere</w:t>
      </w:r>
      <w:proofErr w:type="spellEnd"/>
      <w:r w:rsidRPr="00B2559D">
        <w:rPr>
          <w:rFonts w:eastAsia="Times New Roman" w:cs="Arial"/>
        </w:rPr>
        <w:t xml:space="preserve">, </w:t>
      </w:r>
      <w:proofErr w:type="spellStart"/>
      <w:r w:rsidRPr="00B2559D">
        <w:rPr>
          <w:rFonts w:eastAsia="Times New Roman" w:cs="Arial"/>
        </w:rPr>
        <w:t>în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anul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următor</w:t>
      </w:r>
      <w:proofErr w:type="spellEnd"/>
      <w:r w:rsidRPr="00B2559D">
        <w:rPr>
          <w:rFonts w:eastAsia="Times New Roman" w:cs="Arial"/>
        </w:rPr>
        <w:t xml:space="preserve">, de un </w:t>
      </w:r>
      <w:proofErr w:type="spellStart"/>
      <w:r w:rsidRPr="00B2559D">
        <w:rPr>
          <w:rFonts w:eastAsia="Times New Roman" w:cs="Arial"/>
        </w:rPr>
        <w:t>număr</w:t>
      </w:r>
      <w:proofErr w:type="spellEnd"/>
      <w:r w:rsidRPr="00B2559D">
        <w:rPr>
          <w:rFonts w:eastAsia="Times New Roman" w:cs="Arial"/>
        </w:rPr>
        <w:t xml:space="preserve"> de 50 de </w:t>
      </w:r>
      <w:proofErr w:type="spellStart"/>
      <w:r w:rsidRPr="00B2559D">
        <w:rPr>
          <w:rFonts w:eastAsia="Times New Roman" w:cs="Arial"/>
        </w:rPr>
        <w:t>tichete</w:t>
      </w:r>
      <w:proofErr w:type="spellEnd"/>
      <w:r w:rsidRPr="00B2559D">
        <w:rPr>
          <w:rFonts w:eastAsia="Times New Roman" w:cs="Arial"/>
        </w:rPr>
        <w:t xml:space="preserve">. </w:t>
      </w:r>
      <w:proofErr w:type="spellStart"/>
      <w:proofErr w:type="gramStart"/>
      <w:r w:rsidRPr="00B2559D">
        <w:rPr>
          <w:rFonts w:eastAsia="Times New Roman" w:cs="Arial"/>
        </w:rPr>
        <w:t>Acestia</w:t>
      </w:r>
      <w:proofErr w:type="spellEnd"/>
      <w:r w:rsidRPr="00B2559D">
        <w:rPr>
          <w:rFonts w:eastAsia="Times New Roman" w:cs="Arial"/>
        </w:rPr>
        <w:t xml:space="preserve"> nu </w:t>
      </w:r>
      <w:proofErr w:type="spellStart"/>
      <w:r w:rsidRPr="00B2559D">
        <w:rPr>
          <w:rFonts w:eastAsia="Times New Roman" w:cs="Arial"/>
        </w:rPr>
        <w:t>datorează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contribuţia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asiguratoare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pentru</w:t>
      </w:r>
      <w:proofErr w:type="spellEnd"/>
      <w:r w:rsidRPr="00B2559D">
        <w:rPr>
          <w:rFonts w:eastAsia="Times New Roman" w:cs="Arial"/>
        </w:rPr>
        <w:t xml:space="preserve"> </w:t>
      </w:r>
      <w:proofErr w:type="spellStart"/>
      <w:r w:rsidRPr="00B2559D">
        <w:rPr>
          <w:rFonts w:eastAsia="Times New Roman" w:cs="Arial"/>
        </w:rPr>
        <w:t>muncă</w:t>
      </w:r>
      <w:proofErr w:type="spellEnd"/>
      <w:r w:rsidRPr="00B2559D">
        <w:rPr>
          <w:rFonts w:eastAsia="Times New Roman" w:cs="Arial"/>
        </w:rPr>
        <w:t>.</w:t>
      </w:r>
      <w:proofErr w:type="gramEnd"/>
    </w:p>
    <w:p w14:paraId="4F195CBF" w14:textId="46E1911B" w:rsidR="00B2559D" w:rsidRPr="00B2559D" w:rsidRDefault="00B2559D" w:rsidP="00B2559D">
      <w:pPr>
        <w:ind w:left="-567"/>
        <w:rPr>
          <w:lang w:val="ro-RO"/>
        </w:rPr>
      </w:pPr>
      <w:r w:rsidRPr="00B2559D">
        <w:rPr>
          <w:lang w:val="ro-RO"/>
        </w:rPr>
        <w:t xml:space="preserve">Informații detaliate privind </w:t>
      </w:r>
      <w:r>
        <w:rPr>
          <w:lang w:val="ro-RO"/>
        </w:rPr>
        <w:t xml:space="preserve">activitatea prestatorului casnic </w:t>
      </w:r>
      <w:r w:rsidRPr="00B2559D">
        <w:rPr>
          <w:lang w:val="ro-RO"/>
        </w:rPr>
        <w:t>pot fi obținute prin contactarea AJOFM Caraș-Severin la sediile acesteia din județ sau la telefon 0255/212160.</w:t>
      </w:r>
    </w:p>
    <w:p w14:paraId="1B07EB73" w14:textId="77777777" w:rsidR="00B2559D" w:rsidRPr="00B2559D" w:rsidRDefault="00B2559D" w:rsidP="00B2559D">
      <w:pPr>
        <w:ind w:left="-567"/>
        <w:rPr>
          <w:lang w:val="ro-RO"/>
        </w:rPr>
      </w:pPr>
    </w:p>
    <w:p w14:paraId="59F238A3" w14:textId="19E04903" w:rsidR="00B2559D" w:rsidRPr="00B2559D" w:rsidRDefault="00B2559D" w:rsidP="00B2559D">
      <w:pPr>
        <w:ind w:left="-567"/>
        <w:rPr>
          <w:lang w:val="ro-RO"/>
        </w:rPr>
      </w:pPr>
      <w:r w:rsidRPr="00B2559D">
        <w:rPr>
          <w:lang w:val="ro-RO"/>
        </w:rPr>
        <w:t>Agenția Județeană pentru Ocuparea Forței de Muncă Caraş-Severin</w:t>
      </w:r>
    </w:p>
    <w:sectPr w:rsidR="00B2559D" w:rsidRPr="00B2559D" w:rsidSect="00E54B3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98FB7" w14:textId="77777777" w:rsidR="00BF6FA6" w:rsidRDefault="00BF6FA6">
      <w:pPr>
        <w:spacing w:after="0" w:line="240" w:lineRule="auto"/>
      </w:pPr>
      <w:r>
        <w:separator/>
      </w:r>
    </w:p>
  </w:endnote>
  <w:endnote w:type="continuationSeparator" w:id="0">
    <w:p w14:paraId="5DEB8F5B" w14:textId="77777777" w:rsidR="00BF6FA6" w:rsidRDefault="00BF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6C66B9A9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E15AED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15AED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0576F400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E15AED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15AED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CAC87" w14:textId="77777777" w:rsidR="00BF6FA6" w:rsidRDefault="00BF6FA6">
      <w:pPr>
        <w:spacing w:after="0" w:line="240" w:lineRule="auto"/>
      </w:pPr>
      <w:r>
        <w:separator/>
      </w:r>
    </w:p>
  </w:footnote>
  <w:footnote w:type="continuationSeparator" w:id="0">
    <w:p w14:paraId="55D7B2FC" w14:textId="77777777" w:rsidR="00BF6FA6" w:rsidRDefault="00BF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26101E" w:rsidR="00236D8D" w:rsidRPr="00CD5B3B" w:rsidRDefault="00B2559D" w:rsidP="00914D4B">
          <w:pPr>
            <w:pStyle w:val="MediumGrid21"/>
          </w:pPr>
          <w:r>
            <w:rPr>
              <w:noProof/>
              <w:lang w:val="ro-RO" w:eastAsia="ro-RO"/>
            </w:rPr>
            <w:drawing>
              <wp:inline distT="0" distB="0" distL="0" distR="0" wp14:anchorId="0A453CE6" wp14:editId="1D3DE98C">
                <wp:extent cx="4050030" cy="50210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2"/>
      <w:gridCol w:w="2013"/>
    </w:tblGrid>
    <w:tr w:rsidR="00B178BB" w14:paraId="46EB4C42" w14:textId="77777777" w:rsidTr="002303FF">
      <w:trPr>
        <w:trHeight w:val="1440"/>
      </w:trPr>
      <w:tc>
        <w:tcPr>
          <w:tcW w:w="8222" w:type="dxa"/>
          <w:shd w:val="clear" w:color="auto" w:fill="auto"/>
        </w:tcPr>
        <w:p w14:paraId="431C00E4" w14:textId="06732CB6" w:rsidR="00236D8D" w:rsidRPr="002D0CDC" w:rsidRDefault="002303FF" w:rsidP="00B178B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0B86F0F3" wp14:editId="52D661E8">
                <wp:extent cx="5120640" cy="89916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B4E9B"/>
    <w:rsid w:val="000B5FC2"/>
    <w:rsid w:val="000E2D3D"/>
    <w:rsid w:val="000F2F4A"/>
    <w:rsid w:val="000F54AA"/>
    <w:rsid w:val="000F63EC"/>
    <w:rsid w:val="00105678"/>
    <w:rsid w:val="001378A4"/>
    <w:rsid w:val="00172EE0"/>
    <w:rsid w:val="00196065"/>
    <w:rsid w:val="001A0F84"/>
    <w:rsid w:val="001C7D4F"/>
    <w:rsid w:val="001D0700"/>
    <w:rsid w:val="001D2A15"/>
    <w:rsid w:val="001E2086"/>
    <w:rsid w:val="001E35F6"/>
    <w:rsid w:val="00211CA4"/>
    <w:rsid w:val="00213049"/>
    <w:rsid w:val="0022748D"/>
    <w:rsid w:val="00227991"/>
    <w:rsid w:val="002303FF"/>
    <w:rsid w:val="00236D8D"/>
    <w:rsid w:val="00250386"/>
    <w:rsid w:val="00282EAD"/>
    <w:rsid w:val="002A4CBC"/>
    <w:rsid w:val="002F5DDC"/>
    <w:rsid w:val="00313EAB"/>
    <w:rsid w:val="0032026B"/>
    <w:rsid w:val="00331F92"/>
    <w:rsid w:val="00377163"/>
    <w:rsid w:val="00390388"/>
    <w:rsid w:val="00392494"/>
    <w:rsid w:val="00397D1A"/>
    <w:rsid w:val="003A0057"/>
    <w:rsid w:val="003B6B7E"/>
    <w:rsid w:val="003C4B6A"/>
    <w:rsid w:val="003E1E51"/>
    <w:rsid w:val="0042668A"/>
    <w:rsid w:val="004316D9"/>
    <w:rsid w:val="00434B11"/>
    <w:rsid w:val="00440F67"/>
    <w:rsid w:val="00455782"/>
    <w:rsid w:val="00470A65"/>
    <w:rsid w:val="004749BF"/>
    <w:rsid w:val="00482AD6"/>
    <w:rsid w:val="004A58C8"/>
    <w:rsid w:val="004A5E38"/>
    <w:rsid w:val="004E5370"/>
    <w:rsid w:val="004E7860"/>
    <w:rsid w:val="00516902"/>
    <w:rsid w:val="005315DD"/>
    <w:rsid w:val="00563C59"/>
    <w:rsid w:val="00594BD2"/>
    <w:rsid w:val="0059515E"/>
    <w:rsid w:val="0059624F"/>
    <w:rsid w:val="005D3714"/>
    <w:rsid w:val="005E7F06"/>
    <w:rsid w:val="00611872"/>
    <w:rsid w:val="0062352D"/>
    <w:rsid w:val="00623B91"/>
    <w:rsid w:val="00635AE2"/>
    <w:rsid w:val="00640FF9"/>
    <w:rsid w:val="00647ABA"/>
    <w:rsid w:val="006F397C"/>
    <w:rsid w:val="0070385C"/>
    <w:rsid w:val="00710938"/>
    <w:rsid w:val="00712EE9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40E2"/>
    <w:rsid w:val="00826B9A"/>
    <w:rsid w:val="00833E43"/>
    <w:rsid w:val="0084233A"/>
    <w:rsid w:val="00843A84"/>
    <w:rsid w:val="008517A3"/>
    <w:rsid w:val="008748C5"/>
    <w:rsid w:val="00887D81"/>
    <w:rsid w:val="00894F1A"/>
    <w:rsid w:val="008B5F52"/>
    <w:rsid w:val="008C2915"/>
    <w:rsid w:val="008C5EFF"/>
    <w:rsid w:val="008C7178"/>
    <w:rsid w:val="008D3371"/>
    <w:rsid w:val="00914597"/>
    <w:rsid w:val="00921FB1"/>
    <w:rsid w:val="00923372"/>
    <w:rsid w:val="00924075"/>
    <w:rsid w:val="0092735B"/>
    <w:rsid w:val="00934F90"/>
    <w:rsid w:val="00945163"/>
    <w:rsid w:val="00964EAF"/>
    <w:rsid w:val="0097271E"/>
    <w:rsid w:val="009774C7"/>
    <w:rsid w:val="0098147C"/>
    <w:rsid w:val="00982ABD"/>
    <w:rsid w:val="00990B61"/>
    <w:rsid w:val="009A1783"/>
    <w:rsid w:val="009A56CB"/>
    <w:rsid w:val="009B4C1D"/>
    <w:rsid w:val="009C114F"/>
    <w:rsid w:val="00A010AD"/>
    <w:rsid w:val="00A03988"/>
    <w:rsid w:val="00A24940"/>
    <w:rsid w:val="00A53B34"/>
    <w:rsid w:val="00A63D67"/>
    <w:rsid w:val="00A8340C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2559D"/>
    <w:rsid w:val="00B317DE"/>
    <w:rsid w:val="00B36193"/>
    <w:rsid w:val="00B53687"/>
    <w:rsid w:val="00B60A60"/>
    <w:rsid w:val="00B63175"/>
    <w:rsid w:val="00B75EAC"/>
    <w:rsid w:val="00B83B25"/>
    <w:rsid w:val="00B86E10"/>
    <w:rsid w:val="00B94C5B"/>
    <w:rsid w:val="00B97C6F"/>
    <w:rsid w:val="00BA7AE9"/>
    <w:rsid w:val="00BB6473"/>
    <w:rsid w:val="00BE2DF3"/>
    <w:rsid w:val="00BE71FB"/>
    <w:rsid w:val="00BF6FA6"/>
    <w:rsid w:val="00C30B31"/>
    <w:rsid w:val="00C42805"/>
    <w:rsid w:val="00C749D5"/>
    <w:rsid w:val="00C97A7B"/>
    <w:rsid w:val="00CA5792"/>
    <w:rsid w:val="00CB2FD3"/>
    <w:rsid w:val="00CE125E"/>
    <w:rsid w:val="00CE1B91"/>
    <w:rsid w:val="00CF3FB7"/>
    <w:rsid w:val="00D15286"/>
    <w:rsid w:val="00D16FCC"/>
    <w:rsid w:val="00D22FC6"/>
    <w:rsid w:val="00D25F2E"/>
    <w:rsid w:val="00D40091"/>
    <w:rsid w:val="00D53D95"/>
    <w:rsid w:val="00D5508C"/>
    <w:rsid w:val="00DD066C"/>
    <w:rsid w:val="00DE0E29"/>
    <w:rsid w:val="00DF4C33"/>
    <w:rsid w:val="00E15AED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0362"/>
    <w:rsid w:val="00F1612A"/>
    <w:rsid w:val="00F31E62"/>
    <w:rsid w:val="00F36D58"/>
    <w:rsid w:val="00F54343"/>
    <w:rsid w:val="00F82001"/>
    <w:rsid w:val="00FA2DBC"/>
    <w:rsid w:val="00FB4EF1"/>
    <w:rsid w:val="00FE422F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ichete.anofm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6B0D-048E-4D77-A068-02E9727E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915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37</cp:revision>
  <cp:lastPrinted>2025-08-27T08:19:00Z</cp:lastPrinted>
  <dcterms:created xsi:type="dcterms:W3CDTF">2024-10-08T10:21:00Z</dcterms:created>
  <dcterms:modified xsi:type="dcterms:W3CDTF">2025-08-27T08:59:00Z</dcterms:modified>
</cp:coreProperties>
</file>