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48" w:rsidRDefault="00EE3348" w:rsidP="00E76F72">
      <w:pPr>
        <w:ind w:left="-567"/>
        <w:jc w:val="right"/>
        <w:rPr>
          <w:sz w:val="24"/>
          <w:szCs w:val="24"/>
          <w:lang w:val="pt-BR"/>
        </w:rPr>
      </w:pPr>
    </w:p>
    <w:p w:rsidR="00EE3348" w:rsidRPr="00712CEB" w:rsidRDefault="00EE3348" w:rsidP="00EE3348">
      <w:pPr>
        <w:spacing w:line="240" w:lineRule="auto"/>
        <w:ind w:right="328"/>
        <w:jc w:val="center"/>
        <w:rPr>
          <w:rFonts w:asciiTheme="minorHAnsi" w:hAnsiTheme="minorHAnsi"/>
          <w:b/>
          <w:sz w:val="20"/>
          <w:szCs w:val="20"/>
          <w:lang w:val="it-IT"/>
        </w:rPr>
      </w:pPr>
      <w:r w:rsidRPr="00712CEB">
        <w:rPr>
          <w:rFonts w:asciiTheme="minorHAnsi" w:hAnsiTheme="minorHAnsi"/>
          <w:b/>
          <w:sz w:val="20"/>
          <w:szCs w:val="20"/>
          <w:lang w:val="it-IT"/>
        </w:rPr>
        <w:t>BULETIN INFORMATIV LUNA 01 / 202</w:t>
      </w:r>
      <w:r w:rsidR="008460A2" w:rsidRPr="00712CEB">
        <w:rPr>
          <w:rFonts w:asciiTheme="minorHAnsi" w:hAnsiTheme="minorHAnsi"/>
          <w:b/>
          <w:sz w:val="20"/>
          <w:szCs w:val="20"/>
          <w:lang w:val="it-IT"/>
        </w:rPr>
        <w:t>5</w:t>
      </w:r>
    </w:p>
    <w:p w:rsidR="00EE3348" w:rsidRPr="00712CEB" w:rsidRDefault="00EE3348" w:rsidP="00EE3348">
      <w:pPr>
        <w:spacing w:line="240" w:lineRule="auto"/>
        <w:ind w:left="0" w:right="328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EE3348" w:rsidRPr="00712CEB" w:rsidRDefault="00EE3348" w:rsidP="00EE3348">
      <w:pPr>
        <w:spacing w:line="240" w:lineRule="auto"/>
        <w:ind w:left="0" w:right="328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712CEB">
        <w:rPr>
          <w:rFonts w:asciiTheme="minorHAnsi" w:hAnsiTheme="minorHAnsi"/>
          <w:b/>
          <w:sz w:val="20"/>
          <w:szCs w:val="20"/>
          <w:u w:val="single"/>
          <w:lang w:val="it-IT"/>
        </w:rPr>
        <w:t>1.TOTAL  ŞOMERI  ÎNREGISTRAŢI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559"/>
        <w:gridCol w:w="1843"/>
        <w:gridCol w:w="1701"/>
      </w:tblGrid>
      <w:tr w:rsidR="00D63852" w:rsidRPr="00712CEB" w:rsidTr="00D63852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color w:val="003366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D63852" w:rsidRPr="00712CEB" w:rsidTr="00D63852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CARAS-SEVERIN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3361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1561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63852" w:rsidRPr="00D63852" w:rsidRDefault="00A373C8" w:rsidP="00D6385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3,68</w:t>
            </w:r>
            <w:bookmarkStart w:id="0" w:name="_GoBack"/>
            <w:bookmarkEnd w:id="0"/>
          </w:p>
        </w:tc>
      </w:tr>
    </w:tbl>
    <w:p w:rsidR="00D63852" w:rsidRPr="00712CEB" w:rsidRDefault="00D63852" w:rsidP="00EE3348">
      <w:pPr>
        <w:spacing w:line="240" w:lineRule="auto"/>
        <w:ind w:left="0" w:right="328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EE3348" w:rsidRPr="00712CEB" w:rsidRDefault="00EE3348" w:rsidP="00EE3348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712CEB">
        <w:rPr>
          <w:rFonts w:asciiTheme="minorHAnsi" w:hAnsiTheme="minorHAnsi"/>
          <w:b/>
          <w:sz w:val="20"/>
          <w:szCs w:val="20"/>
          <w:u w:val="single"/>
        </w:rPr>
        <w:t>RATA ŞOMAJULUI</w:t>
      </w:r>
      <w:r w:rsidRPr="00712CEB">
        <w:rPr>
          <w:rFonts w:asciiTheme="minorHAnsi" w:hAnsiTheme="minorHAnsi"/>
          <w:b/>
          <w:sz w:val="20"/>
          <w:szCs w:val="20"/>
        </w:rPr>
        <w:t xml:space="preserve">  (total şomeri înregistr. / populaţia activă civila) = 2,69 % raport intre :  </w:t>
      </w:r>
      <w:r w:rsidRPr="00712CE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712CE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712CE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Pr="00712CEB">
        <w:rPr>
          <w:rFonts w:asciiTheme="minorHAnsi" w:eastAsia="Times New Roman" w:hAnsiTheme="minorHAnsi" w:cs="Arial"/>
          <w:sz w:val="20"/>
          <w:szCs w:val="20"/>
        </w:rPr>
        <w:t xml:space="preserve">  907000))</w:t>
      </w:r>
      <w:r w:rsidRPr="00712CEB">
        <w:rPr>
          <w:rFonts w:asciiTheme="minorHAnsi" w:hAnsiTheme="minorHAnsi"/>
          <w:b/>
          <w:sz w:val="20"/>
          <w:szCs w:val="20"/>
        </w:rPr>
        <w:t xml:space="preserve">  </w:t>
      </w:r>
    </w:p>
    <w:p w:rsidR="00EE3348" w:rsidRPr="00712CEB" w:rsidRDefault="00EE3348" w:rsidP="00EE3348">
      <w:pPr>
        <w:spacing w:before="120" w:line="240" w:lineRule="auto"/>
        <w:ind w:left="0" w:right="329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712CEB">
        <w:rPr>
          <w:rFonts w:asciiTheme="minorHAnsi" w:hAnsiTheme="minorHAnsi"/>
          <w:b/>
          <w:sz w:val="20"/>
          <w:szCs w:val="20"/>
          <w:u w:val="single"/>
          <w:lang w:val="it-IT"/>
        </w:rPr>
        <w:t>2. ŞOMERI INDEMNIZAŢI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84"/>
        <w:gridCol w:w="1506"/>
        <w:gridCol w:w="984"/>
        <w:gridCol w:w="1506"/>
        <w:gridCol w:w="984"/>
        <w:gridCol w:w="1506"/>
        <w:gridCol w:w="984"/>
        <w:gridCol w:w="1506"/>
      </w:tblGrid>
      <w:tr w:rsidR="00D63852" w:rsidRPr="00D63852" w:rsidTr="00D63852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INDEMNIZATI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Indemnizati 75%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Indemnizati 50%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NEINDEMNIZATI</w:t>
            </w:r>
          </w:p>
        </w:tc>
      </w:tr>
      <w:tr w:rsidR="00D63852" w:rsidRPr="00712CEB" w:rsidTr="00D6385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Stoc final femei</w:t>
            </w:r>
          </w:p>
        </w:tc>
      </w:tr>
      <w:tr w:rsidR="00712CEB" w:rsidRPr="00712CEB" w:rsidTr="00D638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920</w:t>
            </w:r>
          </w:p>
        </w:tc>
      </w:tr>
    </w:tbl>
    <w:p w:rsidR="00D63852" w:rsidRPr="00712CEB" w:rsidRDefault="00D63852" w:rsidP="00EE3348">
      <w:pPr>
        <w:spacing w:before="120" w:line="240" w:lineRule="auto"/>
        <w:ind w:left="0" w:right="329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EE3348" w:rsidRPr="00712CEB" w:rsidRDefault="00EE3348" w:rsidP="00EE3348">
      <w:pPr>
        <w:spacing w:before="120" w:line="240" w:lineRule="auto"/>
        <w:ind w:left="0" w:right="329"/>
        <w:rPr>
          <w:rFonts w:asciiTheme="minorHAnsi" w:hAnsiTheme="minorHAnsi"/>
          <w:b/>
          <w:sz w:val="20"/>
          <w:szCs w:val="20"/>
        </w:rPr>
      </w:pPr>
      <w:r w:rsidRPr="00712CEB">
        <w:rPr>
          <w:rFonts w:asciiTheme="minorHAnsi" w:hAnsiTheme="minorHAnsi"/>
          <w:b/>
          <w:sz w:val="20"/>
          <w:szCs w:val="20"/>
          <w:u w:val="single"/>
        </w:rPr>
        <w:t>3. SOMERI PE NIVEL DE EDUCATIE</w:t>
      </w:r>
      <w:r w:rsidRPr="00712CEB">
        <w:rPr>
          <w:rFonts w:asciiTheme="minorHAnsi" w:hAnsiTheme="minorHAnsi"/>
          <w:b/>
          <w:sz w:val="20"/>
          <w:szCs w:val="20"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8"/>
        <w:gridCol w:w="808"/>
        <w:gridCol w:w="640"/>
        <w:gridCol w:w="743"/>
        <w:gridCol w:w="640"/>
        <w:gridCol w:w="743"/>
        <w:gridCol w:w="662"/>
        <w:gridCol w:w="991"/>
        <w:gridCol w:w="640"/>
        <w:gridCol w:w="743"/>
        <w:gridCol w:w="640"/>
        <w:gridCol w:w="743"/>
        <w:gridCol w:w="640"/>
        <w:gridCol w:w="743"/>
      </w:tblGrid>
      <w:tr w:rsidR="00D63852" w:rsidRPr="00D63852" w:rsidTr="00D63852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invatamant universitar</w:t>
            </w:r>
          </w:p>
        </w:tc>
      </w:tr>
      <w:tr w:rsidR="00D63852" w:rsidRPr="00712CEB" w:rsidTr="00D6385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- din care femei</w:t>
            </w:r>
          </w:p>
        </w:tc>
      </w:tr>
      <w:tr w:rsidR="00D63852" w:rsidRPr="00712CEB" w:rsidTr="00D6385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52" w:rsidRPr="00D63852" w:rsidRDefault="00D63852" w:rsidP="00D6385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103</w:t>
            </w:r>
          </w:p>
        </w:tc>
      </w:tr>
    </w:tbl>
    <w:p w:rsidR="00D63852" w:rsidRPr="00712CEB" w:rsidRDefault="00D63852" w:rsidP="00EE3348">
      <w:pPr>
        <w:spacing w:before="120" w:line="240" w:lineRule="auto"/>
        <w:ind w:left="0" w:right="329"/>
        <w:rPr>
          <w:rFonts w:asciiTheme="minorHAnsi" w:hAnsiTheme="minorHAnsi"/>
          <w:b/>
          <w:sz w:val="20"/>
          <w:szCs w:val="20"/>
        </w:rPr>
      </w:pPr>
    </w:p>
    <w:p w:rsidR="00EE3348" w:rsidRPr="00712CEB" w:rsidRDefault="00EE3348" w:rsidP="00EE3348">
      <w:pPr>
        <w:pStyle w:val="BodyText3"/>
        <w:spacing w:before="120" w:after="120"/>
        <w:ind w:right="329"/>
        <w:rPr>
          <w:rFonts w:asciiTheme="minorHAnsi" w:hAnsiTheme="minorHAnsi"/>
          <w:sz w:val="20"/>
          <w:u w:val="single"/>
          <w:lang w:val="ro-RO"/>
        </w:rPr>
      </w:pPr>
      <w:r w:rsidRPr="00712CEB">
        <w:rPr>
          <w:rFonts w:asciiTheme="minorHAnsi" w:hAnsiTheme="minorHAnsi"/>
          <w:sz w:val="20"/>
          <w:u w:val="single"/>
          <w:lang w:val="ro-RO"/>
        </w:rPr>
        <w:t>4.Realizari Program de ocupare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938"/>
        <w:gridCol w:w="1276"/>
      </w:tblGrid>
      <w:tr w:rsidR="007C29B2" w:rsidRPr="00712CEB" w:rsidTr="00FF32E3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B2" w:rsidRPr="00D63852" w:rsidRDefault="007C29B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Nr. crt.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B2" w:rsidRPr="00D63852" w:rsidRDefault="007C29B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Tip de masura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B2" w:rsidRPr="00FF32E3" w:rsidRDefault="007C29B2" w:rsidP="00FF32E3">
            <w:pPr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FF32E3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IANUARIE</w:t>
            </w:r>
          </w:p>
        </w:tc>
      </w:tr>
      <w:tr w:rsidR="00D63852" w:rsidRPr="00D63852" w:rsidTr="00FF32E3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</w:t>
            </w:r>
          </w:p>
        </w:tc>
      </w:tr>
      <w:tr w:rsidR="007C29B2" w:rsidRPr="00712CEB" w:rsidTr="00FF32E3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01 - TOTAL persoane cuprinse la masuri active, din care: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466</w:t>
            </w:r>
          </w:p>
        </w:tc>
      </w:tr>
      <w:tr w:rsidR="007C29B2" w:rsidRPr="00712CEB" w:rsidTr="00FF32E3">
        <w:trPr>
          <w:trHeight w:val="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II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02 - TOTAL  persoane ocupate, din care: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134</w:t>
            </w:r>
          </w:p>
        </w:tc>
      </w:tr>
      <w:tr w:rsidR="007C29B2" w:rsidRPr="00712CEB" w:rsidTr="00FF32E3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03 - Nr persoane noi cuprinse in servicii de mediere a locurilor de munca vacante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146</w:t>
            </w:r>
          </w:p>
        </w:tc>
      </w:tr>
      <w:tr w:rsidR="007C29B2" w:rsidRPr="00712CEB" w:rsidTr="00FF32E3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04 - Servicii de mediere a muncii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134</w:t>
            </w:r>
          </w:p>
        </w:tc>
      </w:tr>
      <w:tr w:rsidR="00D63852" w:rsidRPr="00D63852" w:rsidTr="00FF32E3">
        <w:trPr>
          <w:trHeight w:val="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05 - pe locuri de munca pe perioada nedeterminata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126</w:t>
            </w:r>
          </w:p>
        </w:tc>
      </w:tr>
      <w:tr w:rsidR="00D63852" w:rsidRPr="00D63852" w:rsidTr="00FF32E3">
        <w:trPr>
          <w:trHeight w:val="4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1.2b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06 - pe locuri de munca pe perioada 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</w:t>
            </w:r>
          </w:p>
        </w:tc>
      </w:tr>
      <w:tr w:rsidR="00D63852" w:rsidRPr="00D63852" w:rsidTr="00FF32E3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07 - incadrarea in munca a somerilor dupa prima mediere a muncii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74</w:t>
            </w:r>
          </w:p>
        </w:tc>
      </w:tr>
      <w:tr w:rsidR="007C29B2" w:rsidRPr="00712CEB" w:rsidTr="00FF32E3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lastRenderedPageBreak/>
              <w:t>1.2 d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08 -  incadrarea somerilor peste 45 de ani  fara subventionarea locului de munca, din care:                                                                    rd.1.2d=rd.(1.2 d1+rd.1.2 d2)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1.2d1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09 - 45 cu contract de munca pe durata nedeterminata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1.2d2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010 - 45 cu contract de munca pe durata 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011 -  incadrarea somerilor intretinatori unici de familie fara subventionarea locului de munca, din care:    rd.1.2e=rd.(1.2e1+1.2e2)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1.2e1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012 - IUF cu contract de munca pe durata nedeterminata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1.2e2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013 - IUF cu contract de munca pe durata 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1.2f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014 -  incadrarea absolventilor din institutii de invatamant, fara subventionarea locului de munca, din care:                                                                    rd.1.2f = rd.(1.2 f1+rd 1.2f2)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1.2f1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015 - ABS cu contract de munca pe durata nedeterminata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1.2f2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016 - ABS cu contract de munca pe durata 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 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017 -  incadrarea persoanelor cu handicap, fara subventionarea locului de munca, din care:                                                                                              rd1.2g = rd(1.2g1 + 1.2g2)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1.2g1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018 - PH cu contract de munca pe durata nedeterminata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1.2g2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019 - PH cu contract de munca pe durata 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020 -  incadrarea somerilor care mai au 5 ani pana la pensie, fara subventionarea locului de munca, din care:                                                      </w:t>
            </w:r>
            <w:r w:rsidR="00EF6A21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                    </w:t>
            </w: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rd1.2h = rd(1.2h1 + 1.2h2)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1.2h1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021 - 5 cu contract de munca pe durata nedeterminata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1.2h2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022 - 5 cu contract de munca pe durata determinata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1.2i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023 - alte categorii de persoane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134</w:t>
            </w:r>
          </w:p>
        </w:tc>
      </w:tr>
      <w:tr w:rsidR="007C29B2" w:rsidRPr="00712CEB" w:rsidTr="00FF32E3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024 - Nr persoane noi cuprinse in servicii de informare si consiliere profesionala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466</w:t>
            </w:r>
          </w:p>
        </w:tc>
      </w:tr>
      <w:tr w:rsidR="00D63852" w:rsidRPr="00D63852" w:rsidTr="00FF32E3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Cursuri de formare profesionala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7C29B2" w:rsidRPr="00712CEB" w:rsidTr="00FF32E3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Completarea veniturilor somerilor care se incadreaza inainte de expirarea indemnizatiei pentru  somaj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</w:t>
            </w:r>
          </w:p>
        </w:tc>
      </w:tr>
      <w:tr w:rsidR="00D63852" w:rsidRPr="00D63852" w:rsidTr="00FF32E3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3b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30% pentru somerii care se incadreaza inainte de expirarea perioadei de somaj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5</w:t>
            </w:r>
          </w:p>
        </w:tc>
      </w:tr>
      <w:tr w:rsidR="00D63852" w:rsidRPr="00D63852" w:rsidTr="00FF32E3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6</w:t>
            </w:r>
          </w:p>
        </w:tc>
      </w:tr>
      <w:tr w:rsidR="007C29B2" w:rsidRPr="00712CEB" w:rsidTr="00FF32E3">
        <w:trPr>
          <w:trHeight w:val="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Acordarea de subventii angajatorilor care incadreaza in munca someri peste 45 de ani sau someri unici sustinatori ai familiilor monoparentale, din care:                                                                       (rd.5=rd.5a+rd 5b)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someri peste 45 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5b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someri unici sustinatori ai familiilor monoparentale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Acordarea de subventii angajatorilor care incadreaza in munca tineri NEET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Acordarea de subventii angajatorilor care incadreaza in munca someri de lunga durata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Acordarea de subventii angajatorilor care incadreaza in munca persoane care mai au 5 ani pana la pensie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4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Stimularea mobilitatii fortei de munca, total, din care: rd9 = rd (9.a +9.b)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pentru incadrarea la o distanta mai mare de 15  km (prima de incadrare)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9b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pentru incadrarea intr-o alta localitate la peste 50 km cu schimbarea domiciliului (prima de instalare)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lastRenderedPageBreak/>
              <w:t>9c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prima de relocare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Acordarea de subventii angajatorilor care incadreaza in munca absolventi de invatamant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Acordarea de prima de insertie absolventilor de invatamant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Acordarea de subventii angajatorilor care incadreaza in munca persoane cu handicap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13,1,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Nr persoane cuprinse in servicii de consultanta si asistenta pentru inceperea unei activitati independente sau pentru initierea unei afaceri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Servicii de consultanta si asistenta  pentru inceperea unei activitati independente sau pentru initierea unei afaceri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15,1,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Număr persoane cu care s-au incheiat contracte de solidaritate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D63852" w:rsidRPr="00D63852" w:rsidTr="00FF32E3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Acordarea de subventii la angajatorii de insertie, pe baza contractelor de solidaritate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</w:t>
            </w:r>
          </w:p>
        </w:tc>
      </w:tr>
      <w:tr w:rsidR="007C29B2" w:rsidRPr="00712CEB" w:rsidTr="00FF32E3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1*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Incadrarea prin acordarea serviciilor de mediere pe tip de masuri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52" w:rsidRPr="00D63852" w:rsidRDefault="00D63852" w:rsidP="007C29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D6385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134</w:t>
            </w:r>
          </w:p>
        </w:tc>
      </w:tr>
    </w:tbl>
    <w:p w:rsidR="00D63852" w:rsidRPr="00712CEB" w:rsidRDefault="00D63852" w:rsidP="00EE3348">
      <w:pPr>
        <w:pStyle w:val="BodyText3"/>
        <w:spacing w:before="120" w:after="120"/>
        <w:ind w:right="329"/>
        <w:rPr>
          <w:rFonts w:asciiTheme="minorHAnsi" w:hAnsiTheme="minorHAnsi"/>
          <w:sz w:val="20"/>
          <w:u w:val="single"/>
          <w:lang w:val="ro-RO"/>
        </w:rPr>
      </w:pPr>
    </w:p>
    <w:p w:rsidR="00EE3348" w:rsidRPr="00712CEB" w:rsidRDefault="00EE3348" w:rsidP="00EE3348">
      <w:pPr>
        <w:spacing w:before="120" w:line="240" w:lineRule="auto"/>
        <w:ind w:left="0" w:right="329"/>
        <w:rPr>
          <w:rFonts w:asciiTheme="minorHAnsi" w:eastAsia="Times New Roman" w:hAnsiTheme="minorHAnsi"/>
          <w:b/>
          <w:bCs/>
          <w:sz w:val="20"/>
          <w:szCs w:val="20"/>
          <w:u w:val="single"/>
          <w:lang w:val="it-IT"/>
        </w:rPr>
      </w:pPr>
      <w:r w:rsidRPr="00712CEB">
        <w:rPr>
          <w:rFonts w:asciiTheme="minorHAnsi" w:eastAsia="Times New Roman" w:hAnsiTheme="minorHAnsi"/>
          <w:b/>
          <w:bCs/>
          <w:sz w:val="20"/>
          <w:szCs w:val="20"/>
          <w:lang w:val="it-IT"/>
        </w:rPr>
        <w:t xml:space="preserve">5. </w:t>
      </w:r>
      <w:r w:rsidRPr="00712CEB">
        <w:rPr>
          <w:rFonts w:asciiTheme="minorHAnsi" w:eastAsia="Times New Roman" w:hAnsiTheme="minorHAnsi"/>
          <w:b/>
          <w:bCs/>
          <w:sz w:val="20"/>
          <w:szCs w:val="20"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61"/>
        <w:gridCol w:w="1232"/>
        <w:gridCol w:w="1313"/>
        <w:gridCol w:w="1470"/>
        <w:gridCol w:w="1323"/>
        <w:gridCol w:w="1867"/>
      </w:tblGrid>
      <w:tr w:rsidR="00712CEB" w:rsidRPr="00712CEB" w:rsidTr="00EF6A21">
        <w:trPr>
          <w:trHeight w:val="33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3366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3366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 someri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greu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foarte greu ocupabil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TOTAL, din care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342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171</w:t>
            </w:r>
          </w:p>
        </w:tc>
      </w:tr>
      <w:tr w:rsidR="00712CEB" w:rsidRPr="00712CEB" w:rsidTr="00EF6A2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20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</w:t>
            </w:r>
          </w:p>
        </w:tc>
      </w:tr>
      <w:tr w:rsidR="00712CEB" w:rsidRPr="00712CEB" w:rsidTr="00EF6A2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17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10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</w:t>
            </w:r>
          </w:p>
        </w:tc>
      </w:tr>
      <w:tr w:rsidR="00712CEB" w:rsidRPr="00712CEB" w:rsidTr="00EF6A2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54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25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29</w:t>
            </w:r>
          </w:p>
        </w:tc>
      </w:tr>
      <w:tr w:rsidR="00712CEB" w:rsidRPr="00712CEB" w:rsidTr="00EF6A2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66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32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34</w:t>
            </w:r>
          </w:p>
        </w:tc>
      </w:tr>
      <w:tr w:rsidR="00712CEB" w:rsidRPr="00712CEB" w:rsidTr="00EF6A2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74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39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35</w:t>
            </w:r>
          </w:p>
        </w:tc>
      </w:tr>
      <w:tr w:rsidR="00712CEB" w:rsidRPr="00712CEB" w:rsidTr="00EF6A2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111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52</w:t>
            </w:r>
          </w:p>
        </w:tc>
      </w:tr>
      <w:tr w:rsidR="00712CEB" w:rsidRPr="00712CEB" w:rsidTr="00EF6A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59</w:t>
            </w:r>
          </w:p>
        </w:tc>
      </w:tr>
    </w:tbl>
    <w:p w:rsidR="00712CEB" w:rsidRPr="00712CEB" w:rsidRDefault="00712CEB" w:rsidP="00EE3348">
      <w:pPr>
        <w:spacing w:before="120" w:line="240" w:lineRule="auto"/>
        <w:ind w:left="0" w:right="329"/>
        <w:rPr>
          <w:rFonts w:asciiTheme="minorHAnsi" w:eastAsia="Times New Roman" w:hAnsiTheme="minorHAnsi"/>
          <w:b/>
          <w:bCs/>
          <w:sz w:val="20"/>
          <w:szCs w:val="20"/>
          <w:u w:val="single"/>
          <w:lang w:val="it-IT"/>
        </w:rPr>
      </w:pPr>
    </w:p>
    <w:p w:rsidR="00EE3348" w:rsidRPr="00712CEB" w:rsidRDefault="00EE3348" w:rsidP="00EE3348">
      <w:pPr>
        <w:spacing w:before="120" w:line="240" w:lineRule="auto"/>
        <w:ind w:left="0" w:right="329"/>
        <w:rPr>
          <w:rFonts w:asciiTheme="minorHAnsi" w:eastAsia="Times New Roman" w:hAnsiTheme="minorHAnsi" w:cs="Arial"/>
          <w:b/>
          <w:bCs/>
          <w:color w:val="000000"/>
          <w:sz w:val="20"/>
          <w:szCs w:val="20"/>
        </w:rPr>
      </w:pPr>
      <w:r w:rsidRPr="00712CEB">
        <w:rPr>
          <w:rFonts w:asciiTheme="minorHAnsi" w:eastAsia="Times New Roman" w:hAnsiTheme="minorHAnsi" w:cs="Arial"/>
          <w:b/>
          <w:bCs/>
          <w:color w:val="000000"/>
          <w:sz w:val="20"/>
          <w:szCs w:val="20"/>
        </w:rPr>
        <w:t>6. Situatia somerilor pe localitati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352"/>
        <w:gridCol w:w="1774"/>
        <w:gridCol w:w="989"/>
        <w:gridCol w:w="996"/>
        <w:gridCol w:w="992"/>
        <w:gridCol w:w="1417"/>
        <w:gridCol w:w="1276"/>
      </w:tblGrid>
      <w:tr w:rsidR="00712CEB" w:rsidRPr="00712CEB" w:rsidTr="00EF6A21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Situatia somerilor pe localitati , luna 01/ 2025</w:t>
            </w:r>
          </w:p>
        </w:tc>
      </w:tr>
      <w:tr w:rsidR="00EF6A21" w:rsidRPr="00712CEB" w:rsidTr="00EF6A21">
        <w:trPr>
          <w:trHeight w:val="738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Localitate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Populaţia stabilă* 18-62 ani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din care, femei: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Numărul şomerilor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din care, femei: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Ponderea şomerilor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EF6A2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din care, femei (%):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TOTAL JUDET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202845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100063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1,56%</w:t>
            </w:r>
          </w:p>
        </w:tc>
      </w:tr>
      <w:tr w:rsidR="00EF6A21" w:rsidRPr="00712CEB" w:rsidTr="00EF6A21">
        <w:trPr>
          <w:trHeight w:val="315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1,13%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MUNICIPIUL RESITA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56756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28912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0,79%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MUNICIPIUL CARANSEBES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19443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0,68%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ORAS ANINA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5891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1,17%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ORAS BAILE HERCULANE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3157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2,43%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ORAS BOCSA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11750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2,64%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ORAS MOLDOVA NOUA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8771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1,82%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1,59%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ORAS ORAVITA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8498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4261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1,74%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1,81%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ORAS OTELU ROSU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0,74%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Total Mediul Rural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2,25%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ARMENIS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1477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1,15%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BANIA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1029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3,73%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BAUTAR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1527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0,67%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BERLISTE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6,11%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5,25%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BERZASCA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4,31%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BERZOVIA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2429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1,13%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BOLVASNITA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1,75%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BOZOVICI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1727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1,93%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BREBU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BREBU NOU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0,00%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BUCHIN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1,22%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BUCOSNITA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1741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0,86%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CARASOVA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1883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CARBUNARI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2,32%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CICLOVA ROMANA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3,64%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CIUCHICI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11,72%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11,02%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CIUDANOVITA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7,12%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4,76%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CONSTANTIN DAICOVICIU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1,22%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COPACELE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0,00%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CORNEA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2,40%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CORNEREVA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1,65%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CORONINI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3,08%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DALBOSET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DOCLIN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3,64%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DOGNECEA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7,65%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DOMASNEA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1,82%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EFTIMIE MURGU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2,02%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EZERIS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0,54%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FARLIUG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5,11%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4,05%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FOROTIC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1069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4,02%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4,44%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GARNIC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0,50%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GLIMBOCA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0,50%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GORUIA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1,52%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GRADINARI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3,02%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IABLANITA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2,25%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LAPUSNICEL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LAPUSNICU MARE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4,72%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LUNCAVITA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1394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1,07%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LUPAC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0,49%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MARGA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0,91%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MAURENI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1753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2,23%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MEHADIA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2556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3,12%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MEHADICA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2,76%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NAIDAS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7,87%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8,71%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OBREJA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2029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1,65%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OCNA DE FIER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2,44%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PALTINIS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1550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1,56%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POJEJENA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PRIGOR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1396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3,07%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RACASDIA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4,03%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RAMNA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0,47%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RUSCA MONTANA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0,98%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SACU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0,48%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SASCA MONTANA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7,79%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4,69%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SICHEVITA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1,21%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SLATINA-TIMIS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1898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0,76%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SOCOL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4,42%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SOPOTU NOU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2,23%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TARNOVA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987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0,23%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TEREGOVA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2432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0,69%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TICVANIU MARE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1164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2,36%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TOPLET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1684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3,09%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TURNU RUIENI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2119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1,37%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VALIUG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1,46%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VARADIA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6,88%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6,62%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VERMES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898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3,68%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VRANI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716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3,77%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4,29%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ZAVOI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2601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0,90%</w:t>
            </w:r>
          </w:p>
        </w:tc>
      </w:tr>
      <w:tr w:rsidR="00EF6A21" w:rsidRPr="00712CEB" w:rsidTr="00EF6A21">
        <w:trPr>
          <w:trHeight w:val="30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ZORLENTU MARE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2,59%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CEB" w:rsidRPr="00712CEB" w:rsidRDefault="00712CEB" w:rsidP="00712CEB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12CEB">
              <w:rPr>
                <w:rFonts w:asciiTheme="minorHAnsi" w:eastAsia="Times New Roman" w:hAnsiTheme="minorHAnsi"/>
                <w:sz w:val="20"/>
                <w:szCs w:val="20"/>
              </w:rPr>
              <w:t>4,37%</w:t>
            </w:r>
          </w:p>
        </w:tc>
      </w:tr>
    </w:tbl>
    <w:p w:rsidR="00EE3348" w:rsidRDefault="00EE3348" w:rsidP="00EE3348">
      <w:pPr>
        <w:spacing w:before="120" w:line="240" w:lineRule="auto"/>
        <w:ind w:left="0" w:right="329"/>
        <w:rPr>
          <w:rFonts w:asciiTheme="minorHAnsi" w:eastAsia="Times New Roman" w:hAnsiTheme="minorHAnsi" w:cs="Arial"/>
          <w:b/>
          <w:bCs/>
          <w:color w:val="000000"/>
          <w:sz w:val="20"/>
          <w:szCs w:val="20"/>
        </w:rPr>
      </w:pPr>
    </w:p>
    <w:p w:rsidR="00FF32E3" w:rsidRPr="00712CEB" w:rsidRDefault="00FF32E3" w:rsidP="00EE3348">
      <w:pPr>
        <w:spacing w:before="120" w:line="240" w:lineRule="auto"/>
        <w:ind w:left="0" w:right="329"/>
        <w:rPr>
          <w:rFonts w:asciiTheme="minorHAnsi" w:eastAsia="Times New Roman" w:hAnsiTheme="minorHAnsi" w:cs="Arial"/>
          <w:b/>
          <w:bCs/>
          <w:color w:val="000000"/>
          <w:sz w:val="20"/>
          <w:szCs w:val="20"/>
        </w:rPr>
      </w:pPr>
    </w:p>
    <w:p w:rsidR="00EE3348" w:rsidRPr="00712CEB" w:rsidRDefault="00EE3348" w:rsidP="00EE3348">
      <w:pPr>
        <w:spacing w:line="240" w:lineRule="auto"/>
        <w:ind w:left="630" w:right="328"/>
        <w:rPr>
          <w:rFonts w:asciiTheme="minorHAnsi" w:hAnsiTheme="minorHAnsi" w:cs="Arial"/>
          <w:b/>
          <w:sz w:val="20"/>
          <w:szCs w:val="20"/>
          <w:lang w:val="it-IT"/>
        </w:rPr>
      </w:pPr>
      <w:r w:rsidRPr="00712CEB">
        <w:rPr>
          <w:rFonts w:asciiTheme="minorHAnsi" w:hAnsiTheme="minorHAnsi" w:cs="Arial"/>
          <w:b/>
          <w:sz w:val="20"/>
          <w:szCs w:val="20"/>
          <w:lang w:val="it-IT"/>
        </w:rPr>
        <w:t>Intocmit,</w:t>
      </w:r>
    </w:p>
    <w:p w:rsidR="00EE3348" w:rsidRPr="00712CEB" w:rsidRDefault="00EE3348" w:rsidP="00EE3348">
      <w:pPr>
        <w:spacing w:line="240" w:lineRule="auto"/>
        <w:ind w:left="630" w:right="328"/>
        <w:rPr>
          <w:rFonts w:asciiTheme="minorHAnsi" w:hAnsiTheme="minorHAnsi" w:cs="Arial"/>
          <w:b/>
          <w:sz w:val="20"/>
          <w:szCs w:val="20"/>
          <w:lang w:val="it-IT"/>
        </w:rPr>
      </w:pPr>
      <w:r w:rsidRPr="00712CEB">
        <w:rPr>
          <w:rFonts w:asciiTheme="minorHAnsi" w:hAnsiTheme="minorHAnsi" w:cs="Arial"/>
          <w:b/>
          <w:sz w:val="20"/>
          <w:szCs w:val="20"/>
          <w:lang w:val="it-IT"/>
        </w:rPr>
        <w:t>GHEORGHE DRAGHICI</w:t>
      </w:r>
    </w:p>
    <w:p w:rsidR="00724ABB" w:rsidRPr="00712CEB" w:rsidRDefault="00EE3348" w:rsidP="00FF32E3">
      <w:pPr>
        <w:spacing w:line="240" w:lineRule="auto"/>
        <w:ind w:left="630" w:right="328"/>
        <w:rPr>
          <w:rFonts w:asciiTheme="minorHAnsi" w:hAnsiTheme="minorHAnsi"/>
          <w:sz w:val="20"/>
          <w:szCs w:val="20"/>
          <w:lang w:val="pt-BR"/>
        </w:rPr>
      </w:pPr>
      <w:r w:rsidRPr="00712CEB">
        <w:rPr>
          <w:rFonts w:asciiTheme="minorHAnsi" w:hAnsiTheme="minorHAnsi" w:cs="Arial"/>
          <w:b/>
          <w:sz w:val="20"/>
          <w:szCs w:val="20"/>
          <w:lang w:val="it-IT"/>
        </w:rPr>
        <w:t>Referent superior</w:t>
      </w:r>
      <w:r w:rsidR="0007219B" w:rsidRPr="00712CEB">
        <w:rPr>
          <w:rFonts w:asciiTheme="minorHAnsi" w:hAnsiTheme="minorHAnsi"/>
          <w:sz w:val="20"/>
          <w:szCs w:val="20"/>
          <w:lang w:val="pt-BR"/>
        </w:rPr>
        <w:t xml:space="preserve">                                                          </w:t>
      </w:r>
    </w:p>
    <w:sectPr w:rsidR="00724ABB" w:rsidRPr="00712CEB" w:rsidSect="008460A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48" w:right="567" w:bottom="448" w:left="141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C2" w:rsidRDefault="00C14AC2">
      <w:pPr>
        <w:spacing w:after="0" w:line="240" w:lineRule="auto"/>
      </w:pPr>
      <w:r>
        <w:separator/>
      </w:r>
    </w:p>
  </w:endnote>
  <w:endnote w:type="continuationSeparator" w:id="0">
    <w:p w:rsidR="00C14AC2" w:rsidRDefault="00C1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11007"/>
    </w:tblGrid>
    <w:tr w:rsidR="00712CEB" w:rsidTr="008460A2">
      <w:tc>
        <w:tcPr>
          <w:tcW w:w="11007" w:type="dxa"/>
          <w:shd w:val="clear" w:color="auto" w:fill="auto"/>
        </w:tcPr>
        <w:p w:rsidR="00712CEB" w:rsidRPr="003423FC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</w:p>
        <w:p w:rsidR="00712CEB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  <w:r w:rsidRPr="003423FC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12CEB" w:rsidRPr="003423FC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  <w:r w:rsidRPr="003423FC">
            <w:rPr>
              <w:sz w:val="16"/>
              <w:szCs w:val="14"/>
              <w:lang w:val="ro-RO"/>
            </w:rPr>
            <w:t>Operator de date cu caracter personal nr. 565</w:t>
          </w:r>
          <w:r w:rsidRPr="003423FC">
            <w:rPr>
              <w:sz w:val="16"/>
              <w:szCs w:val="14"/>
              <w:lang w:val="ro-RO"/>
            </w:rPr>
            <w:tab/>
          </w:r>
          <w:r w:rsidRPr="003423FC">
            <w:rPr>
              <w:sz w:val="16"/>
              <w:szCs w:val="14"/>
              <w:lang w:val="ro-RO"/>
            </w:rPr>
            <w:tab/>
          </w:r>
        </w:p>
        <w:p w:rsidR="00712CEB" w:rsidRPr="003423FC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  <w:r w:rsidRPr="003423FC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423FC">
            <w:rPr>
              <w:sz w:val="16"/>
              <w:szCs w:val="14"/>
              <w:lang w:val="ro-RO"/>
            </w:rPr>
            <w:t>T. Lalescu, nr. 17, Reșiţa</w:t>
          </w:r>
        </w:p>
        <w:p w:rsidR="00712CEB" w:rsidRDefault="00712CEB" w:rsidP="00EE3348">
          <w:pPr>
            <w:pStyle w:val="Footer"/>
            <w:spacing w:after="0" w:line="240" w:lineRule="auto"/>
            <w:ind w:left="0"/>
          </w:pPr>
          <w:r w:rsidRPr="003423FC">
            <w:rPr>
              <w:sz w:val="16"/>
              <w:szCs w:val="14"/>
              <w:lang w:val="ro-RO"/>
            </w:rPr>
            <w:t>Tel.: +4 0255 212 160/ +4 0255 212 380</w:t>
          </w:r>
          <w:r>
            <w:rPr>
              <w:sz w:val="16"/>
              <w:szCs w:val="14"/>
              <w:lang w:val="ro-RO"/>
            </w:rPr>
            <w:t xml:space="preserve">; </w:t>
          </w:r>
          <w:r w:rsidRPr="003423FC">
            <w:rPr>
              <w:sz w:val="16"/>
              <w:szCs w:val="14"/>
              <w:lang w:val="ro-RO"/>
            </w:rPr>
            <w:t xml:space="preserve">e-mail: </w:t>
          </w:r>
          <w:hyperlink r:id="rId1" w:history="1">
            <w:r w:rsidRPr="008E7424">
              <w:rPr>
                <w:rStyle w:val="Hyperlink"/>
                <w:sz w:val="16"/>
                <w:szCs w:val="14"/>
                <w:lang w:val="ro-RO"/>
              </w:rPr>
              <w:t>ajofm.cs@anofm.gov.ro</w:t>
            </w:r>
          </w:hyperlink>
          <w:r w:rsidRPr="003423FC">
            <w:rPr>
              <w:sz w:val="16"/>
              <w:szCs w:val="14"/>
              <w:lang w:val="ro-RO"/>
            </w:rPr>
            <w:t>;</w:t>
          </w:r>
          <w:r>
            <w:rPr>
              <w:sz w:val="16"/>
              <w:szCs w:val="14"/>
              <w:lang w:val="ro-RO"/>
            </w:rPr>
            <w:t xml:space="preserve"> </w:t>
          </w:r>
          <w:r w:rsidRPr="003423FC">
            <w:rPr>
              <w:sz w:val="16"/>
              <w:szCs w:val="14"/>
              <w:lang w:val="ro-RO"/>
            </w:rPr>
            <w:t>www. anofm.ro;  facebook.com/carasseverin.agentia.3</w: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D882A2" wp14:editId="5F1874FD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2CEB" w:rsidRDefault="00712CEB" w:rsidP="00FB4EF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A373C8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Pr="007B51D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712CEB" w:rsidRDefault="00712CEB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dgHwIAABo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" stroked="f">
                    <v:textbox>
                      <w:txbxContent>
                        <w:p w:rsidR="00712CEB" w:rsidRDefault="00712CEB" w:rsidP="00FB4EF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373C8">
                            <w:rPr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712CEB" w:rsidRDefault="00712CEB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12CEB" w:rsidRPr="00443AE8" w:rsidRDefault="00712CEB" w:rsidP="003675AB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11007"/>
    </w:tblGrid>
    <w:tr w:rsidR="00712CEB" w:rsidTr="008460A2">
      <w:tc>
        <w:tcPr>
          <w:tcW w:w="11007" w:type="dxa"/>
          <w:shd w:val="clear" w:color="auto" w:fill="auto"/>
        </w:tcPr>
        <w:p w:rsidR="00712CEB" w:rsidRPr="003423FC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</w:p>
        <w:p w:rsidR="00712CEB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  <w:r w:rsidRPr="003423FC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12CEB" w:rsidRPr="003423FC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  <w:r w:rsidRPr="003423FC">
            <w:rPr>
              <w:sz w:val="16"/>
              <w:szCs w:val="14"/>
              <w:lang w:val="ro-RO"/>
            </w:rPr>
            <w:t>Operator de date cu caracter personal nr. 565</w:t>
          </w:r>
          <w:r w:rsidRPr="003423FC">
            <w:rPr>
              <w:sz w:val="16"/>
              <w:szCs w:val="14"/>
              <w:lang w:val="ro-RO"/>
            </w:rPr>
            <w:tab/>
          </w:r>
          <w:r w:rsidRPr="003423FC">
            <w:rPr>
              <w:sz w:val="16"/>
              <w:szCs w:val="14"/>
              <w:lang w:val="ro-RO"/>
            </w:rPr>
            <w:tab/>
          </w:r>
        </w:p>
        <w:p w:rsidR="00712CEB" w:rsidRPr="003423FC" w:rsidRDefault="00712CEB" w:rsidP="003423FC">
          <w:pPr>
            <w:pStyle w:val="Footer"/>
            <w:spacing w:after="0" w:line="240" w:lineRule="auto"/>
            <w:ind w:left="0"/>
            <w:rPr>
              <w:sz w:val="16"/>
              <w:szCs w:val="14"/>
              <w:lang w:val="ro-RO"/>
            </w:rPr>
          </w:pPr>
          <w:r w:rsidRPr="003423FC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423FC">
            <w:rPr>
              <w:sz w:val="16"/>
              <w:szCs w:val="14"/>
              <w:lang w:val="ro-RO"/>
            </w:rPr>
            <w:t>T. Lalescu, nr. 17, Reșiţa</w:t>
          </w:r>
        </w:p>
        <w:p w:rsidR="00712CEB" w:rsidRDefault="00712CEB" w:rsidP="00EE3348">
          <w:pPr>
            <w:pStyle w:val="Footer"/>
            <w:spacing w:after="0" w:line="240" w:lineRule="auto"/>
            <w:ind w:left="0"/>
          </w:pPr>
          <w:r w:rsidRPr="003423FC">
            <w:rPr>
              <w:sz w:val="16"/>
              <w:szCs w:val="14"/>
              <w:lang w:val="ro-RO"/>
            </w:rPr>
            <w:t>Tel.: +4 0255 212 160/ +4 0255 212 380</w:t>
          </w:r>
          <w:r>
            <w:rPr>
              <w:sz w:val="16"/>
              <w:szCs w:val="14"/>
              <w:lang w:val="ro-RO"/>
            </w:rPr>
            <w:t xml:space="preserve">; </w:t>
          </w:r>
          <w:r w:rsidRPr="003423FC">
            <w:rPr>
              <w:sz w:val="16"/>
              <w:szCs w:val="14"/>
              <w:lang w:val="ro-RO"/>
            </w:rPr>
            <w:t xml:space="preserve">e-mail: </w:t>
          </w:r>
          <w:hyperlink r:id="rId1" w:history="1">
            <w:r w:rsidRPr="008E7424">
              <w:rPr>
                <w:rStyle w:val="Hyperlink"/>
                <w:sz w:val="16"/>
                <w:szCs w:val="14"/>
                <w:lang w:val="ro-RO"/>
              </w:rPr>
              <w:t>ajofm.cs@anofm.gov.ro</w:t>
            </w:r>
          </w:hyperlink>
          <w:r w:rsidRPr="003423FC">
            <w:rPr>
              <w:sz w:val="16"/>
              <w:szCs w:val="14"/>
              <w:lang w:val="ro-RO"/>
            </w:rPr>
            <w:t>;</w:t>
          </w:r>
          <w:r>
            <w:rPr>
              <w:sz w:val="16"/>
              <w:szCs w:val="14"/>
              <w:lang w:val="ro-RO"/>
            </w:rPr>
            <w:t xml:space="preserve"> </w:t>
          </w:r>
          <w:r w:rsidRPr="003423FC">
            <w:rPr>
              <w:sz w:val="16"/>
              <w:szCs w:val="14"/>
              <w:lang w:val="ro-RO"/>
            </w:rPr>
            <w:t>www. anofm.ro;  facebook.com/carasseverin.agentia.3</w: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305A308" wp14:editId="2A4C29D2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2CEB" w:rsidRDefault="00712CEB" w:rsidP="00D16FCC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A373C8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7B51D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712CEB" w:rsidRDefault="00712CEB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p w:rsidR="00712CEB" w:rsidRDefault="00712CEB" w:rsidP="00D16FCC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373C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712CEB" w:rsidRDefault="00712CEB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12CEB" w:rsidRDefault="00712CEB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C2" w:rsidRDefault="00C14AC2">
      <w:pPr>
        <w:spacing w:after="0" w:line="240" w:lineRule="auto"/>
      </w:pPr>
      <w:r>
        <w:separator/>
      </w:r>
    </w:p>
  </w:footnote>
  <w:footnote w:type="continuationSeparator" w:id="0">
    <w:p w:rsidR="00C14AC2" w:rsidRDefault="00C1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90"/>
      <w:gridCol w:w="2824"/>
    </w:tblGrid>
    <w:tr w:rsidR="00712CEB" w:rsidTr="003675AB">
      <w:tc>
        <w:tcPr>
          <w:tcW w:w="5103" w:type="dxa"/>
          <w:shd w:val="clear" w:color="auto" w:fill="auto"/>
        </w:tcPr>
        <w:p w:rsidR="00712CEB" w:rsidRPr="00CD5B3B" w:rsidRDefault="00712CEB" w:rsidP="003675AB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 wp14:anchorId="7ABDAB76" wp14:editId="5967B6B1">
                <wp:extent cx="4052570" cy="504825"/>
                <wp:effectExtent l="0" t="0" r="508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5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12CEB" w:rsidRDefault="00712CEB" w:rsidP="003675AB">
          <w:pPr>
            <w:pStyle w:val="MediumGrid21"/>
            <w:jc w:val="right"/>
          </w:pPr>
        </w:p>
      </w:tc>
    </w:tr>
  </w:tbl>
  <w:p w:rsidR="00712CEB" w:rsidRPr="00CD5B3B" w:rsidRDefault="00712CEB" w:rsidP="003675AB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EB" w:rsidRDefault="00712CEB" w:rsidP="00724ABB">
    <w:pPr>
      <w:pStyle w:val="Header"/>
      <w:ind w:left="-1418"/>
    </w:pPr>
    <w:r>
      <w:rPr>
        <w:noProof/>
        <w:sz w:val="16"/>
        <w:szCs w:val="16"/>
        <w:lang w:val="ro-RO" w:eastAsia="ro-RO"/>
      </w:rPr>
      <w:drawing>
        <wp:inline distT="0" distB="0" distL="0" distR="0" wp14:anchorId="484CFC94" wp14:editId="4C829E78">
          <wp:extent cx="5010785" cy="89979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7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val="ro-RO" w:eastAsia="ro-RO"/>
      </w:rPr>
      <w:drawing>
        <wp:inline distT="0" distB="0" distL="0" distR="0" wp14:anchorId="4A06403A" wp14:editId="6CDADAB7">
          <wp:extent cx="1141095" cy="548640"/>
          <wp:effectExtent l="0" t="0" r="1905" b="3810"/>
          <wp:docPr id="3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48"/>
    <w:rsid w:val="000031AC"/>
    <w:rsid w:val="00005B0A"/>
    <w:rsid w:val="00022D33"/>
    <w:rsid w:val="000401B7"/>
    <w:rsid w:val="0007219B"/>
    <w:rsid w:val="00075CD5"/>
    <w:rsid w:val="00097861"/>
    <w:rsid w:val="000D4AE0"/>
    <w:rsid w:val="000E170A"/>
    <w:rsid w:val="000E2D3D"/>
    <w:rsid w:val="000F63EC"/>
    <w:rsid w:val="00105678"/>
    <w:rsid w:val="001378A4"/>
    <w:rsid w:val="00165C81"/>
    <w:rsid w:val="001A0F84"/>
    <w:rsid w:val="001D0700"/>
    <w:rsid w:val="001E2086"/>
    <w:rsid w:val="001E744F"/>
    <w:rsid w:val="0020539B"/>
    <w:rsid w:val="00211CA4"/>
    <w:rsid w:val="00213049"/>
    <w:rsid w:val="00236D8D"/>
    <w:rsid w:val="00250386"/>
    <w:rsid w:val="00282EAD"/>
    <w:rsid w:val="002F5DDC"/>
    <w:rsid w:val="00313EAB"/>
    <w:rsid w:val="00320134"/>
    <w:rsid w:val="00331F92"/>
    <w:rsid w:val="00334625"/>
    <w:rsid w:val="003423FC"/>
    <w:rsid w:val="00367514"/>
    <w:rsid w:val="003675AB"/>
    <w:rsid w:val="0037682C"/>
    <w:rsid w:val="00377163"/>
    <w:rsid w:val="00390388"/>
    <w:rsid w:val="00397D1A"/>
    <w:rsid w:val="003B6B7E"/>
    <w:rsid w:val="003C4B6A"/>
    <w:rsid w:val="003D617E"/>
    <w:rsid w:val="003D6931"/>
    <w:rsid w:val="003F50E4"/>
    <w:rsid w:val="00421299"/>
    <w:rsid w:val="00424AF4"/>
    <w:rsid w:val="0042668A"/>
    <w:rsid w:val="004316D9"/>
    <w:rsid w:val="00440D34"/>
    <w:rsid w:val="00440F67"/>
    <w:rsid w:val="00455782"/>
    <w:rsid w:val="00470A65"/>
    <w:rsid w:val="00470A96"/>
    <w:rsid w:val="004749BF"/>
    <w:rsid w:val="00482AD6"/>
    <w:rsid w:val="004A51B6"/>
    <w:rsid w:val="004A58C8"/>
    <w:rsid w:val="004E5C48"/>
    <w:rsid w:val="004E7860"/>
    <w:rsid w:val="005315DD"/>
    <w:rsid w:val="005371E4"/>
    <w:rsid w:val="005377D0"/>
    <w:rsid w:val="00555FAC"/>
    <w:rsid w:val="005616C8"/>
    <w:rsid w:val="00563C59"/>
    <w:rsid w:val="00563E9F"/>
    <w:rsid w:val="00584AD4"/>
    <w:rsid w:val="00594BD2"/>
    <w:rsid w:val="0059624F"/>
    <w:rsid w:val="005A7CE2"/>
    <w:rsid w:val="005B1B83"/>
    <w:rsid w:val="005B564E"/>
    <w:rsid w:val="005D3714"/>
    <w:rsid w:val="005E73D7"/>
    <w:rsid w:val="005E7F06"/>
    <w:rsid w:val="00611872"/>
    <w:rsid w:val="00623B91"/>
    <w:rsid w:val="0064185E"/>
    <w:rsid w:val="00647ABA"/>
    <w:rsid w:val="00677C01"/>
    <w:rsid w:val="006B2121"/>
    <w:rsid w:val="006B6B3C"/>
    <w:rsid w:val="006F397C"/>
    <w:rsid w:val="0070385C"/>
    <w:rsid w:val="00710938"/>
    <w:rsid w:val="00712CEB"/>
    <w:rsid w:val="007178B2"/>
    <w:rsid w:val="00724ABB"/>
    <w:rsid w:val="00727A33"/>
    <w:rsid w:val="0073701C"/>
    <w:rsid w:val="00746936"/>
    <w:rsid w:val="007523C0"/>
    <w:rsid w:val="00770A6A"/>
    <w:rsid w:val="00770B2B"/>
    <w:rsid w:val="007710F6"/>
    <w:rsid w:val="00785AD6"/>
    <w:rsid w:val="007B51DC"/>
    <w:rsid w:val="007C2658"/>
    <w:rsid w:val="007C29B2"/>
    <w:rsid w:val="007C5179"/>
    <w:rsid w:val="007D55C8"/>
    <w:rsid w:val="0081616D"/>
    <w:rsid w:val="00826B9A"/>
    <w:rsid w:val="00833566"/>
    <w:rsid w:val="00835857"/>
    <w:rsid w:val="0084233A"/>
    <w:rsid w:val="00843A84"/>
    <w:rsid w:val="008460A2"/>
    <w:rsid w:val="008517A3"/>
    <w:rsid w:val="008748C5"/>
    <w:rsid w:val="00887D81"/>
    <w:rsid w:val="00894F1A"/>
    <w:rsid w:val="008B1F14"/>
    <w:rsid w:val="008B5F52"/>
    <w:rsid w:val="008C0731"/>
    <w:rsid w:val="008C7178"/>
    <w:rsid w:val="008F6185"/>
    <w:rsid w:val="00914597"/>
    <w:rsid w:val="00923372"/>
    <w:rsid w:val="00924075"/>
    <w:rsid w:val="0092735B"/>
    <w:rsid w:val="00934F90"/>
    <w:rsid w:val="00945163"/>
    <w:rsid w:val="00964EAF"/>
    <w:rsid w:val="009703BF"/>
    <w:rsid w:val="009774C7"/>
    <w:rsid w:val="0098147C"/>
    <w:rsid w:val="00982ABD"/>
    <w:rsid w:val="00983982"/>
    <w:rsid w:val="0099375D"/>
    <w:rsid w:val="009A1783"/>
    <w:rsid w:val="009B4C1D"/>
    <w:rsid w:val="009B71FF"/>
    <w:rsid w:val="009C114F"/>
    <w:rsid w:val="00A03988"/>
    <w:rsid w:val="00A067DC"/>
    <w:rsid w:val="00A373C8"/>
    <w:rsid w:val="00A53B34"/>
    <w:rsid w:val="00A61D36"/>
    <w:rsid w:val="00A63D67"/>
    <w:rsid w:val="00AA6DAE"/>
    <w:rsid w:val="00AB4A69"/>
    <w:rsid w:val="00AB4CC2"/>
    <w:rsid w:val="00AC2497"/>
    <w:rsid w:val="00AD39AE"/>
    <w:rsid w:val="00AE5245"/>
    <w:rsid w:val="00AF1D7A"/>
    <w:rsid w:val="00B03597"/>
    <w:rsid w:val="00B1470C"/>
    <w:rsid w:val="00B317DE"/>
    <w:rsid w:val="00B36193"/>
    <w:rsid w:val="00B534EF"/>
    <w:rsid w:val="00B567C7"/>
    <w:rsid w:val="00B6089D"/>
    <w:rsid w:val="00B60A60"/>
    <w:rsid w:val="00B63175"/>
    <w:rsid w:val="00B75EAC"/>
    <w:rsid w:val="00B86E10"/>
    <w:rsid w:val="00B94C5B"/>
    <w:rsid w:val="00BB6473"/>
    <w:rsid w:val="00BC0DF6"/>
    <w:rsid w:val="00C0223A"/>
    <w:rsid w:val="00C14AC2"/>
    <w:rsid w:val="00C23036"/>
    <w:rsid w:val="00C30B31"/>
    <w:rsid w:val="00C42A1D"/>
    <w:rsid w:val="00C63036"/>
    <w:rsid w:val="00C749D5"/>
    <w:rsid w:val="00C91310"/>
    <w:rsid w:val="00C97A7B"/>
    <w:rsid w:val="00CA5792"/>
    <w:rsid w:val="00CE125E"/>
    <w:rsid w:val="00CE4028"/>
    <w:rsid w:val="00CF3FB7"/>
    <w:rsid w:val="00D1302D"/>
    <w:rsid w:val="00D15286"/>
    <w:rsid w:val="00D16FCC"/>
    <w:rsid w:val="00D22FC6"/>
    <w:rsid w:val="00D25F2E"/>
    <w:rsid w:val="00D40091"/>
    <w:rsid w:val="00D53BAB"/>
    <w:rsid w:val="00D5508C"/>
    <w:rsid w:val="00D63852"/>
    <w:rsid w:val="00DC310D"/>
    <w:rsid w:val="00DD066C"/>
    <w:rsid w:val="00DE0E29"/>
    <w:rsid w:val="00DF4C33"/>
    <w:rsid w:val="00E15331"/>
    <w:rsid w:val="00E165CD"/>
    <w:rsid w:val="00E40EB9"/>
    <w:rsid w:val="00E54B3A"/>
    <w:rsid w:val="00E57133"/>
    <w:rsid w:val="00E735F4"/>
    <w:rsid w:val="00E73B75"/>
    <w:rsid w:val="00E76F72"/>
    <w:rsid w:val="00EB10AA"/>
    <w:rsid w:val="00EE3348"/>
    <w:rsid w:val="00EE3C56"/>
    <w:rsid w:val="00EE753F"/>
    <w:rsid w:val="00EF6A21"/>
    <w:rsid w:val="00F050BA"/>
    <w:rsid w:val="00F516D3"/>
    <w:rsid w:val="00F54343"/>
    <w:rsid w:val="00F627A2"/>
    <w:rsid w:val="00F73042"/>
    <w:rsid w:val="00FB4EF1"/>
    <w:rsid w:val="00FC4E12"/>
    <w:rsid w:val="00FE4532"/>
    <w:rsid w:val="00FE636C"/>
    <w:rsid w:val="00FF32E3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8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4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3348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B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rPr>
      <w:rFonts w:ascii="Trebuchet MS" w:eastAsia="MS Mincho" w:hAnsi="Trebuchet MS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rPr>
      <w:rFonts w:ascii="Trebuchet MS" w:eastAsia="MS Mincho" w:hAnsi="Trebuchet MS"/>
      <w:sz w:val="22"/>
      <w:szCs w:val="22"/>
    </w:rPr>
  </w:style>
  <w:style w:type="table" w:styleId="TableGrid">
    <w:name w:val="Table Grid"/>
    <w:basedOn w:val="TableNormal"/>
    <w:uiPriority w:val="59"/>
    <w:rsid w:val="00E5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rsid w:val="006B6B3C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EE3348"/>
    <w:rPr>
      <w:rFonts w:eastAsia="MS Gothic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348"/>
    <w:rPr>
      <w:rFonts w:eastAsia="MS Gothic"/>
      <w:b/>
      <w:bCs/>
      <w:i/>
      <w:iCs/>
      <w:sz w:val="28"/>
      <w:szCs w:val="28"/>
    </w:rPr>
  </w:style>
  <w:style w:type="character" w:customStyle="1" w:styleId="SubtleEmphasis1">
    <w:name w:val="Subtle Emphasis1"/>
    <w:uiPriority w:val="19"/>
    <w:qFormat/>
    <w:rsid w:val="00EE3348"/>
    <w:rPr>
      <w:color w:val="808080"/>
    </w:rPr>
  </w:style>
  <w:style w:type="character" w:styleId="Emphasis">
    <w:name w:val="Emphasis"/>
    <w:uiPriority w:val="20"/>
    <w:qFormat/>
    <w:rsid w:val="00EE3348"/>
    <w:rPr>
      <w:i/>
      <w:iCs/>
    </w:rPr>
  </w:style>
  <w:style w:type="character" w:customStyle="1" w:styleId="IntenseEmphasis1">
    <w:name w:val="Intense Emphasis1"/>
    <w:uiPriority w:val="21"/>
    <w:qFormat/>
    <w:rsid w:val="00EE3348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EE3348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EE3348"/>
    <w:rPr>
      <w:rFonts w:ascii="Trebuchet MS" w:eastAsia="MS Mincho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E3348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3348"/>
    <w:rPr>
      <w:rFonts w:eastAsia="MS Gothic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rsid w:val="00EE3348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EE3348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uiPriority w:val="99"/>
    <w:semiHidden/>
    <w:unhideWhenUsed/>
    <w:rsid w:val="00EE3348"/>
    <w:rPr>
      <w:color w:val="800080"/>
      <w:u w:val="single"/>
    </w:rPr>
  </w:style>
  <w:style w:type="paragraph" w:customStyle="1" w:styleId="xl66">
    <w:name w:val="xl66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EE3348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8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4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3348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B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rPr>
      <w:rFonts w:ascii="Trebuchet MS" w:eastAsia="MS Mincho" w:hAnsi="Trebuchet MS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rPr>
      <w:rFonts w:ascii="Trebuchet MS" w:eastAsia="MS Mincho" w:hAnsi="Trebuchet MS"/>
      <w:sz w:val="22"/>
      <w:szCs w:val="22"/>
    </w:rPr>
  </w:style>
  <w:style w:type="table" w:styleId="TableGrid">
    <w:name w:val="Table Grid"/>
    <w:basedOn w:val="TableNormal"/>
    <w:uiPriority w:val="59"/>
    <w:rsid w:val="00E5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rsid w:val="006B6B3C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basedOn w:val="DefaultParagraphFont"/>
    <w:link w:val="Heading1"/>
    <w:uiPriority w:val="9"/>
    <w:rsid w:val="00EE3348"/>
    <w:rPr>
      <w:rFonts w:eastAsia="MS Gothic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3348"/>
    <w:rPr>
      <w:rFonts w:eastAsia="MS Gothic"/>
      <w:b/>
      <w:bCs/>
      <w:i/>
      <w:iCs/>
      <w:sz w:val="28"/>
      <w:szCs w:val="28"/>
    </w:rPr>
  </w:style>
  <w:style w:type="character" w:customStyle="1" w:styleId="SubtleEmphasis1">
    <w:name w:val="Subtle Emphasis1"/>
    <w:uiPriority w:val="19"/>
    <w:qFormat/>
    <w:rsid w:val="00EE3348"/>
    <w:rPr>
      <w:color w:val="808080"/>
    </w:rPr>
  </w:style>
  <w:style w:type="character" w:styleId="Emphasis">
    <w:name w:val="Emphasis"/>
    <w:uiPriority w:val="20"/>
    <w:qFormat/>
    <w:rsid w:val="00EE3348"/>
    <w:rPr>
      <w:i/>
      <w:iCs/>
    </w:rPr>
  </w:style>
  <w:style w:type="character" w:customStyle="1" w:styleId="IntenseEmphasis1">
    <w:name w:val="Intense Emphasis1"/>
    <w:uiPriority w:val="21"/>
    <w:qFormat/>
    <w:rsid w:val="00EE3348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EE3348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EE3348"/>
    <w:rPr>
      <w:rFonts w:ascii="Trebuchet MS" w:eastAsia="MS Mincho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E3348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3348"/>
    <w:rPr>
      <w:rFonts w:eastAsia="MS Gothic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rsid w:val="00EE3348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EE3348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uiPriority w:val="99"/>
    <w:semiHidden/>
    <w:unhideWhenUsed/>
    <w:rsid w:val="00EE3348"/>
    <w:rPr>
      <w:color w:val="800080"/>
      <w:u w:val="single"/>
    </w:rPr>
  </w:style>
  <w:style w:type="paragraph" w:customStyle="1" w:styleId="xl66">
    <w:name w:val="xl66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EE334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EE3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EE3348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.draghici\Desktop\antet%20-2025\AJOFM%20CS%20-%20adresa%20antet%20nou%20MMFT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2E3E-6AF4-4EFC-99C3-E61DECD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AJOFM CS - adresa antet nou MMFTSS</Template>
  <TotalTime>49</TotalTime>
  <Pages>1</Pages>
  <Words>1391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DRAGHICI</dc:creator>
  <cp:lastModifiedBy>admin</cp:lastModifiedBy>
  <cp:revision>6</cp:revision>
  <cp:lastPrinted>2025-01-09T06:49:00Z</cp:lastPrinted>
  <dcterms:created xsi:type="dcterms:W3CDTF">2025-02-14T06:10:00Z</dcterms:created>
  <dcterms:modified xsi:type="dcterms:W3CDTF">2025-02-25T10:40:00Z</dcterms:modified>
</cp:coreProperties>
</file>