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</w:p>
    <w:p w:rsidR="000C495B" w:rsidRPr="009E7311" w:rsidRDefault="00F10991" w:rsidP="006D250E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476129">
        <w:rPr>
          <w:rFonts w:asciiTheme="minorHAnsi" w:hAnsiTheme="minorHAnsi"/>
          <w:b/>
          <w:sz w:val="28"/>
          <w:szCs w:val="28"/>
          <w:lang w:val="it-IT"/>
        </w:rPr>
        <w:t>1</w:t>
      </w:r>
      <w:r w:rsidR="00422CA0">
        <w:rPr>
          <w:rFonts w:asciiTheme="minorHAnsi" w:hAnsiTheme="minorHAnsi"/>
          <w:b/>
          <w:sz w:val="28"/>
          <w:szCs w:val="28"/>
          <w:lang w:val="it-IT"/>
        </w:rPr>
        <w:t>2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 xml:space="preserve"> 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20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664"/>
        <w:gridCol w:w="1753"/>
        <w:gridCol w:w="1276"/>
        <w:gridCol w:w="1559"/>
        <w:gridCol w:w="1985"/>
        <w:gridCol w:w="1559"/>
      </w:tblGrid>
      <w:tr w:rsidR="006C310B" w:rsidRPr="006C310B" w:rsidTr="006C310B">
        <w:trPr>
          <w:trHeight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6C310B" w:rsidRPr="006C310B" w:rsidTr="006C310B">
        <w:trPr>
          <w:trHeight w:val="42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CARAS-SEVERIN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3607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1695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1662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1945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3,39</w:t>
            </w:r>
          </w:p>
        </w:tc>
      </w:tr>
    </w:tbl>
    <w:p w:rsidR="00537839" w:rsidRPr="006C310B" w:rsidRDefault="00537839" w:rsidP="00476129">
      <w:pPr>
        <w:ind w:left="0"/>
        <w:rPr>
          <w:rFonts w:asciiTheme="minorHAnsi" w:eastAsia="Times New Roman" w:hAnsiTheme="minorHAnsi" w:cs="Arial"/>
          <w:sz w:val="20"/>
          <w:szCs w:val="20"/>
        </w:rPr>
      </w:pPr>
      <w:r w:rsidRPr="006C310B">
        <w:rPr>
          <w:rFonts w:asciiTheme="minorHAnsi" w:hAnsiTheme="minorHAnsi"/>
          <w:b/>
          <w:sz w:val="20"/>
          <w:szCs w:val="20"/>
          <w:u w:val="single"/>
        </w:rPr>
        <w:t>RATA ŞOMAJULUI</w:t>
      </w:r>
      <w:r w:rsidRPr="006C310B">
        <w:rPr>
          <w:rFonts w:asciiTheme="minorHAnsi" w:hAnsiTheme="minorHAnsi"/>
          <w:b/>
          <w:sz w:val="20"/>
          <w:szCs w:val="20"/>
        </w:rPr>
        <w:t xml:space="preserve">  (total şomeri înregistr. / populaţia activă civila) = </w:t>
      </w:r>
      <w:r w:rsidR="00982BF2" w:rsidRPr="006C310B">
        <w:rPr>
          <w:rFonts w:asciiTheme="minorHAnsi" w:hAnsiTheme="minorHAnsi"/>
          <w:b/>
          <w:sz w:val="20"/>
          <w:szCs w:val="20"/>
        </w:rPr>
        <w:t>3</w:t>
      </w:r>
      <w:r w:rsidRPr="006C310B">
        <w:rPr>
          <w:rFonts w:asciiTheme="minorHAnsi" w:hAnsiTheme="minorHAnsi"/>
          <w:b/>
          <w:sz w:val="20"/>
          <w:szCs w:val="20"/>
        </w:rPr>
        <w:t>,</w:t>
      </w:r>
      <w:r w:rsidR="006D250E" w:rsidRPr="006C310B">
        <w:rPr>
          <w:rFonts w:asciiTheme="minorHAnsi" w:hAnsiTheme="minorHAnsi"/>
          <w:b/>
          <w:sz w:val="20"/>
          <w:szCs w:val="20"/>
        </w:rPr>
        <w:t>53</w:t>
      </w:r>
      <w:r w:rsidRPr="006C310B">
        <w:rPr>
          <w:rFonts w:asciiTheme="minorHAnsi" w:hAnsiTheme="minorHAnsi"/>
          <w:b/>
          <w:sz w:val="20"/>
          <w:szCs w:val="20"/>
        </w:rPr>
        <w:t xml:space="preserve"> % raport intre :  </w:t>
      </w:r>
      <w:r w:rsidRPr="006C310B">
        <w:rPr>
          <w:rFonts w:asciiTheme="minorHAnsi" w:hAnsiTheme="minorHAnsi"/>
          <w:b/>
          <w:i/>
          <w:iCs/>
          <w:sz w:val="20"/>
          <w:szCs w:val="20"/>
        </w:rPr>
        <w:t xml:space="preserve">( </w:t>
      </w:r>
      <w:r w:rsidRPr="006C310B">
        <w:rPr>
          <w:rFonts w:asciiTheme="minorHAnsi" w:hAnsiTheme="minorHAnsi"/>
          <w:b/>
          <w:bCs/>
          <w:i/>
          <w:iCs/>
          <w:sz w:val="20"/>
          <w:szCs w:val="20"/>
        </w:rPr>
        <w:t>1</w:t>
      </w:r>
      <w:r w:rsidRPr="006C310B">
        <w:rPr>
          <w:rFonts w:asciiTheme="minorHAnsi" w:hAnsiTheme="minorHAnsi"/>
          <w:b/>
          <w:sz w:val="20"/>
          <w:szCs w:val="20"/>
        </w:rPr>
        <w:t xml:space="preserve"> /  Populaţia Activa = 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 xml:space="preserve">  106.500 )</w:t>
      </w:r>
      <w:r w:rsidRPr="006C310B">
        <w:rPr>
          <w:rFonts w:asciiTheme="minorHAnsi" w:hAnsiTheme="minorHAnsi"/>
          <w:b/>
          <w:sz w:val="20"/>
          <w:szCs w:val="20"/>
        </w:rPr>
        <w:t xml:space="preserve">  </w:t>
      </w:r>
    </w:p>
    <w:p w:rsidR="006C310B" w:rsidRDefault="006C310B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bookmarkStart w:id="0" w:name="_GoBack"/>
      <w:bookmarkEnd w:id="0"/>
      <w:r w:rsidRPr="009E6EF4">
        <w:rPr>
          <w:b/>
          <w:u w:val="single"/>
          <w:lang w:val="it-IT"/>
        </w:rPr>
        <w:t>2. ŞOMERI INDEMNIZAŢI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360"/>
        <w:gridCol w:w="1632"/>
        <w:gridCol w:w="1276"/>
        <w:gridCol w:w="1843"/>
        <w:gridCol w:w="1984"/>
        <w:gridCol w:w="1701"/>
      </w:tblGrid>
      <w:tr w:rsidR="006C310B" w:rsidRPr="006C310B" w:rsidTr="00830180">
        <w:trPr>
          <w:trHeight w:val="64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</w:tr>
      <w:tr w:rsidR="006C310B" w:rsidRPr="006C310B" w:rsidTr="006C310B">
        <w:trPr>
          <w:trHeight w:val="8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</w:tr>
      <w:tr w:rsidR="006C310B" w:rsidRPr="006C310B" w:rsidTr="006C310B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1662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1431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727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</w:tr>
    </w:tbl>
    <w:p w:rsidR="00FD7012" w:rsidRDefault="00FD7012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50"/>
        <w:gridCol w:w="756"/>
        <w:gridCol w:w="605"/>
        <w:gridCol w:w="694"/>
        <w:gridCol w:w="599"/>
        <w:gridCol w:w="643"/>
        <w:gridCol w:w="600"/>
        <w:gridCol w:w="679"/>
        <w:gridCol w:w="605"/>
        <w:gridCol w:w="1094"/>
        <w:gridCol w:w="661"/>
        <w:gridCol w:w="643"/>
        <w:gridCol w:w="600"/>
        <w:gridCol w:w="679"/>
        <w:gridCol w:w="600"/>
        <w:gridCol w:w="680"/>
      </w:tblGrid>
      <w:tr w:rsidR="006C310B" w:rsidRPr="006C310B" w:rsidTr="006C310B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6C310B">
              <w:rPr>
                <w:rFonts w:ascii="Calibri" w:eastAsia="Times New Roman" w:hAnsi="Calibri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6C310B">
              <w:rPr>
                <w:rFonts w:ascii="Calibri" w:eastAsia="Times New Roman" w:hAnsi="Calibri"/>
                <w:b/>
                <w:bCs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color w:val="000000"/>
              </w:rPr>
            </w:pPr>
            <w:r w:rsidRPr="006C310B">
              <w:rPr>
                <w:rFonts w:ascii="Calibri" w:eastAsia="Times New Roman" w:hAnsi="Calibri"/>
                <w:color w:val="000000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6C310B">
              <w:rPr>
                <w:rFonts w:ascii="Calibri" w:eastAsia="Times New Roman" w:hAnsi="Calibri"/>
                <w:b/>
                <w:bCs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6C310B">
              <w:rPr>
                <w:rFonts w:ascii="Calibri" w:eastAsia="Times New Roman" w:hAnsi="Calibri"/>
                <w:b/>
                <w:bCs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6C310B">
              <w:rPr>
                <w:rFonts w:ascii="Calibri" w:eastAsia="Times New Roman" w:hAnsi="Calibri"/>
                <w:b/>
                <w:bCs/>
              </w:rPr>
              <w:t>invatamant universitar</w:t>
            </w:r>
          </w:p>
        </w:tc>
      </w:tr>
      <w:tr w:rsidR="006C310B" w:rsidRPr="006C310B" w:rsidTr="006C310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6C310B" w:rsidRPr="006C310B" w:rsidTr="006C31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6C310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3607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6C310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0B" w:rsidRPr="006C310B" w:rsidRDefault="006C310B" w:rsidP="006C310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</w:t>
            </w:r>
          </w:p>
        </w:tc>
      </w:tr>
    </w:tbl>
    <w:p w:rsidR="006C310B" w:rsidRDefault="006C310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3"/>
        <w:gridCol w:w="1178"/>
        <w:gridCol w:w="992"/>
      </w:tblGrid>
      <w:tr w:rsidR="00422CA0" w:rsidRPr="00422CA0" w:rsidTr="006C310B">
        <w:trPr>
          <w:trHeight w:val="1092"/>
        </w:trPr>
        <w:tc>
          <w:tcPr>
            <w:tcW w:w="8183" w:type="dxa"/>
            <w:shd w:val="clear" w:color="auto" w:fill="auto"/>
            <w:noWrap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Tip de masura 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DECEMBRIE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CUM.12 LUNI </w:t>
            </w:r>
          </w:p>
        </w:tc>
      </w:tr>
      <w:tr w:rsidR="00422CA0" w:rsidRPr="00422CA0" w:rsidTr="006C310B">
        <w:trPr>
          <w:trHeight w:val="301"/>
        </w:trPr>
        <w:tc>
          <w:tcPr>
            <w:tcW w:w="8183" w:type="dxa"/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01 - TOTAL persoane cuprinse la masuri active, din care: 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561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6.360 </w:t>
            </w:r>
          </w:p>
        </w:tc>
      </w:tr>
      <w:tr w:rsidR="00422CA0" w:rsidRPr="00422CA0" w:rsidTr="006C310B">
        <w:trPr>
          <w:trHeight w:val="247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02 - TOTAL  persoane ocupate, din care:         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   175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 3.580 </w:t>
            </w:r>
          </w:p>
        </w:tc>
      </w:tr>
      <w:tr w:rsidR="00422CA0" w:rsidRPr="00422CA0" w:rsidTr="006C310B">
        <w:trPr>
          <w:trHeight w:val="373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03 - Nr persoane noi cuprinse in servicii de mediere a locurilor de munca vacante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195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3.778 </w:t>
            </w:r>
          </w:p>
        </w:tc>
      </w:tr>
      <w:tr w:rsidR="00422CA0" w:rsidRPr="00422CA0" w:rsidTr="006C310B">
        <w:trPr>
          <w:trHeight w:val="359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04 - Servicii de mediere a muncii  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175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3.580 </w:t>
            </w:r>
          </w:p>
        </w:tc>
      </w:tr>
      <w:tr w:rsidR="00422CA0" w:rsidRPr="00422CA0" w:rsidTr="006C310B">
        <w:trPr>
          <w:trHeight w:val="357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sz w:val="20"/>
                <w:szCs w:val="20"/>
              </w:rPr>
              <w:t xml:space="preserve"> 05 - pe locuri de munca pe perioada nedeterminata 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154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2.658 </w:t>
            </w:r>
          </w:p>
        </w:tc>
      </w:tr>
      <w:tr w:rsidR="00422CA0" w:rsidRPr="00422CA0" w:rsidTr="006C310B">
        <w:trPr>
          <w:trHeight w:val="384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sz w:val="20"/>
                <w:szCs w:val="20"/>
              </w:rPr>
              <w:t xml:space="preserve"> 06 - pe locuri de munca pe perioada determinata 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21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922 </w:t>
            </w:r>
          </w:p>
        </w:tc>
      </w:tr>
      <w:tr w:rsidR="00422CA0" w:rsidRPr="00422CA0" w:rsidTr="006C310B">
        <w:trPr>
          <w:trHeight w:val="399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lastRenderedPageBreak/>
              <w:t xml:space="preserve"> 024 - Nr persoane noi cuprinse in servicii de informare si consiliere profesionala 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561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5.144 </w:t>
            </w:r>
          </w:p>
        </w:tc>
      </w:tr>
      <w:tr w:rsidR="00422CA0" w:rsidRPr="00422CA0" w:rsidTr="006C310B">
        <w:trPr>
          <w:trHeight w:val="333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Cursuri de formare profesionala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10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134 </w:t>
            </w:r>
          </w:p>
        </w:tc>
      </w:tr>
      <w:tr w:rsidR="00422CA0" w:rsidRPr="00422CA0" w:rsidTr="006C310B">
        <w:trPr>
          <w:trHeight w:val="560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Completarea veniturilor somerilor care se incadreaza inainte de expirarea indemnizatiei pentru  somaj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18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201 </w:t>
            </w:r>
          </w:p>
        </w:tc>
      </w:tr>
      <w:tr w:rsidR="00422CA0" w:rsidRPr="00422CA0" w:rsidTr="006C310B">
        <w:trPr>
          <w:trHeight w:val="381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sz w:val="20"/>
                <w:szCs w:val="20"/>
              </w:rPr>
              <w:t>100% pentru absolventii care se incadreaza inainte de expirarea perioadei de somaj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-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  <w:tr w:rsidR="00422CA0" w:rsidRPr="00422CA0" w:rsidTr="006C310B">
        <w:trPr>
          <w:trHeight w:val="343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sz w:val="20"/>
                <w:szCs w:val="20"/>
              </w:rPr>
              <w:t>30% pentru somerii care se incadreaza inainte de expirarea perioadei de somaj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18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201 </w:t>
            </w:r>
          </w:p>
        </w:tc>
      </w:tr>
      <w:tr w:rsidR="00422CA0" w:rsidRPr="00422CA0" w:rsidTr="006C310B">
        <w:trPr>
          <w:trHeight w:val="221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>Prima de activare pentru somerii neindemnizati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 4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76 </w:t>
            </w:r>
          </w:p>
        </w:tc>
      </w:tr>
      <w:tr w:rsidR="00422CA0" w:rsidRPr="00422CA0" w:rsidTr="006C310B">
        <w:trPr>
          <w:trHeight w:val="868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peste 45 de ani sau someri unici sustinatori ai familiilor monoparentale, din care:                                                                       (rd.5=rd.5a+rd 5b)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78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446 </w:t>
            </w:r>
          </w:p>
        </w:tc>
      </w:tr>
      <w:tr w:rsidR="00422CA0" w:rsidRPr="00422CA0" w:rsidTr="006C310B">
        <w:trPr>
          <w:trHeight w:val="303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sz w:val="20"/>
                <w:szCs w:val="20"/>
              </w:rPr>
              <w:t xml:space="preserve"> someri peste 45 ani 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80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443 </w:t>
            </w:r>
          </w:p>
        </w:tc>
      </w:tr>
      <w:tr w:rsidR="00422CA0" w:rsidRPr="00422CA0" w:rsidTr="006C310B">
        <w:trPr>
          <w:trHeight w:val="389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sz w:val="20"/>
                <w:szCs w:val="20"/>
              </w:rPr>
              <w:t xml:space="preserve"> someri unici sustinatori ai familiilor monoparentale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-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 5 </w:t>
            </w:r>
          </w:p>
        </w:tc>
      </w:tr>
      <w:tr w:rsidR="00422CA0" w:rsidRPr="00422CA0" w:rsidTr="006C310B">
        <w:trPr>
          <w:trHeight w:val="375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tineri NEETS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29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128 </w:t>
            </w:r>
          </w:p>
        </w:tc>
      </w:tr>
      <w:tr w:rsidR="00422CA0" w:rsidRPr="00422CA0" w:rsidTr="006C310B">
        <w:trPr>
          <w:trHeight w:val="421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neindemnizati (SLD)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  <w:tr w:rsidR="00422CA0" w:rsidRPr="00422CA0" w:rsidTr="006C310B">
        <w:trPr>
          <w:trHeight w:val="569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care mai au 5 ani pana la pensie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  <w:tr w:rsidR="00422CA0" w:rsidRPr="00422CA0" w:rsidTr="006C310B">
        <w:trPr>
          <w:trHeight w:val="317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Stimularea mobilitatii fortei de munca, total, din care: rd9 = rd (9.a +9.b)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14 </w:t>
            </w:r>
          </w:p>
        </w:tc>
      </w:tr>
      <w:tr w:rsidR="00422CA0" w:rsidRPr="00422CA0" w:rsidTr="006C310B">
        <w:trPr>
          <w:trHeight w:val="315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sz w:val="20"/>
                <w:szCs w:val="20"/>
              </w:rPr>
              <w:t xml:space="preserve"> pentru incadrarea la o distanta mai mare de 15  km (prima de incadrare) 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  <w:tr w:rsidR="00422CA0" w:rsidRPr="00422CA0" w:rsidTr="006C310B">
        <w:trPr>
          <w:trHeight w:val="584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sz w:val="20"/>
                <w:szCs w:val="20"/>
              </w:rPr>
              <w:t xml:space="preserve"> pentru incadrarea intr-o alta localitate la peste 50 km cu schimbarea domiciliului (prima de instalare)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  <w:tr w:rsidR="00422CA0" w:rsidRPr="00422CA0" w:rsidTr="006C310B">
        <w:trPr>
          <w:trHeight w:val="264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sz w:val="20"/>
                <w:szCs w:val="20"/>
              </w:rPr>
              <w:t xml:space="preserve"> prima de relocare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14 </w:t>
            </w:r>
          </w:p>
        </w:tc>
      </w:tr>
      <w:tr w:rsidR="00422CA0" w:rsidRPr="00422CA0" w:rsidTr="006C310B">
        <w:trPr>
          <w:trHeight w:val="393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absolventi de invatamant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 5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32 </w:t>
            </w:r>
          </w:p>
        </w:tc>
      </w:tr>
      <w:tr w:rsidR="00422CA0" w:rsidRPr="00422CA0" w:rsidTr="006C310B">
        <w:trPr>
          <w:trHeight w:val="301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prima de insertie absolventilor de invatamant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 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15 </w:t>
            </w:r>
          </w:p>
        </w:tc>
      </w:tr>
      <w:tr w:rsidR="00422CA0" w:rsidRPr="00422CA0" w:rsidTr="006C310B">
        <w:trPr>
          <w:trHeight w:val="359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cu handicap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  <w:tr w:rsidR="00422CA0" w:rsidRPr="00422CA0" w:rsidTr="006C310B">
        <w:trPr>
          <w:trHeight w:val="534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Nr persoane cuprinse in servicii de consultanta si asistenta pentru inceperea unei activitati independente sau pentru initierea unei afaceri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  <w:tr w:rsidR="00422CA0" w:rsidRPr="00422CA0" w:rsidTr="006C310B">
        <w:trPr>
          <w:trHeight w:val="588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Servicii de consultanta si asistenta  pentru inceperea unei activitati independente sau pentru initierea unei afaceri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  <w:tr w:rsidR="00422CA0" w:rsidRPr="00422CA0" w:rsidTr="006C310B">
        <w:trPr>
          <w:trHeight w:val="217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Incadrarea prin ocuparea temporara a fortei de munca in lucrari publice de interes comunitar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  <w:tr w:rsidR="00422CA0" w:rsidRPr="00422CA0" w:rsidTr="006C310B">
        <w:trPr>
          <w:trHeight w:val="70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Număr persoane cu care s-au incheiat contracte de solidaritate 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 1 </w:t>
            </w:r>
          </w:p>
        </w:tc>
      </w:tr>
      <w:tr w:rsidR="00422CA0" w:rsidRPr="00422CA0" w:rsidTr="006C310B">
        <w:trPr>
          <w:trHeight w:val="379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la angajatorii de insertie, pe baza contractelor de solidaritate 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 1 </w:t>
            </w:r>
          </w:p>
        </w:tc>
      </w:tr>
      <w:tr w:rsidR="00422CA0" w:rsidRPr="00422CA0" w:rsidTr="006C310B">
        <w:trPr>
          <w:trHeight w:val="399"/>
        </w:trPr>
        <w:tc>
          <w:tcPr>
            <w:tcW w:w="8183" w:type="dxa"/>
            <w:shd w:val="clear" w:color="auto" w:fill="auto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22C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-   </w:t>
            </w:r>
          </w:p>
        </w:tc>
      </w:tr>
    </w:tbl>
    <w:p w:rsidR="007777FA" w:rsidRDefault="007777FA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t xml:space="preserve">6. </w:t>
      </w:r>
      <w:r w:rsidR="00424350">
        <w:rPr>
          <w:rFonts w:eastAsia="Times New Roman"/>
          <w:b/>
          <w:bCs/>
          <w:lang w:val="it-IT"/>
        </w:rPr>
        <w:t xml:space="preserve">5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94"/>
        <w:gridCol w:w="1256"/>
        <w:gridCol w:w="1338"/>
        <w:gridCol w:w="1499"/>
        <w:gridCol w:w="1441"/>
        <w:gridCol w:w="1831"/>
      </w:tblGrid>
      <w:tr w:rsidR="00422CA0" w:rsidRPr="00422CA0" w:rsidTr="00422CA0">
        <w:trPr>
          <w:trHeight w:val="112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3366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color w:val="003366"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Total someri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usor ocupabil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mediu ocupabil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greu ocupabil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foarte greu ocupabil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80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color w:val="000080"/>
                <w:sz w:val="20"/>
                <w:szCs w:val="20"/>
              </w:rPr>
              <w:t xml:space="preserve">TOTAL, din care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1336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1267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80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color w:val="000080"/>
                <w:sz w:val="20"/>
                <w:szCs w:val="2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646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583</w:t>
            </w:r>
          </w:p>
        </w:tc>
      </w:tr>
      <w:tr w:rsidR="00422CA0" w:rsidRPr="00422CA0" w:rsidTr="00422CA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137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lastRenderedPageBreak/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54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83</w:t>
            </w:r>
          </w:p>
        </w:tc>
      </w:tr>
      <w:tr w:rsidR="00422CA0" w:rsidRPr="00422CA0" w:rsidTr="00422CA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50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22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28</w:t>
            </w:r>
          </w:p>
        </w:tc>
      </w:tr>
      <w:tr w:rsidR="00422CA0" w:rsidRPr="00422CA0" w:rsidTr="00422CA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170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76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94</w:t>
            </w:r>
          </w:p>
        </w:tc>
      </w:tr>
      <w:tr w:rsidR="00422CA0" w:rsidRPr="00422CA0" w:rsidTr="00422CA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418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218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200</w:t>
            </w:r>
          </w:p>
        </w:tc>
      </w:tr>
      <w:tr w:rsidR="00422CA0" w:rsidRPr="00422CA0" w:rsidTr="00422CA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249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132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117</w:t>
            </w:r>
          </w:p>
        </w:tc>
      </w:tr>
      <w:tr w:rsidR="00422CA0" w:rsidRPr="00422CA0" w:rsidTr="00422CA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b/>
                <w:bCs/>
                <w:color w:val="000080"/>
                <w:sz w:val="20"/>
                <w:szCs w:val="20"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243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81</w:t>
            </w:r>
          </w:p>
        </w:tc>
      </w:tr>
      <w:tr w:rsidR="00422CA0" w:rsidRPr="00422CA0" w:rsidTr="00422CA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</w:pPr>
            <w:r w:rsidRPr="00422CA0">
              <w:rPr>
                <w:rFonts w:ascii="Palatino Linotype" w:eastAsia="Times New Roman" w:hAnsi="Palatino Linotype"/>
                <w:color w:val="000000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162</w:t>
            </w:r>
          </w:p>
        </w:tc>
      </w:tr>
    </w:tbl>
    <w:p w:rsidR="006C310B" w:rsidRDefault="006C310B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6</w:t>
      </w:r>
      <w:r w:rsidR="000C495B" w:rsidRPr="009E6EF4">
        <w:rPr>
          <w:rFonts w:eastAsia="Times New Roman" w:cs="Arial"/>
          <w:b/>
          <w:bCs/>
          <w:color w:val="000000"/>
        </w:rPr>
        <w:t xml:space="preserve">. Situatia somerilor pe localitati 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260"/>
        <w:gridCol w:w="1440"/>
        <w:gridCol w:w="960"/>
        <w:gridCol w:w="996"/>
        <w:gridCol w:w="860"/>
        <w:gridCol w:w="1360"/>
        <w:gridCol w:w="1024"/>
      </w:tblGrid>
      <w:tr w:rsidR="00422CA0" w:rsidRPr="00422CA0" w:rsidTr="00422CA0">
        <w:trPr>
          <w:trHeight w:val="300"/>
        </w:trPr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Situatia somerilor pe localitati , luna 12 / 2020</w:t>
            </w:r>
          </w:p>
        </w:tc>
      </w:tr>
      <w:tr w:rsidR="00422CA0" w:rsidRPr="00422CA0" w:rsidTr="00422CA0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Localitate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Populaţia stabilă* 18-62 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din care, femei: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Numărul şomerilor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din care, femei: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Ponderea şomerilor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din care, femei (%):</w:t>
            </w:r>
          </w:p>
        </w:tc>
      </w:tr>
      <w:tr w:rsidR="00422CA0" w:rsidRPr="00422CA0" w:rsidTr="00422CA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TOTAL JUDET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100063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3607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1,69%</w:t>
            </w:r>
          </w:p>
        </w:tc>
      </w:tr>
      <w:tr w:rsidR="00422CA0" w:rsidRPr="00422CA0" w:rsidTr="00422CA0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Total Mediul Urban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1,28%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1,26%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MUNICIPIUL RESITA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0,95%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MUNICIPIUL CARANSEBES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0,99%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ORAS 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1,73%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ORAS BAILE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2,88%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2,67%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ORAS BOCSA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1,46%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ORAS MOLDOVA NOUA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2,33%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ORAS ORAVITA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1,22%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ORAS OTELU ROSU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1,79%</w:t>
            </w:r>
          </w:p>
        </w:tc>
      </w:tr>
      <w:tr w:rsidR="00422CA0" w:rsidRPr="00422CA0" w:rsidTr="00422CA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Total Mediul Rural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2047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2,54%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2,40%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ARMENIS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1,83%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1,87%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4,15%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BAUTAR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1,46%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BERLISTE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1,46%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lastRenderedPageBreak/>
              <w:t>BERZASCA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4,92%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BERZOVIA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1,69%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1,91%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BOLVASNITA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0,75%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BOZOVICI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2,89%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BREBU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1,09%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BREBU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1,19%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BUCHIN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0,70%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BUCOSNITA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CARASOVA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0,22%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CARBUNARI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2,24%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CICLOVA ROMANA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3,06%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2,27%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CIUCHICI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11,36%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10,63%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CIUDANOVITA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7,67%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8,33%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CONSTANTIN DAICOVICIU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3,18%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3,65%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COPACELE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CORNEA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1,74%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CORNEREVA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2,54%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CORONINI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3,24%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DALBOSET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1,94%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DOCLIN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4,36%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DOGNECEA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5,08%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4,59%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DOMASNEA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1,82%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EFTIMIE MURGU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1,80%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EZERIS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0,51%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0,82%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FARLIUG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2,78%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FOROTIC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2,22%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GARNIC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2,07%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3,47%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GLIMBOCA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1,68%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GORUIA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1,01%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GRADINARI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1,91%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IABLANITA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3,34%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2,59%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LAPUSNICEL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3,88%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LAPUSNICU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2,47%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LUNCAVITA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0,76%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LUPAC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0,62%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MARGA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1,96%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2,11%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MAURENI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1,29%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MEHADIA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2,40%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MEHADICA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3,45%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NAIDAS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6,62%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6,82%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lastRenderedPageBreak/>
              <w:t>OBREJA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2,57%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OCNA DE 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1,46%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PALTINIS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1,27%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POJEJENA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2,37%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PRIGOR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1,53%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RACASDIA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2,10%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RAMNA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1,80%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1,64%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RUSCA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3,09%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SACU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1,79%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1,44%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SASCA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5,67%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3,13%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SICHEVITA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2,24%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SLATINA-TIMIS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0,97%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SOCOL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10,05%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9,00%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SOPOTU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4,07%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2,87%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TARNOVA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0,68%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TEREGOVA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0,51%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TICVANIU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2,36%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TOPLET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3,70%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TURNU RUIENI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2,05%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VALIUG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0,22%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0,49%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VARADIA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6,31%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5,88%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VERMES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3,68%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VRANI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4,75%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5,21%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ZAVOI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1,96%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1,80%</w:t>
            </w:r>
          </w:p>
        </w:tc>
      </w:tr>
      <w:tr w:rsidR="00422CA0" w:rsidRPr="00422CA0" w:rsidTr="00422CA0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ZORLENTU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422CA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1,65%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A0" w:rsidRPr="00422CA0" w:rsidRDefault="00422CA0" w:rsidP="00422CA0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422CA0">
              <w:rPr>
                <w:rFonts w:ascii="Calibri" w:eastAsia="Times New Roman" w:hAnsi="Calibri"/>
                <w:sz w:val="20"/>
                <w:szCs w:val="20"/>
              </w:rPr>
              <w:t>2,19%</w:t>
            </w:r>
          </w:p>
        </w:tc>
      </w:tr>
    </w:tbl>
    <w:p w:rsidR="00422CA0" w:rsidRDefault="00422CA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2CA0" w:rsidRDefault="00422CA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4350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95D61" w:rsidRDefault="00495D6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284143" w:rsidRDefault="0028414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06" w:rsidRDefault="00216006" w:rsidP="00CD5B3B">
      <w:r>
        <w:separator/>
      </w:r>
    </w:p>
  </w:endnote>
  <w:endnote w:type="continuationSeparator" w:id="0">
    <w:p w:rsidR="00216006" w:rsidRDefault="0021600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422CA0" w:rsidRDefault="00422CA0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E5E1D" wp14:editId="04CD1E8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422CA0" w:rsidRPr="00203C09" w:rsidRDefault="00422CA0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6C310B">
              <w:rPr>
                <w:noProof/>
                <w:sz w:val="14"/>
                <w:szCs w:val="14"/>
                <w:lang w:val="ro-RO"/>
              </w:rPr>
              <w:t>5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fldSimple w:instr=" NUMPAGES   \* MERGEFORMAT ">
              <w:r w:rsidR="006C310B" w:rsidRPr="006C310B">
                <w:rPr>
                  <w:noProof/>
                  <w:sz w:val="14"/>
                  <w:szCs w:val="14"/>
                  <w:lang w:val="ro-RO"/>
                </w:rPr>
                <w:t>5</w:t>
              </w:r>
            </w:fldSimple>
          </w:p>
          <w:p w:rsidR="00422CA0" w:rsidRPr="002A367B" w:rsidRDefault="00422CA0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422CA0" w:rsidRPr="002A367B" w:rsidRDefault="00422CA0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422CA0" w:rsidRPr="002A367B" w:rsidRDefault="00422CA0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422CA0" w:rsidRPr="00F44190" w:rsidRDefault="00422CA0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422CA0" w:rsidRPr="0081589B" w:rsidRDefault="00422CA0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A0" w:rsidRPr="00F44190" w:rsidRDefault="00422CA0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B821C" wp14:editId="3AFB3261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C310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6C310B" w:rsidRPr="006C310B">
        <w:rPr>
          <w:noProof/>
          <w:sz w:val="14"/>
          <w:szCs w:val="14"/>
          <w:lang w:val="ro-RO"/>
        </w:rPr>
        <w:t>5</w:t>
      </w:r>
    </w:fldSimple>
  </w:p>
  <w:p w:rsidR="00422CA0" w:rsidRPr="002A367B" w:rsidRDefault="00422CA0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422CA0" w:rsidRPr="002A367B" w:rsidRDefault="00422CA0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422CA0" w:rsidRPr="002A367B" w:rsidRDefault="00422CA0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422CA0" w:rsidRPr="00C73BA1" w:rsidRDefault="00422CA0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2CA0" w:rsidRPr="00F44190" w:rsidRDefault="00422CA0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422CA0" w:rsidRPr="00BE7B02" w:rsidRDefault="00422CA0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06" w:rsidRDefault="00216006" w:rsidP="00CD5B3B">
      <w:r>
        <w:separator/>
      </w:r>
    </w:p>
  </w:footnote>
  <w:footnote w:type="continuationSeparator" w:id="0">
    <w:p w:rsidR="00216006" w:rsidRDefault="0021600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22CA0" w:rsidTr="00011077">
      <w:tc>
        <w:tcPr>
          <w:tcW w:w="5103" w:type="dxa"/>
          <w:shd w:val="clear" w:color="auto" w:fill="auto"/>
        </w:tcPr>
        <w:p w:rsidR="00422CA0" w:rsidRPr="00CD5B3B" w:rsidRDefault="00422CA0" w:rsidP="00011077">
          <w:pPr>
            <w:pStyle w:val="MediumGrid21"/>
          </w:pPr>
          <w:r w:rsidRPr="00BD66C1">
            <w:rPr>
              <w:noProof/>
              <w:sz w:val="22"/>
              <w:szCs w:val="22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422CA0" w:rsidRDefault="00422CA0" w:rsidP="00011077">
          <w:pPr>
            <w:pStyle w:val="MediumGrid21"/>
            <w:jc w:val="right"/>
          </w:pPr>
        </w:p>
      </w:tc>
    </w:tr>
  </w:tbl>
  <w:p w:rsidR="00422CA0" w:rsidRPr="00CD5B3B" w:rsidRDefault="00422CA0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422CA0" w:rsidTr="0067582D">
      <w:tc>
        <w:tcPr>
          <w:tcW w:w="4013" w:type="pct"/>
          <w:shd w:val="clear" w:color="auto" w:fill="auto"/>
        </w:tcPr>
        <w:p w:rsidR="00422CA0" w:rsidRPr="00B44471" w:rsidRDefault="00422CA0" w:rsidP="0081589B">
          <w:pPr>
            <w:pStyle w:val="MediumGrid21"/>
            <w:rPr>
              <w:lang w:val="ro-RO"/>
            </w:rPr>
          </w:pPr>
          <w:r w:rsidRPr="00BD66C1">
            <w:rPr>
              <w:noProof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422CA0" w:rsidRDefault="00422CA0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22CA0" w:rsidRPr="0081589B" w:rsidRDefault="00422CA0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4C"/>
    <w:rsid w:val="0007474B"/>
    <w:rsid w:val="000832EB"/>
    <w:rsid w:val="000A5A07"/>
    <w:rsid w:val="000C0C1E"/>
    <w:rsid w:val="000C495B"/>
    <w:rsid w:val="000D1E8B"/>
    <w:rsid w:val="000F688A"/>
    <w:rsid w:val="00100F36"/>
    <w:rsid w:val="00101A76"/>
    <w:rsid w:val="00131882"/>
    <w:rsid w:val="0015398B"/>
    <w:rsid w:val="001C0CA2"/>
    <w:rsid w:val="00203C09"/>
    <w:rsid w:val="0021532B"/>
    <w:rsid w:val="00216006"/>
    <w:rsid w:val="002249DE"/>
    <w:rsid w:val="002252CD"/>
    <w:rsid w:val="0024507D"/>
    <w:rsid w:val="002673A1"/>
    <w:rsid w:val="00284143"/>
    <w:rsid w:val="002A5742"/>
    <w:rsid w:val="002C59E9"/>
    <w:rsid w:val="002C6BAD"/>
    <w:rsid w:val="002D6238"/>
    <w:rsid w:val="0030394F"/>
    <w:rsid w:val="003070E3"/>
    <w:rsid w:val="003134B0"/>
    <w:rsid w:val="00346459"/>
    <w:rsid w:val="00356084"/>
    <w:rsid w:val="00395093"/>
    <w:rsid w:val="003D5A60"/>
    <w:rsid w:val="00422CA0"/>
    <w:rsid w:val="00424350"/>
    <w:rsid w:val="00427C17"/>
    <w:rsid w:val="00441E15"/>
    <w:rsid w:val="00443AE8"/>
    <w:rsid w:val="004510F7"/>
    <w:rsid w:val="00451AD0"/>
    <w:rsid w:val="004714D6"/>
    <w:rsid w:val="00476129"/>
    <w:rsid w:val="00493AD5"/>
    <w:rsid w:val="00495D61"/>
    <w:rsid w:val="004A474A"/>
    <w:rsid w:val="004B5B16"/>
    <w:rsid w:val="004C47FF"/>
    <w:rsid w:val="004D5F89"/>
    <w:rsid w:val="004E3CBB"/>
    <w:rsid w:val="00504D8E"/>
    <w:rsid w:val="00511D6E"/>
    <w:rsid w:val="005129D4"/>
    <w:rsid w:val="0051391D"/>
    <w:rsid w:val="00531FAF"/>
    <w:rsid w:val="00537839"/>
    <w:rsid w:val="0057501B"/>
    <w:rsid w:val="00595BA4"/>
    <w:rsid w:val="005A0010"/>
    <w:rsid w:val="005A36DF"/>
    <w:rsid w:val="005B0684"/>
    <w:rsid w:val="005C1427"/>
    <w:rsid w:val="005E6FFA"/>
    <w:rsid w:val="005F6BA4"/>
    <w:rsid w:val="00630D27"/>
    <w:rsid w:val="006579C6"/>
    <w:rsid w:val="0067582D"/>
    <w:rsid w:val="006A1E1F"/>
    <w:rsid w:val="006A263E"/>
    <w:rsid w:val="006A3342"/>
    <w:rsid w:val="006B528B"/>
    <w:rsid w:val="006C0887"/>
    <w:rsid w:val="006C310B"/>
    <w:rsid w:val="006D250E"/>
    <w:rsid w:val="006E1F27"/>
    <w:rsid w:val="00722BEC"/>
    <w:rsid w:val="007322B0"/>
    <w:rsid w:val="00736674"/>
    <w:rsid w:val="00766E0E"/>
    <w:rsid w:val="007700CD"/>
    <w:rsid w:val="007716D6"/>
    <w:rsid w:val="00773DE0"/>
    <w:rsid w:val="007777FA"/>
    <w:rsid w:val="007914E2"/>
    <w:rsid w:val="007A26C7"/>
    <w:rsid w:val="007B005F"/>
    <w:rsid w:val="007C1EDA"/>
    <w:rsid w:val="007D1FF3"/>
    <w:rsid w:val="007E74D2"/>
    <w:rsid w:val="007F0308"/>
    <w:rsid w:val="0080611A"/>
    <w:rsid w:val="0081302F"/>
    <w:rsid w:val="0081589B"/>
    <w:rsid w:val="00823AAE"/>
    <w:rsid w:val="008416CA"/>
    <w:rsid w:val="00846443"/>
    <w:rsid w:val="008631DC"/>
    <w:rsid w:val="00872110"/>
    <w:rsid w:val="00887484"/>
    <w:rsid w:val="00896CE2"/>
    <w:rsid w:val="008A0FDC"/>
    <w:rsid w:val="008A2AC0"/>
    <w:rsid w:val="008A7158"/>
    <w:rsid w:val="008B5FEC"/>
    <w:rsid w:val="008C4503"/>
    <w:rsid w:val="008E4386"/>
    <w:rsid w:val="00904EDE"/>
    <w:rsid w:val="00911D67"/>
    <w:rsid w:val="00915096"/>
    <w:rsid w:val="009312CC"/>
    <w:rsid w:val="0093162B"/>
    <w:rsid w:val="00931B51"/>
    <w:rsid w:val="00944611"/>
    <w:rsid w:val="009508C1"/>
    <w:rsid w:val="0095210D"/>
    <w:rsid w:val="00980A8D"/>
    <w:rsid w:val="0098241F"/>
    <w:rsid w:val="00982BF2"/>
    <w:rsid w:val="009D57B9"/>
    <w:rsid w:val="009E6EF4"/>
    <w:rsid w:val="009E7311"/>
    <w:rsid w:val="009F0CDF"/>
    <w:rsid w:val="00A06AB3"/>
    <w:rsid w:val="00A16077"/>
    <w:rsid w:val="00A84CF2"/>
    <w:rsid w:val="00A94FD6"/>
    <w:rsid w:val="00AD4EB3"/>
    <w:rsid w:val="00AD65E9"/>
    <w:rsid w:val="00AE26B4"/>
    <w:rsid w:val="00AF45C6"/>
    <w:rsid w:val="00B13BB4"/>
    <w:rsid w:val="00B36742"/>
    <w:rsid w:val="00B44471"/>
    <w:rsid w:val="00B45E71"/>
    <w:rsid w:val="00B841DC"/>
    <w:rsid w:val="00BD66C1"/>
    <w:rsid w:val="00BD6FF1"/>
    <w:rsid w:val="00BE00A2"/>
    <w:rsid w:val="00BE283F"/>
    <w:rsid w:val="00BE3532"/>
    <w:rsid w:val="00BE7340"/>
    <w:rsid w:val="00BE7B02"/>
    <w:rsid w:val="00BF5F68"/>
    <w:rsid w:val="00C03E72"/>
    <w:rsid w:val="00C05F49"/>
    <w:rsid w:val="00C20EF1"/>
    <w:rsid w:val="00C6554C"/>
    <w:rsid w:val="00C768D4"/>
    <w:rsid w:val="00C92DE1"/>
    <w:rsid w:val="00C94CC6"/>
    <w:rsid w:val="00CA749F"/>
    <w:rsid w:val="00CB567C"/>
    <w:rsid w:val="00CB59C7"/>
    <w:rsid w:val="00CD0C6C"/>
    <w:rsid w:val="00CD0F06"/>
    <w:rsid w:val="00CD5B3B"/>
    <w:rsid w:val="00D040A5"/>
    <w:rsid w:val="00D06E9C"/>
    <w:rsid w:val="00D337C4"/>
    <w:rsid w:val="00D44463"/>
    <w:rsid w:val="00D47386"/>
    <w:rsid w:val="00D86F1D"/>
    <w:rsid w:val="00D96A31"/>
    <w:rsid w:val="00DA7770"/>
    <w:rsid w:val="00DC22C2"/>
    <w:rsid w:val="00DD7C7F"/>
    <w:rsid w:val="00DF42F3"/>
    <w:rsid w:val="00E14744"/>
    <w:rsid w:val="00E1794A"/>
    <w:rsid w:val="00E31214"/>
    <w:rsid w:val="00E462BE"/>
    <w:rsid w:val="00E562FC"/>
    <w:rsid w:val="00EA0F6C"/>
    <w:rsid w:val="00EC4D50"/>
    <w:rsid w:val="00ED6864"/>
    <w:rsid w:val="00F07C3C"/>
    <w:rsid w:val="00F10991"/>
    <w:rsid w:val="00F20FDD"/>
    <w:rsid w:val="00F42CA9"/>
    <w:rsid w:val="00F54EDC"/>
    <w:rsid w:val="00F57553"/>
    <w:rsid w:val="00F659E6"/>
    <w:rsid w:val="00F6627E"/>
    <w:rsid w:val="00F67D20"/>
    <w:rsid w:val="00F721C9"/>
    <w:rsid w:val="00F77807"/>
    <w:rsid w:val="00F914BA"/>
    <w:rsid w:val="00FB4AC8"/>
    <w:rsid w:val="00FB6D27"/>
    <w:rsid w:val="00FC2E87"/>
    <w:rsid w:val="00FC4284"/>
    <w:rsid w:val="00FD0E4B"/>
    <w:rsid w:val="00FD7012"/>
    <w:rsid w:val="00FE0A73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E9B7-750A-4CE2-BE50-0051CA9F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19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GHEORGHE DRAGHICI</cp:lastModifiedBy>
  <cp:revision>3</cp:revision>
  <cp:lastPrinted>2019-11-19T07:52:00Z</cp:lastPrinted>
  <dcterms:created xsi:type="dcterms:W3CDTF">2021-01-27T13:01:00Z</dcterms:created>
  <dcterms:modified xsi:type="dcterms:W3CDTF">2021-01-27T13:20:00Z</dcterms:modified>
</cp:coreProperties>
</file>